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F8" w14:textId="77777777" w:rsidR="00D3575E" w:rsidRDefault="00D3575E" w:rsidP="00FC3A79">
      <w:pPr>
        <w:pStyle w:val="ListParagraph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A0B41E" w14:textId="3F8911CC" w:rsidR="00D2564E" w:rsidRPr="00D3575E" w:rsidRDefault="00D2564E" w:rsidP="00D3575E">
      <w:pPr>
        <w:pStyle w:val="ListParagraph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noProof/>
          <w:color w:val="000000" w:themeColor="text1"/>
          <w:sz w:val="24"/>
          <w:szCs w:val="24"/>
          <w:lang w:val="sq-AL" w:eastAsia="sq-AL"/>
        </w:rPr>
        <w:drawing>
          <wp:inline distT="0" distB="0" distL="0" distR="0" wp14:anchorId="0CBF71BD" wp14:editId="277B0C8B">
            <wp:extent cx="5534025" cy="803275"/>
            <wp:effectExtent l="0" t="0" r="9525" b="0"/>
            <wp:docPr id="1" name="Picture 1" descr="pa ngjy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 ngjy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CD98" w14:textId="77777777" w:rsidR="00D2564E" w:rsidRPr="00D3575E" w:rsidRDefault="00D2564E" w:rsidP="00D3575E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MINISTRIA E BUJQËSISË DHE ZHVILLIMIT RURAL</w:t>
      </w:r>
    </w:p>
    <w:p w14:paraId="2DA057AB" w14:textId="7B7EA91A" w:rsidR="00D2564E" w:rsidRPr="00491189" w:rsidRDefault="00D2564E" w:rsidP="00491189">
      <w:pPr>
        <w:pStyle w:val="NoSpacing"/>
        <w:spacing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D3575E">
        <w:rPr>
          <w:b/>
          <w:color w:val="000000" w:themeColor="text1"/>
          <w:sz w:val="22"/>
          <w:szCs w:val="22"/>
          <w:lang w:val="eu-ES"/>
        </w:rPr>
        <w:t>DREJTORIA E PËRGJITHSHME EKONOMIKE DHE E SHËRBIMEVE MBËSHTETËSE</w:t>
      </w:r>
      <w:r w:rsidRPr="00D3575E">
        <w:rPr>
          <w:b/>
          <w:color w:val="000000" w:themeColor="text1"/>
          <w:sz w:val="22"/>
          <w:szCs w:val="22"/>
        </w:rPr>
        <w:t xml:space="preserve"> </w:t>
      </w:r>
    </w:p>
    <w:p w14:paraId="76DDC4E8" w14:textId="77777777" w:rsidR="00D3575E" w:rsidRPr="00D3575E" w:rsidRDefault="00D3575E" w:rsidP="00D3575E">
      <w:pPr>
        <w:pStyle w:val="NoSpacing"/>
        <w:spacing w:line="276" w:lineRule="auto"/>
        <w:rPr>
          <w:color w:val="000000" w:themeColor="text1"/>
        </w:rPr>
      </w:pPr>
    </w:p>
    <w:p w14:paraId="7B501110" w14:textId="77777777" w:rsidR="00D2564E" w:rsidRPr="00D3575E" w:rsidRDefault="00D2564E" w:rsidP="00D3575E">
      <w:pPr>
        <w:pStyle w:val="NoSpacing"/>
        <w:spacing w:line="276" w:lineRule="auto"/>
        <w:rPr>
          <w:color w:val="000000" w:themeColor="text1"/>
        </w:rPr>
      </w:pPr>
    </w:p>
    <w:p w14:paraId="71D387F1" w14:textId="58B05224" w:rsidR="009C5C6A" w:rsidRPr="00D3575E" w:rsidRDefault="00D2564E" w:rsidP="00D3575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eastAsiaTheme="minorEastAsia" w:hAnsi="Times New Roman"/>
          <w:b/>
          <w:iCs/>
          <w:color w:val="000000" w:themeColor="text1"/>
          <w:sz w:val="24"/>
          <w:szCs w:val="24"/>
          <w:lang w:val="it-IT"/>
        </w:rPr>
        <w:t xml:space="preserve">NJOFTIM </w:t>
      </w:r>
      <w:r w:rsidR="009C5C6A"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PËR</w:t>
      </w:r>
      <w:r w:rsidR="006828A4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32C57A21" w14:textId="7F4C1B1F" w:rsidR="00D2564E" w:rsidRPr="00D3575E" w:rsidRDefault="009C5C6A" w:rsidP="00D3575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ANULIMIN E PROCEDURËS PËR DHËNIEN ME QIRA TË TOKËS BUJQËSORE NË PRONËSI TË SHTETIT NË QARKUN </w:t>
      </w:r>
      <w:r w:rsidR="000A3C55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VLORË </w:t>
      </w:r>
      <w:r w:rsidR="006828A4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10801CBB" w14:textId="77777777" w:rsidR="009C5C6A" w:rsidRPr="00D3575E" w:rsidRDefault="009C5C6A" w:rsidP="00D3575E">
      <w:pPr>
        <w:pStyle w:val="NoSpacing"/>
        <w:spacing w:line="276" w:lineRule="auto"/>
        <w:rPr>
          <w:color w:val="000000" w:themeColor="text1"/>
          <w:lang w:val="it-IT"/>
        </w:rPr>
      </w:pPr>
    </w:p>
    <w:p w14:paraId="5CEB0E17" w14:textId="45463C12" w:rsidR="00D2564E" w:rsidRPr="00D3575E" w:rsidRDefault="00D2564E" w:rsidP="00D3575E">
      <w:pPr>
        <w:pStyle w:val="NoSpacing"/>
        <w:spacing w:line="276" w:lineRule="auto"/>
        <w:ind w:firstLine="720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>Autoriteti Qiradh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n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s, Ministria e Bujq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sis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 xml:space="preserve"> dhe Zhvillimit Rural vendosi </w:t>
      </w:r>
      <w:r w:rsidR="009C5C6A" w:rsidRPr="00D3575E">
        <w:rPr>
          <w:iCs/>
          <w:color w:val="000000" w:themeColor="text1"/>
          <w:lang w:val="sq-AL"/>
        </w:rPr>
        <w:t>anulimin</w:t>
      </w:r>
      <w:r w:rsidRPr="00D3575E">
        <w:rPr>
          <w:iCs/>
          <w:color w:val="000000" w:themeColor="text1"/>
          <w:lang w:val="sq-AL"/>
        </w:rPr>
        <w:t xml:space="preserve"> </w:t>
      </w:r>
      <w:r w:rsidRPr="00D3575E">
        <w:rPr>
          <w:iCs/>
          <w:color w:val="000000" w:themeColor="text1"/>
        </w:rPr>
        <w:t xml:space="preserve">e </w:t>
      </w:r>
      <w:proofErr w:type="spellStart"/>
      <w:r w:rsidRPr="00D3575E">
        <w:rPr>
          <w:iCs/>
          <w:color w:val="000000" w:themeColor="text1"/>
        </w:rPr>
        <w:t>procedurës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për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dhënien</w:t>
      </w:r>
      <w:proofErr w:type="spellEnd"/>
      <w:r w:rsidRPr="00D3575E">
        <w:rPr>
          <w:iCs/>
          <w:color w:val="000000" w:themeColor="text1"/>
        </w:rPr>
        <w:t xml:space="preserve"> me </w:t>
      </w:r>
      <w:proofErr w:type="spellStart"/>
      <w:r w:rsidRPr="00D3575E">
        <w:rPr>
          <w:iCs/>
          <w:color w:val="000000" w:themeColor="text1"/>
        </w:rPr>
        <w:t>qira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tokës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bujqësore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në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pronësi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të</w:t>
      </w:r>
      <w:proofErr w:type="spellEnd"/>
      <w:r w:rsidRPr="00D3575E">
        <w:rPr>
          <w:iCs/>
          <w:color w:val="000000" w:themeColor="text1"/>
        </w:rPr>
        <w:t xml:space="preserve"> </w:t>
      </w:r>
      <w:proofErr w:type="spellStart"/>
      <w:r w:rsidRPr="00D3575E">
        <w:rPr>
          <w:iCs/>
          <w:color w:val="000000" w:themeColor="text1"/>
        </w:rPr>
        <w:t>shtetit</w:t>
      </w:r>
      <w:proofErr w:type="spellEnd"/>
      <w:r w:rsidRPr="00D3575E">
        <w:rPr>
          <w:iCs/>
          <w:color w:val="000000" w:themeColor="text1"/>
        </w:rPr>
        <w:t>,</w:t>
      </w:r>
      <w:r w:rsidRPr="00D3575E">
        <w:rPr>
          <w:iCs/>
          <w:color w:val="000000" w:themeColor="text1"/>
          <w:lang w:val="sq-AL"/>
        </w:rPr>
        <w:t xml:space="preserve"> </w:t>
      </w:r>
      <w:r w:rsidR="009C5C6A" w:rsidRPr="00D3575E">
        <w:rPr>
          <w:color w:val="000000" w:themeColor="text1"/>
          <w:lang w:val="sq-AL"/>
        </w:rPr>
        <w:t xml:space="preserve">me sipërfaqe totale prej </w:t>
      </w:r>
      <w:r w:rsidR="003E43D2" w:rsidRPr="00C4255F">
        <w:t>327,611.77 m</w:t>
      </w:r>
      <w:r w:rsidR="003E43D2" w:rsidRPr="00C4255F">
        <w:rPr>
          <w:vertAlign w:val="superscript"/>
        </w:rPr>
        <w:t>2</w:t>
      </w:r>
      <w:r w:rsidR="003E43D2" w:rsidRPr="00C4255F">
        <w:t xml:space="preserve">, e </w:t>
      </w:r>
      <w:proofErr w:type="spellStart"/>
      <w:r w:rsidR="003E43D2" w:rsidRPr="00C4255F">
        <w:t>përbërë</w:t>
      </w:r>
      <w:proofErr w:type="spellEnd"/>
      <w:r w:rsidR="003E43D2" w:rsidRPr="00C4255F">
        <w:t xml:space="preserve"> </w:t>
      </w:r>
      <w:proofErr w:type="spellStart"/>
      <w:r w:rsidR="003E43D2" w:rsidRPr="00C4255F">
        <w:t>nga</w:t>
      </w:r>
      <w:proofErr w:type="spellEnd"/>
      <w:r w:rsidR="003E43D2" w:rsidRPr="00C4255F">
        <w:t xml:space="preserve"> </w:t>
      </w:r>
      <w:proofErr w:type="spellStart"/>
      <w:r w:rsidR="003E43D2">
        <w:rPr>
          <w:color w:val="000000"/>
        </w:rPr>
        <w:t>p</w:t>
      </w:r>
      <w:r w:rsidR="003E43D2" w:rsidRPr="00C4255F">
        <w:rPr>
          <w:color w:val="000000"/>
        </w:rPr>
        <w:t>asuritë</w:t>
      </w:r>
      <w:proofErr w:type="spellEnd"/>
      <w:r w:rsidR="003E43D2" w:rsidRPr="00C4255F">
        <w:rPr>
          <w:color w:val="000000"/>
        </w:rPr>
        <w:t xml:space="preserve"> Nr. 116; Nr. 118; Nr. 120 </w:t>
      </w:r>
      <w:proofErr w:type="spellStart"/>
      <w:r w:rsidR="003E43D2" w:rsidRPr="00C4255F">
        <w:rPr>
          <w:color w:val="000000"/>
        </w:rPr>
        <w:t>dhe</w:t>
      </w:r>
      <w:proofErr w:type="spellEnd"/>
      <w:r w:rsidR="003E43D2" w:rsidRPr="00C4255F">
        <w:rPr>
          <w:color w:val="000000"/>
        </w:rPr>
        <w:t xml:space="preserve"> Nr. 1247, </w:t>
      </w:r>
      <w:r w:rsidR="003E43D2" w:rsidRPr="00C4255F">
        <w:t xml:space="preserve">Zona </w:t>
      </w:r>
      <w:proofErr w:type="spellStart"/>
      <w:r w:rsidR="003E43D2" w:rsidRPr="00C4255F">
        <w:t>Kadastrale</w:t>
      </w:r>
      <w:proofErr w:type="spellEnd"/>
      <w:r w:rsidR="003E43D2" w:rsidRPr="00C4255F">
        <w:t xml:space="preserve"> Nr. 3846, me </w:t>
      </w:r>
      <w:proofErr w:type="spellStart"/>
      <w:r w:rsidR="003E43D2" w:rsidRPr="00C4255F">
        <w:t>vendndodhje</w:t>
      </w:r>
      <w:proofErr w:type="spellEnd"/>
      <w:r w:rsidR="003E43D2" w:rsidRPr="00C4255F">
        <w:t xml:space="preserve"> </w:t>
      </w:r>
      <w:proofErr w:type="spellStart"/>
      <w:r w:rsidR="003E43D2" w:rsidRPr="00C4255F">
        <w:t>në</w:t>
      </w:r>
      <w:proofErr w:type="spellEnd"/>
      <w:r w:rsidR="003E43D2" w:rsidRPr="00C4255F">
        <w:t xml:space="preserve"> </w:t>
      </w:r>
      <w:proofErr w:type="spellStart"/>
      <w:r w:rsidR="003E43D2" w:rsidRPr="00C4255F">
        <w:rPr>
          <w:color w:val="000000"/>
        </w:rPr>
        <w:t>fshatin</w:t>
      </w:r>
      <w:proofErr w:type="spellEnd"/>
      <w:r w:rsidR="003E43D2" w:rsidRPr="00C4255F">
        <w:rPr>
          <w:color w:val="000000"/>
        </w:rPr>
        <w:t xml:space="preserve"> Xarrë, Bashkia </w:t>
      </w:r>
      <w:proofErr w:type="spellStart"/>
      <w:r w:rsidR="003E43D2" w:rsidRPr="00C4255F">
        <w:rPr>
          <w:color w:val="000000"/>
        </w:rPr>
        <w:t>Konispol</w:t>
      </w:r>
      <w:proofErr w:type="spellEnd"/>
      <w:r w:rsidR="003E43D2" w:rsidRPr="000F7EF2">
        <w:rPr>
          <w:lang w:val="it-IT"/>
        </w:rPr>
        <w:t>,</w:t>
      </w:r>
      <w:r w:rsidR="003E43D2" w:rsidRPr="00F371EB">
        <w:rPr>
          <w:lang w:val="it-IT"/>
        </w:rPr>
        <w:t xml:space="preserve"> </w:t>
      </w:r>
      <w:r w:rsidR="003E43D2">
        <w:rPr>
          <w:lang w:val="it-IT"/>
        </w:rPr>
        <w:t>qarku Vlorë</w:t>
      </w:r>
      <w:r w:rsidRPr="00D3575E">
        <w:rPr>
          <w:iCs/>
          <w:color w:val="000000" w:themeColor="text1"/>
          <w:lang w:val="sq-AL"/>
        </w:rPr>
        <w:t>.</w:t>
      </w:r>
      <w:r w:rsidR="009C5C6A" w:rsidRPr="00D3575E">
        <w:rPr>
          <w:iCs/>
          <w:color w:val="000000" w:themeColor="text1"/>
          <w:lang w:val="sq-AL"/>
        </w:rPr>
        <w:t xml:space="preserve"> </w:t>
      </w:r>
      <w:r w:rsidR="00491189">
        <w:rPr>
          <w:iCs/>
          <w:color w:val="000000" w:themeColor="text1"/>
          <w:lang w:val="sq-AL"/>
        </w:rPr>
        <w:t xml:space="preserve"> </w:t>
      </w:r>
      <w:r w:rsidR="009E1AB4">
        <w:rPr>
          <w:iCs/>
          <w:color w:val="000000" w:themeColor="text1"/>
          <w:lang w:val="sq-AL"/>
        </w:rPr>
        <w:t xml:space="preserve"> </w:t>
      </w:r>
      <w:r w:rsidR="003E43D2">
        <w:rPr>
          <w:iCs/>
          <w:color w:val="000000" w:themeColor="text1"/>
          <w:lang w:val="sq-AL"/>
        </w:rPr>
        <w:t xml:space="preserve"> </w:t>
      </w:r>
    </w:p>
    <w:p w14:paraId="40887AD9" w14:textId="2028BDD3" w:rsidR="00D2564E" w:rsidRPr="00D3575E" w:rsidRDefault="00637C7F" w:rsidP="00D3575E">
      <w:pPr>
        <w:pStyle w:val="NoSpacing"/>
        <w:spacing w:line="276" w:lineRule="auto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 xml:space="preserve"> </w:t>
      </w:r>
    </w:p>
    <w:p w14:paraId="1BF1C93C" w14:textId="41A0C1C1" w:rsidR="009C5C6A" w:rsidRPr="00D3575E" w:rsidRDefault="00D2564E" w:rsidP="00D3575E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</w:pP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Ky </w:t>
      </w:r>
      <w:r w:rsidR="009C5C6A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anulim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u vendos n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zbatim t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Ligjit </w:t>
      </w:r>
      <w:r w:rsidR="00F244EB">
        <w:rPr>
          <w:rFonts w:ascii="Times New Roman" w:hAnsi="Times New Roman"/>
          <w:bCs/>
          <w:color w:val="000000" w:themeColor="text1"/>
          <w:sz w:val="24"/>
          <w:szCs w:val="24"/>
        </w:rPr>
        <w:t>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 8318,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datë</w:t>
      </w:r>
      <w:proofErr w:type="spellEnd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1.4.1998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“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Për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dhënien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me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qira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tokës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bujqësore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pyjore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livadheve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kullotave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janë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pasuri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shtetërore</w:t>
      </w:r>
      <w:proofErr w:type="spellEnd"/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”,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i</w:t>
      </w:r>
      <w:proofErr w:type="spellEnd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ndryshuar</w:t>
      </w:r>
      <w:proofErr w:type="spellEnd"/>
      <w:r w:rsidR="00D3575E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Vendimit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r. 373, datë 20.6.2018, të Këshillit të Ministrave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 xml:space="preserve">“Për përcaktimin e kritereve, të rregullave, procedurave dhe kontratës 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tip p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ër dhënien me qira të tokave bujqësore në pronësi të shtetit”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,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i ndryshuar</w:t>
      </w:r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3E43D2">
        <w:rPr>
          <w:rFonts w:ascii="Times New Roman" w:hAnsi="Times New Roman"/>
          <w:color w:val="000000" w:themeColor="text1"/>
          <w:sz w:val="24"/>
          <w:szCs w:val="24"/>
        </w:rPr>
        <w:t>pasi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>
        <w:rPr>
          <w:rFonts w:ascii="Times New Roman" w:hAnsi="Times New Roman"/>
          <w:color w:val="000000" w:themeColor="text1"/>
          <w:sz w:val="24"/>
          <w:szCs w:val="24"/>
        </w:rPr>
        <w:t>referuar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V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endimit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K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ëshillit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M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inistrave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Nr. 59,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dat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ë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26.1.2022, 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“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P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r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miratimin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ndryshimit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t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statusit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dhe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sip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rfaqes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s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ekosistemeve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natyrore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park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komb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tar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kategoria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II)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t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zonave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t</w:t>
      </w:r>
      <w:r w:rsidR="003E43D2">
        <w:rPr>
          <w:rFonts w:ascii="Times New Roman" w:hAnsi="Times New Roman"/>
          <w:i/>
          <w:iCs/>
          <w:color w:val="000000" w:themeColor="text1"/>
          <w:sz w:val="24"/>
          <w:szCs w:val="24"/>
        </w:rPr>
        <w:t>ë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mbrojtura</w:t>
      </w:r>
      <w:proofErr w:type="spellEnd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i/>
          <w:iCs/>
          <w:color w:val="000000" w:themeColor="text1"/>
          <w:sz w:val="24"/>
          <w:szCs w:val="24"/>
        </w:rPr>
        <w:t>mjedisore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>”,</w:t>
      </w:r>
      <w:r w:rsidR="003E43D2"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15417C">
        <w:rPr>
          <w:rFonts w:ascii="Times New Roman" w:hAnsi="Times New Roman"/>
          <w:color w:val="000000"/>
          <w:sz w:val="24"/>
          <w:szCs w:val="24"/>
        </w:rPr>
        <w:t>preken</w:t>
      </w:r>
      <w:proofErr w:type="spellEnd"/>
      <w:r w:rsidR="003E43D2" w:rsidRPr="0015417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E43D2" w:rsidRPr="0015417C"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 w:rsidR="003E43D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ë</w:t>
      </w:r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nzona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Trash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ë</w:t>
      </w:r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gimis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ë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dhe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Peisazhit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Kulturor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referuar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aneksit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Nr. 3, </w:t>
      </w:r>
      <w:proofErr w:type="spellStart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pika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t</w:t>
      </w:r>
      <w:proofErr w:type="spellEnd"/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 xml:space="preserve"> “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3E43D2" w:rsidRPr="00090761">
        <w:rPr>
          <w:rFonts w:ascii="Times New Roman" w:hAnsi="Times New Roman"/>
          <w:color w:val="000000" w:themeColor="text1"/>
          <w:sz w:val="24"/>
          <w:szCs w:val="24"/>
        </w:rPr>
        <w:t>”</w:t>
      </w:r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E43D2">
        <w:rPr>
          <w:rFonts w:ascii="Times New Roman" w:hAnsi="Times New Roman"/>
          <w:color w:val="000000" w:themeColor="text1"/>
          <w:sz w:val="24"/>
          <w:szCs w:val="24"/>
        </w:rPr>
        <w:t>dhe</w:t>
      </w:r>
      <w:proofErr w:type="spellEnd"/>
      <w:r w:rsidR="003E43D2">
        <w:rPr>
          <w:rFonts w:ascii="Times New Roman" w:hAnsi="Times New Roman"/>
          <w:color w:val="000000" w:themeColor="text1"/>
          <w:sz w:val="24"/>
          <w:szCs w:val="24"/>
        </w:rPr>
        <w:t xml:space="preserve"> “b”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3E43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</w:t>
      </w:r>
    </w:p>
    <w:p w14:paraId="1B98CD68" w14:textId="21052817" w:rsidR="009C5C6A" w:rsidRPr="00491189" w:rsidRDefault="009C5C6A" w:rsidP="00491189">
      <w:pPr>
        <w:pStyle w:val="NoSpacing"/>
        <w:spacing w:line="276" w:lineRule="auto"/>
        <w:jc w:val="both"/>
        <w:rPr>
          <w:color w:val="000000" w:themeColor="text1"/>
          <w:sz w:val="20"/>
          <w:szCs w:val="20"/>
        </w:rPr>
      </w:pPr>
    </w:p>
    <w:sectPr w:rsidR="009C5C6A" w:rsidRPr="00491189" w:rsidSect="009C5C6A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30538" w14:textId="77777777" w:rsidR="00D57D02" w:rsidRDefault="00D57D02" w:rsidP="00A01972">
      <w:pPr>
        <w:spacing w:after="0" w:line="240" w:lineRule="auto"/>
      </w:pPr>
      <w:r>
        <w:separator/>
      </w:r>
    </w:p>
  </w:endnote>
  <w:endnote w:type="continuationSeparator" w:id="0">
    <w:p w14:paraId="76D6F8CC" w14:textId="77777777" w:rsidR="00D57D02" w:rsidRDefault="00D57D02" w:rsidP="00A0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486" w14:textId="77777777" w:rsidR="0027066F" w:rsidRPr="000845C1" w:rsidRDefault="00A92585" w:rsidP="00AE7827">
    <w:pPr>
      <w:pStyle w:val="ListParagraph"/>
      <w:tabs>
        <w:tab w:val="left" w:pos="2713"/>
      </w:tabs>
      <w:ind w:left="0"/>
      <w:jc w:val="both"/>
      <w:rPr>
        <w:rFonts w:ascii="Times New Roman" w:hAnsi="Times New Roman"/>
        <w:sz w:val="24"/>
        <w:szCs w:val="24"/>
      </w:rPr>
    </w:pPr>
    <w:r>
      <w:rPr>
        <w:noProof/>
        <w:lang w:val="sq-AL" w:eastAsia="sq-AL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D2BEF59" wp14:editId="198A1681">
              <wp:simplePos x="0" y="0"/>
              <wp:positionH relativeFrom="column">
                <wp:posOffset>-76200</wp:posOffset>
              </wp:positionH>
              <wp:positionV relativeFrom="paragraph">
                <wp:posOffset>128270</wp:posOffset>
              </wp:positionV>
              <wp:extent cx="5939790" cy="635"/>
              <wp:effectExtent l="0" t="0" r="22860" b="37465"/>
              <wp:wrapNone/>
              <wp:docPr id="13" name="Elb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823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13" o:spid="_x0000_s1026" type="#_x0000_t34" style="position:absolute;margin-left:-6pt;margin-top:10.1pt;width:467.7pt;height:.05pt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"/>
          </w:pict>
        </mc:Fallback>
      </mc:AlternateContent>
    </w:r>
    <w:r>
      <w:rPr>
        <w:rFonts w:ascii="Times New Roman" w:hAnsi="Times New Roman"/>
        <w:sz w:val="24"/>
        <w:szCs w:val="24"/>
      </w:rPr>
      <w:tab/>
    </w:r>
  </w:p>
  <w:p w14:paraId="67F07661" w14:textId="1C9ABC36" w:rsidR="0027066F" w:rsidRPr="00AE7827" w:rsidRDefault="00A92585" w:rsidP="00AE7827">
    <w:pPr>
      <w:pStyle w:val="ListParagraph"/>
      <w:ind w:left="0"/>
      <w:jc w:val="center"/>
      <w:rPr>
        <w:rFonts w:ascii="Times New Roman" w:hAnsi="Times New Roman"/>
        <w:sz w:val="18"/>
        <w:szCs w:val="18"/>
        <w:u w:val="single"/>
        <w:lang w:val="it-IT"/>
      </w:rPr>
    </w:pPr>
    <w:r w:rsidRPr="009E5222">
      <w:rPr>
        <w:rFonts w:ascii="Times New Roman" w:hAnsi="Times New Roman"/>
        <w:sz w:val="18"/>
        <w:szCs w:val="18"/>
        <w:lang w:val="it-IT"/>
      </w:rPr>
      <w:t>Adresa: Bulevardi “Dëshmorët e Kombit”, Nr. 2, Tiranë; Tel/Fax: 04</w:t>
    </w:r>
    <w:r>
      <w:rPr>
        <w:rFonts w:ascii="Times New Roman" w:hAnsi="Times New Roman"/>
        <w:sz w:val="18"/>
        <w:szCs w:val="18"/>
        <w:lang w:val="it-IT"/>
      </w:rPr>
      <w:t xml:space="preserve"> </w:t>
    </w:r>
    <w:r w:rsidRPr="009E5222">
      <w:rPr>
        <w:rFonts w:ascii="Times New Roman" w:hAnsi="Times New Roman"/>
        <w:sz w:val="18"/>
        <w:szCs w:val="18"/>
        <w:lang w:val="it-IT"/>
      </w:rPr>
      <w:t xml:space="preserve">2226 911; </w:t>
    </w:r>
    <w:r w:rsidR="009E2DE4">
      <w:rPr>
        <w:rFonts w:ascii="Times New Roman" w:hAnsi="Times New Roman"/>
        <w:sz w:val="18"/>
        <w:szCs w:val="18"/>
        <w:lang w:val="it-IT"/>
      </w:rPr>
      <w:t>W</w:t>
    </w:r>
    <w:r w:rsidRPr="009E5222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="009E2DE4" w:rsidRPr="00BA2B2F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C47D" w14:textId="77777777" w:rsidR="00D57D02" w:rsidRDefault="00D57D02" w:rsidP="00A01972">
      <w:pPr>
        <w:spacing w:after="0" w:line="240" w:lineRule="auto"/>
      </w:pPr>
      <w:r>
        <w:separator/>
      </w:r>
    </w:p>
  </w:footnote>
  <w:footnote w:type="continuationSeparator" w:id="0">
    <w:p w14:paraId="3DBFCE71" w14:textId="77777777" w:rsidR="00D57D02" w:rsidRDefault="00D57D02" w:rsidP="00A01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4E"/>
    <w:rsid w:val="00086DB7"/>
    <w:rsid w:val="000A0B3F"/>
    <w:rsid w:val="000A3C55"/>
    <w:rsid w:val="00182208"/>
    <w:rsid w:val="00227D9D"/>
    <w:rsid w:val="0027066F"/>
    <w:rsid w:val="00277539"/>
    <w:rsid w:val="002E632D"/>
    <w:rsid w:val="0032134A"/>
    <w:rsid w:val="00322F61"/>
    <w:rsid w:val="00346EEB"/>
    <w:rsid w:val="003471B8"/>
    <w:rsid w:val="003A1E17"/>
    <w:rsid w:val="003D2A59"/>
    <w:rsid w:val="003E43D2"/>
    <w:rsid w:val="00455771"/>
    <w:rsid w:val="00491189"/>
    <w:rsid w:val="005305C8"/>
    <w:rsid w:val="005E732E"/>
    <w:rsid w:val="00637C7F"/>
    <w:rsid w:val="006828A4"/>
    <w:rsid w:val="006C4BC8"/>
    <w:rsid w:val="00772D7F"/>
    <w:rsid w:val="007F5CB9"/>
    <w:rsid w:val="008A35AF"/>
    <w:rsid w:val="008D4CA0"/>
    <w:rsid w:val="008F55CE"/>
    <w:rsid w:val="00915634"/>
    <w:rsid w:val="009C5C6A"/>
    <w:rsid w:val="009E1AB4"/>
    <w:rsid w:val="009E2DE4"/>
    <w:rsid w:val="00A01972"/>
    <w:rsid w:val="00A1772E"/>
    <w:rsid w:val="00A51462"/>
    <w:rsid w:val="00A92585"/>
    <w:rsid w:val="00B05CF5"/>
    <w:rsid w:val="00B412D9"/>
    <w:rsid w:val="00B50FBB"/>
    <w:rsid w:val="00B66CEB"/>
    <w:rsid w:val="00C551DE"/>
    <w:rsid w:val="00C65F70"/>
    <w:rsid w:val="00C7296A"/>
    <w:rsid w:val="00CF62B0"/>
    <w:rsid w:val="00D2564E"/>
    <w:rsid w:val="00D3575E"/>
    <w:rsid w:val="00D57D02"/>
    <w:rsid w:val="00D92F89"/>
    <w:rsid w:val="00DE26D2"/>
    <w:rsid w:val="00E14E0A"/>
    <w:rsid w:val="00F244EB"/>
    <w:rsid w:val="00F95A70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E16"/>
  <w15:chartTrackingRefBased/>
  <w15:docId w15:val="{236FEAC1-3E70-41E9-AD1E-5511700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2564E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D2564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2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256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2564E"/>
    <w:rPr>
      <w:color w:val="0000FF"/>
      <w:u w:val="single"/>
    </w:rPr>
  </w:style>
  <w:style w:type="paragraph" w:customStyle="1" w:styleId="akti">
    <w:name w:val="akti"/>
    <w:basedOn w:val="Normal"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7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Ermal Qose</dc:creator>
  <cp:keywords/>
  <dc:description/>
  <cp:lastModifiedBy>Ermal Qose</cp:lastModifiedBy>
  <cp:revision>19</cp:revision>
  <cp:lastPrinted>2025-08-05T10:14:00Z</cp:lastPrinted>
  <dcterms:created xsi:type="dcterms:W3CDTF">2026-05-06T13:59:00Z</dcterms:created>
  <dcterms:modified xsi:type="dcterms:W3CDTF">2026-09-08T09:49:00Z</dcterms:modified>
</cp:coreProperties>
</file>