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86F8" w14:textId="77777777" w:rsidR="00D3575E" w:rsidRDefault="00D3575E" w:rsidP="00FC3A79">
      <w:pPr>
        <w:pStyle w:val="ListParagraph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FA0B41E" w14:textId="3F8911CC" w:rsidR="00D2564E" w:rsidRPr="00D3575E" w:rsidRDefault="00D2564E" w:rsidP="00D3575E">
      <w:pPr>
        <w:pStyle w:val="ListParagraph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3575E">
        <w:rPr>
          <w:rFonts w:ascii="Times New Roman" w:hAnsi="Times New Roman"/>
          <w:noProof/>
          <w:color w:val="000000" w:themeColor="text1"/>
          <w:sz w:val="24"/>
          <w:szCs w:val="24"/>
          <w:lang w:val="sq-AL" w:eastAsia="sq-AL"/>
        </w:rPr>
        <w:drawing>
          <wp:inline distT="0" distB="0" distL="0" distR="0" wp14:anchorId="0CBF71BD" wp14:editId="277B0C8B">
            <wp:extent cx="5534025" cy="803275"/>
            <wp:effectExtent l="0" t="0" r="9525" b="0"/>
            <wp:docPr id="1" name="Picture 1" descr="pa ngjy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 ngjy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CD98" w14:textId="77777777" w:rsidR="00D2564E" w:rsidRPr="00D3575E" w:rsidRDefault="00D2564E" w:rsidP="00D3575E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MINISTRIA E BUJQËSISË DHE ZHVILLIMIT RURAL</w:t>
      </w:r>
    </w:p>
    <w:p w14:paraId="2DA057AB" w14:textId="7B7EA91A" w:rsidR="00D2564E" w:rsidRPr="00491189" w:rsidRDefault="00D2564E" w:rsidP="00491189">
      <w:pPr>
        <w:pStyle w:val="NoSpacing"/>
        <w:spacing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D3575E">
        <w:rPr>
          <w:b/>
          <w:color w:val="000000" w:themeColor="text1"/>
          <w:sz w:val="22"/>
          <w:szCs w:val="22"/>
          <w:lang w:val="eu-ES"/>
        </w:rPr>
        <w:t>DREJTORIA E PËRGJITHSHME EKONOMIKE DHE E SHËRBIMEVE MBËSHTETËSE</w:t>
      </w:r>
      <w:r w:rsidRPr="00D3575E">
        <w:rPr>
          <w:b/>
          <w:color w:val="000000" w:themeColor="text1"/>
          <w:sz w:val="22"/>
          <w:szCs w:val="22"/>
        </w:rPr>
        <w:t xml:space="preserve"> </w:t>
      </w:r>
    </w:p>
    <w:p w14:paraId="76DDC4E8" w14:textId="77777777" w:rsidR="00D3575E" w:rsidRPr="00D3575E" w:rsidRDefault="00D3575E" w:rsidP="00D3575E">
      <w:pPr>
        <w:pStyle w:val="NoSpacing"/>
        <w:spacing w:line="276" w:lineRule="auto"/>
        <w:rPr>
          <w:color w:val="000000" w:themeColor="text1"/>
        </w:rPr>
      </w:pPr>
    </w:p>
    <w:p w14:paraId="7B501110" w14:textId="77777777" w:rsidR="00D2564E" w:rsidRPr="00D3575E" w:rsidRDefault="00D2564E" w:rsidP="00D3575E">
      <w:pPr>
        <w:pStyle w:val="NoSpacing"/>
        <w:spacing w:line="276" w:lineRule="auto"/>
        <w:rPr>
          <w:color w:val="000000" w:themeColor="text1"/>
        </w:rPr>
      </w:pPr>
    </w:p>
    <w:p w14:paraId="71D387F1" w14:textId="77777777" w:rsidR="009C5C6A" w:rsidRPr="00D3575E" w:rsidRDefault="00D2564E" w:rsidP="00D3575E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eastAsiaTheme="minorEastAsia" w:hAnsi="Times New Roman"/>
          <w:b/>
          <w:iCs/>
          <w:color w:val="000000" w:themeColor="text1"/>
          <w:sz w:val="24"/>
          <w:szCs w:val="24"/>
          <w:lang w:val="it-IT"/>
        </w:rPr>
        <w:t xml:space="preserve">NJOFTIM </w:t>
      </w:r>
      <w:r w:rsidR="009C5C6A"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PËR</w:t>
      </w:r>
    </w:p>
    <w:p w14:paraId="32C57A21" w14:textId="4BEE0DF8" w:rsidR="00D2564E" w:rsidRPr="00D3575E" w:rsidRDefault="009C5C6A" w:rsidP="00D3575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ANULIMIN E PROCEDURËS PËR DHËNIEN ME QIRA TË TOKËS BUJQËSORE NË PRONËSI TË SHTETIT NË QARKUN </w:t>
      </w:r>
      <w:r w:rsidR="00491189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BERAT</w:t>
      </w:r>
    </w:p>
    <w:p w14:paraId="10801CBB" w14:textId="77777777" w:rsidR="009C5C6A" w:rsidRPr="00D3575E" w:rsidRDefault="009C5C6A" w:rsidP="00D3575E">
      <w:pPr>
        <w:pStyle w:val="NoSpacing"/>
        <w:spacing w:line="276" w:lineRule="auto"/>
        <w:rPr>
          <w:color w:val="000000" w:themeColor="text1"/>
          <w:lang w:val="it-IT"/>
        </w:rPr>
      </w:pPr>
    </w:p>
    <w:p w14:paraId="5CEB0E17" w14:textId="4D4CE228" w:rsidR="00D2564E" w:rsidRPr="00D3575E" w:rsidRDefault="00D2564E" w:rsidP="00D3575E">
      <w:pPr>
        <w:pStyle w:val="NoSpacing"/>
        <w:spacing w:line="276" w:lineRule="auto"/>
        <w:ind w:firstLine="720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>Autoriteti Qiradh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n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s, Ministria e Bujq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sis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 xml:space="preserve"> dhe Zhvillimit Rural vendosi </w:t>
      </w:r>
      <w:r w:rsidR="009C5C6A" w:rsidRPr="00D3575E">
        <w:rPr>
          <w:iCs/>
          <w:color w:val="000000" w:themeColor="text1"/>
          <w:lang w:val="sq-AL"/>
        </w:rPr>
        <w:t>anulimin</w:t>
      </w:r>
      <w:r w:rsidRPr="00D3575E">
        <w:rPr>
          <w:iCs/>
          <w:color w:val="000000" w:themeColor="text1"/>
          <w:lang w:val="sq-AL"/>
        </w:rPr>
        <w:t xml:space="preserve"> </w:t>
      </w:r>
      <w:r w:rsidRPr="00D3575E">
        <w:rPr>
          <w:iCs/>
          <w:color w:val="000000" w:themeColor="text1"/>
        </w:rPr>
        <w:t xml:space="preserve">e </w:t>
      </w:r>
      <w:proofErr w:type="spellStart"/>
      <w:r w:rsidRPr="00D3575E">
        <w:rPr>
          <w:iCs/>
          <w:color w:val="000000" w:themeColor="text1"/>
        </w:rPr>
        <w:t>procedurës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për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dhënien</w:t>
      </w:r>
      <w:proofErr w:type="spellEnd"/>
      <w:r w:rsidRPr="00D3575E">
        <w:rPr>
          <w:iCs/>
          <w:color w:val="000000" w:themeColor="text1"/>
        </w:rPr>
        <w:t xml:space="preserve"> me </w:t>
      </w:r>
      <w:proofErr w:type="spellStart"/>
      <w:r w:rsidRPr="00D3575E">
        <w:rPr>
          <w:iCs/>
          <w:color w:val="000000" w:themeColor="text1"/>
        </w:rPr>
        <w:t>qira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tokës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bujqësore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në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pronësi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shtetit</w:t>
      </w:r>
      <w:proofErr w:type="spellEnd"/>
      <w:r w:rsidRPr="00D3575E">
        <w:rPr>
          <w:iCs/>
          <w:color w:val="000000" w:themeColor="text1"/>
        </w:rPr>
        <w:t>,</w:t>
      </w:r>
      <w:r w:rsidRPr="00D3575E">
        <w:rPr>
          <w:iCs/>
          <w:color w:val="000000" w:themeColor="text1"/>
          <w:lang w:val="sq-AL"/>
        </w:rPr>
        <w:t xml:space="preserve"> </w:t>
      </w:r>
      <w:r w:rsidR="009C5C6A" w:rsidRPr="00D3575E">
        <w:rPr>
          <w:color w:val="000000" w:themeColor="text1"/>
          <w:lang w:val="sq-AL"/>
        </w:rPr>
        <w:t xml:space="preserve">me sipërfaqe totale prej </w:t>
      </w:r>
      <w:r w:rsidR="009E1AB4" w:rsidRPr="00BC2185">
        <w:t xml:space="preserve">6.25 ha, e </w:t>
      </w:r>
      <w:proofErr w:type="spellStart"/>
      <w:r w:rsidR="009E1AB4" w:rsidRPr="00BC2185">
        <w:t>përbërë</w:t>
      </w:r>
      <w:proofErr w:type="spellEnd"/>
      <w:r w:rsidR="009E1AB4" w:rsidRPr="00BC2185">
        <w:t xml:space="preserve"> </w:t>
      </w:r>
      <w:proofErr w:type="spellStart"/>
      <w:r w:rsidR="009E1AB4" w:rsidRPr="00BC2185">
        <w:t>nga</w:t>
      </w:r>
      <w:proofErr w:type="spellEnd"/>
      <w:r w:rsidR="009E1AB4" w:rsidRPr="00BC2185">
        <w:t xml:space="preserve"> </w:t>
      </w:r>
      <w:proofErr w:type="spellStart"/>
      <w:r w:rsidR="009E1AB4" w:rsidRPr="00BC2185">
        <w:t>pasuritë</w:t>
      </w:r>
      <w:proofErr w:type="spellEnd"/>
      <w:r w:rsidR="009E1AB4" w:rsidRPr="00BC2185">
        <w:t xml:space="preserve"> Nr. 848 </w:t>
      </w:r>
      <w:proofErr w:type="spellStart"/>
      <w:r w:rsidR="009E1AB4" w:rsidRPr="00BC2185">
        <w:t>dhe</w:t>
      </w:r>
      <w:proofErr w:type="spellEnd"/>
      <w:r w:rsidR="009E1AB4" w:rsidRPr="00BC2185">
        <w:t xml:space="preserve"> Nr. 851/1, Zona </w:t>
      </w:r>
      <w:proofErr w:type="spellStart"/>
      <w:r w:rsidR="009E1AB4" w:rsidRPr="00BC2185">
        <w:t>Kadastrale</w:t>
      </w:r>
      <w:proofErr w:type="spellEnd"/>
      <w:r w:rsidR="009E1AB4" w:rsidRPr="00BC2185">
        <w:t xml:space="preserve"> Nr. 2570, me </w:t>
      </w:r>
      <w:proofErr w:type="spellStart"/>
      <w:r w:rsidR="009E1AB4" w:rsidRPr="00BC2185">
        <w:t>vendndodhje</w:t>
      </w:r>
      <w:proofErr w:type="spellEnd"/>
      <w:r w:rsidR="009E1AB4" w:rsidRPr="00BC2185">
        <w:t xml:space="preserve"> </w:t>
      </w:r>
      <w:proofErr w:type="spellStart"/>
      <w:r w:rsidR="009E1AB4" w:rsidRPr="00BC2185">
        <w:t>në</w:t>
      </w:r>
      <w:proofErr w:type="spellEnd"/>
      <w:r w:rsidR="009E1AB4" w:rsidRPr="00BC2185">
        <w:t xml:space="preserve"> </w:t>
      </w:r>
      <w:proofErr w:type="spellStart"/>
      <w:r w:rsidR="009E1AB4" w:rsidRPr="00BC2185">
        <w:t>fshatin</w:t>
      </w:r>
      <w:proofErr w:type="spellEnd"/>
      <w:r w:rsidR="009E1AB4" w:rsidRPr="00BC2185">
        <w:t xml:space="preserve"> Malinat, </w:t>
      </w:r>
      <w:proofErr w:type="spellStart"/>
      <w:r w:rsidR="009E1AB4" w:rsidRPr="00BC2185">
        <w:t>Njësia</w:t>
      </w:r>
      <w:proofErr w:type="spellEnd"/>
      <w:r w:rsidR="009E1AB4" w:rsidRPr="00BC2185">
        <w:t xml:space="preserve"> Administrative </w:t>
      </w:r>
      <w:proofErr w:type="spellStart"/>
      <w:r w:rsidR="009E1AB4" w:rsidRPr="00BC2185">
        <w:t>Velabisht</w:t>
      </w:r>
      <w:proofErr w:type="spellEnd"/>
      <w:r w:rsidR="009E1AB4" w:rsidRPr="00BC2185">
        <w:t xml:space="preserve">, Bashkia Berat, </w:t>
      </w:r>
      <w:proofErr w:type="spellStart"/>
      <w:r w:rsidR="009E1AB4" w:rsidRPr="00BC2185">
        <w:t>qarku</w:t>
      </w:r>
      <w:proofErr w:type="spellEnd"/>
      <w:r w:rsidR="009E1AB4" w:rsidRPr="00BC2185">
        <w:t xml:space="preserve"> Berat</w:t>
      </w:r>
      <w:r w:rsidRPr="00D3575E">
        <w:rPr>
          <w:iCs/>
          <w:color w:val="000000" w:themeColor="text1"/>
          <w:lang w:val="sq-AL"/>
        </w:rPr>
        <w:t>.</w:t>
      </w:r>
      <w:r w:rsidR="009C5C6A" w:rsidRPr="00D3575E">
        <w:rPr>
          <w:iCs/>
          <w:color w:val="000000" w:themeColor="text1"/>
          <w:lang w:val="sq-AL"/>
        </w:rPr>
        <w:t xml:space="preserve"> </w:t>
      </w:r>
      <w:r w:rsidR="00491189">
        <w:rPr>
          <w:iCs/>
          <w:color w:val="000000" w:themeColor="text1"/>
          <w:lang w:val="sq-AL"/>
        </w:rPr>
        <w:t xml:space="preserve"> </w:t>
      </w:r>
      <w:r w:rsidR="009E1AB4">
        <w:rPr>
          <w:iCs/>
          <w:color w:val="000000" w:themeColor="text1"/>
          <w:lang w:val="sq-AL"/>
        </w:rPr>
        <w:t xml:space="preserve"> </w:t>
      </w:r>
    </w:p>
    <w:p w14:paraId="40887AD9" w14:textId="2028BDD3" w:rsidR="00D2564E" w:rsidRPr="00D3575E" w:rsidRDefault="00637C7F" w:rsidP="00D3575E">
      <w:pPr>
        <w:pStyle w:val="NoSpacing"/>
        <w:spacing w:line="276" w:lineRule="auto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 xml:space="preserve"> </w:t>
      </w:r>
    </w:p>
    <w:p w14:paraId="1BF1C93C" w14:textId="34F43E33" w:rsidR="009C5C6A" w:rsidRPr="00D3575E" w:rsidRDefault="00D2564E" w:rsidP="00D3575E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</w:pP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Ky </w:t>
      </w:r>
      <w:r w:rsidR="009C5C6A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anulim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u vendos n</w:t>
      </w:r>
      <w:r w:rsidR="00A01972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ë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zbatim t</w:t>
      </w:r>
      <w:r w:rsidR="00A01972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ë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Ligjit </w:t>
      </w:r>
      <w:r w:rsidR="00F244EB">
        <w:rPr>
          <w:rFonts w:ascii="Times New Roman" w:hAnsi="Times New Roman"/>
          <w:bCs/>
          <w:color w:val="000000" w:themeColor="text1"/>
          <w:sz w:val="24"/>
          <w:szCs w:val="24"/>
        </w:rPr>
        <w:t>N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r. 8318,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datë</w:t>
      </w:r>
      <w:proofErr w:type="spellEnd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1.4.1998 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“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Për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dhënien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me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qira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tokës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bujqësore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pyjore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livadheve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kullotave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janë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pasuri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shtetërore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”,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i</w:t>
      </w:r>
      <w:proofErr w:type="spellEnd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ndryshuar</w:t>
      </w:r>
      <w:proofErr w:type="spellEnd"/>
      <w:r w:rsidR="00D3575E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>dhe</w:t>
      </w:r>
      <w:proofErr w:type="spellEnd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color w:val="000000" w:themeColor="text1"/>
          <w:sz w:val="24"/>
          <w:szCs w:val="24"/>
        </w:rPr>
        <w:t>Vendimit</w:t>
      </w:r>
      <w:proofErr w:type="spellEnd"/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n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r. 373, datë 20.6.2018, të Këshillit të Ministrave 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 xml:space="preserve">“Për përcaktimin e kritereve, të rregullave, procedurave dhe kontratës </w:t>
      </w:r>
      <w:r w:rsidR="00D3575E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tip p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ër dhënien me qira të tokave bujqësore në pronësi të shtetit”</w:t>
      </w:r>
      <w:r w:rsidR="00D3575E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,</w:t>
      </w:r>
      <w:r w:rsid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 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i ndryshuar</w:t>
      </w:r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346EEB" w:rsidRPr="00D3575E">
        <w:rPr>
          <w:rFonts w:ascii="Times New Roman" w:hAnsi="Times New Roman"/>
          <w:color w:val="000000" w:themeColor="text1"/>
          <w:sz w:val="24"/>
          <w:szCs w:val="24"/>
        </w:rPr>
        <w:t>pasi</w:t>
      </w:r>
      <w:proofErr w:type="spellEnd"/>
      <w:r w:rsidR="00346EEB"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91189">
        <w:rPr>
          <w:rFonts w:ascii="Times New Roman" w:hAnsi="Times New Roman"/>
          <w:color w:val="000000" w:themeColor="text1"/>
          <w:sz w:val="24"/>
          <w:szCs w:val="24"/>
        </w:rPr>
        <w:t>në</w:t>
      </w:r>
      <w:proofErr w:type="spellEnd"/>
      <w:r w:rsidR="0049118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91189" w:rsidRPr="0023542D">
        <w:rPr>
          <w:rFonts w:ascii="Times New Roman" w:hAnsi="Times New Roman"/>
          <w:color w:val="000000" w:themeColor="text1"/>
          <w:sz w:val="24"/>
          <w:szCs w:val="24"/>
          <w:lang w:val="it-IT"/>
        </w:rPr>
        <w:t>dokumente</w:t>
      </w:r>
      <w:r w:rsidR="00491189">
        <w:rPr>
          <w:rFonts w:ascii="Times New Roman" w:hAnsi="Times New Roman"/>
          <w:color w:val="000000" w:themeColor="text1"/>
          <w:sz w:val="24"/>
          <w:szCs w:val="24"/>
          <w:lang w:val="it-IT"/>
        </w:rPr>
        <w:t>t</w:t>
      </w:r>
      <w:r w:rsidR="00491189" w:rsidRPr="0023542D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kombëtare dhe vendore të planifikimit</w:t>
      </w:r>
      <w:r w:rsidR="00491189" w:rsidRPr="0023542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91189">
        <w:rPr>
          <w:rFonts w:ascii="Times New Roman" w:hAnsi="Times New Roman"/>
          <w:color w:val="000000" w:themeColor="text1"/>
          <w:sz w:val="24"/>
          <w:szCs w:val="24"/>
        </w:rPr>
        <w:t>rezulton</w:t>
      </w:r>
      <w:proofErr w:type="spellEnd"/>
      <w:r w:rsidR="00491189" w:rsidRPr="0023542D">
        <w:rPr>
          <w:rFonts w:ascii="Times New Roman" w:hAnsi="Times New Roman"/>
          <w:color w:val="000000" w:themeColor="text1"/>
          <w:sz w:val="24"/>
          <w:szCs w:val="24"/>
        </w:rPr>
        <w:t xml:space="preserve"> se</w:t>
      </w:r>
      <w:r w:rsidR="0049118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91189" w:rsidRPr="00240973">
        <w:rPr>
          <w:rFonts w:ascii="Times New Roman" w:hAnsi="Times New Roman"/>
          <w:color w:val="000000" w:themeColor="text1"/>
          <w:sz w:val="24"/>
          <w:szCs w:val="24"/>
        </w:rPr>
        <w:t>preke</w:t>
      </w:r>
      <w:r w:rsidR="00B50FBB">
        <w:rPr>
          <w:rFonts w:ascii="Times New Roman" w:hAnsi="Times New Roman"/>
          <w:color w:val="000000" w:themeColor="text1"/>
          <w:sz w:val="24"/>
          <w:szCs w:val="24"/>
        </w:rPr>
        <w:t>n</w:t>
      </w:r>
      <w:proofErr w:type="spellEnd"/>
      <w:r w:rsidR="00491189" w:rsidRPr="0024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91189" w:rsidRPr="00240973">
        <w:rPr>
          <w:rFonts w:ascii="Times New Roman" w:hAnsi="Times New Roman"/>
          <w:color w:val="000000" w:themeColor="text1"/>
          <w:sz w:val="24"/>
          <w:szCs w:val="24"/>
        </w:rPr>
        <w:t>nga</w:t>
      </w:r>
      <w:proofErr w:type="spellEnd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>njësia</w:t>
      </w:r>
      <w:proofErr w:type="spellEnd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>strukturore</w:t>
      </w:r>
      <w:proofErr w:type="spellEnd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 xml:space="preserve"> (</w:t>
      </w:r>
      <w:proofErr w:type="spellStart"/>
      <w:r w:rsidR="00491189" w:rsidRPr="007F43E1">
        <w:rPr>
          <w:rFonts w:ascii="Times New Roman" w:hAnsi="Times New Roman"/>
          <w:b/>
          <w:bCs/>
          <w:iCs/>
          <w:color w:val="000000"/>
          <w:sz w:val="24"/>
          <w:szCs w:val="24"/>
        </w:rPr>
        <w:t>Natyrë</w:t>
      </w:r>
      <w:proofErr w:type="spellEnd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>)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1B98CD68" w14:textId="21052817" w:rsidR="009C5C6A" w:rsidRPr="00491189" w:rsidRDefault="009C5C6A" w:rsidP="00491189">
      <w:pPr>
        <w:pStyle w:val="NoSpacing"/>
        <w:spacing w:line="276" w:lineRule="auto"/>
        <w:jc w:val="both"/>
        <w:rPr>
          <w:color w:val="000000" w:themeColor="text1"/>
          <w:sz w:val="20"/>
          <w:szCs w:val="20"/>
        </w:rPr>
      </w:pPr>
    </w:p>
    <w:sectPr w:rsidR="009C5C6A" w:rsidRPr="00491189" w:rsidSect="009C5C6A">
      <w:footerReference w:type="default" r:id="rId7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3FCBC" w14:textId="77777777" w:rsidR="003D2A59" w:rsidRDefault="003D2A59" w:rsidP="00A01972">
      <w:pPr>
        <w:spacing w:after="0" w:line="240" w:lineRule="auto"/>
      </w:pPr>
      <w:r>
        <w:separator/>
      </w:r>
    </w:p>
  </w:endnote>
  <w:endnote w:type="continuationSeparator" w:id="0">
    <w:p w14:paraId="08DCB80C" w14:textId="77777777" w:rsidR="003D2A59" w:rsidRDefault="003D2A59" w:rsidP="00A0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A486" w14:textId="77777777" w:rsidR="0027066F" w:rsidRPr="000845C1" w:rsidRDefault="00A92585" w:rsidP="00AE7827">
    <w:pPr>
      <w:pStyle w:val="ListParagraph"/>
      <w:tabs>
        <w:tab w:val="left" w:pos="2713"/>
      </w:tabs>
      <w:ind w:left="0"/>
      <w:jc w:val="both"/>
      <w:rPr>
        <w:rFonts w:ascii="Times New Roman" w:hAnsi="Times New Roman"/>
        <w:sz w:val="24"/>
        <w:szCs w:val="24"/>
      </w:rPr>
    </w:pPr>
    <w:r>
      <w:rPr>
        <w:noProof/>
        <w:lang w:val="sq-AL" w:eastAsia="sq-AL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D2BEF59" wp14:editId="198A1681">
              <wp:simplePos x="0" y="0"/>
              <wp:positionH relativeFrom="column">
                <wp:posOffset>-76200</wp:posOffset>
              </wp:positionH>
              <wp:positionV relativeFrom="paragraph">
                <wp:posOffset>128270</wp:posOffset>
              </wp:positionV>
              <wp:extent cx="5939790" cy="635"/>
              <wp:effectExtent l="0" t="0" r="22860" b="37465"/>
              <wp:wrapNone/>
              <wp:docPr id="13" name="Elb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63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7823E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Elbow Connector 13" o:spid="_x0000_s1026" type="#_x0000_t34" style="position:absolute;margin-left:-6pt;margin-top:10.1pt;width:467.7pt;height:.05pt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"/>
          </w:pict>
        </mc:Fallback>
      </mc:AlternateContent>
    </w:r>
    <w:r>
      <w:rPr>
        <w:rFonts w:ascii="Times New Roman" w:hAnsi="Times New Roman"/>
        <w:sz w:val="24"/>
        <w:szCs w:val="24"/>
      </w:rPr>
      <w:tab/>
    </w:r>
  </w:p>
  <w:p w14:paraId="67F07661" w14:textId="10DB7FCA" w:rsidR="0027066F" w:rsidRPr="00AE7827" w:rsidRDefault="00A92585" w:rsidP="00AE7827">
    <w:pPr>
      <w:pStyle w:val="ListParagraph"/>
      <w:ind w:left="0"/>
      <w:jc w:val="center"/>
      <w:rPr>
        <w:rFonts w:ascii="Times New Roman" w:hAnsi="Times New Roman"/>
        <w:sz w:val="18"/>
        <w:szCs w:val="18"/>
        <w:u w:val="single"/>
        <w:lang w:val="it-IT"/>
      </w:rPr>
    </w:pPr>
    <w:r w:rsidRPr="009E5222">
      <w:rPr>
        <w:rFonts w:ascii="Times New Roman" w:hAnsi="Times New Roman"/>
        <w:sz w:val="18"/>
        <w:szCs w:val="18"/>
        <w:lang w:val="it-IT"/>
      </w:rPr>
      <w:t>Adresa: Bulevardi “Dëshmorët e Kombit”, Nr. 2, Tiranë; Tel/Fax: 04</w:t>
    </w:r>
    <w:r>
      <w:rPr>
        <w:rFonts w:ascii="Times New Roman" w:hAnsi="Times New Roman"/>
        <w:sz w:val="18"/>
        <w:szCs w:val="18"/>
        <w:lang w:val="it-IT"/>
      </w:rPr>
      <w:t xml:space="preserve"> </w:t>
    </w:r>
    <w:r w:rsidRPr="009E5222">
      <w:rPr>
        <w:rFonts w:ascii="Times New Roman" w:hAnsi="Times New Roman"/>
        <w:sz w:val="18"/>
        <w:szCs w:val="18"/>
        <w:lang w:val="it-IT"/>
      </w:rPr>
      <w:t xml:space="preserve">2226 911; </w:t>
    </w:r>
    <w:r w:rsidR="00C65F70">
      <w:rPr>
        <w:rFonts w:ascii="Times New Roman" w:hAnsi="Times New Roman"/>
        <w:sz w:val="18"/>
        <w:szCs w:val="18"/>
        <w:lang w:val="it-IT"/>
      </w:rPr>
      <w:t>W</w:t>
    </w:r>
    <w:r w:rsidRPr="009E5222">
      <w:rPr>
        <w:rFonts w:ascii="Times New Roman" w:hAnsi="Times New Roman"/>
        <w:sz w:val="18"/>
        <w:szCs w:val="18"/>
        <w:lang w:val="it-IT"/>
      </w:rPr>
      <w:t xml:space="preserve">eb: </w:t>
    </w:r>
    <w:hyperlink r:id="rId1" w:history="1">
      <w:r w:rsidR="00C65F70" w:rsidRPr="00565F19">
        <w:rPr>
          <w:rStyle w:val="Hyperlink"/>
          <w:rFonts w:ascii="Times New Roman" w:hAnsi="Times New Roman"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DAE69" w14:textId="77777777" w:rsidR="003D2A59" w:rsidRDefault="003D2A59" w:rsidP="00A01972">
      <w:pPr>
        <w:spacing w:after="0" w:line="240" w:lineRule="auto"/>
      </w:pPr>
      <w:r>
        <w:separator/>
      </w:r>
    </w:p>
  </w:footnote>
  <w:footnote w:type="continuationSeparator" w:id="0">
    <w:p w14:paraId="4DB7CF82" w14:textId="77777777" w:rsidR="003D2A59" w:rsidRDefault="003D2A59" w:rsidP="00A01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4E"/>
    <w:rsid w:val="00086DB7"/>
    <w:rsid w:val="000A0B3F"/>
    <w:rsid w:val="00182208"/>
    <w:rsid w:val="00227D9D"/>
    <w:rsid w:val="0027066F"/>
    <w:rsid w:val="00277539"/>
    <w:rsid w:val="0032134A"/>
    <w:rsid w:val="00322F61"/>
    <w:rsid w:val="00346EEB"/>
    <w:rsid w:val="003471B8"/>
    <w:rsid w:val="003A1E17"/>
    <w:rsid w:val="003D2A59"/>
    <w:rsid w:val="00455771"/>
    <w:rsid w:val="00491189"/>
    <w:rsid w:val="005305C8"/>
    <w:rsid w:val="005E732E"/>
    <w:rsid w:val="00637C7F"/>
    <w:rsid w:val="006C4BC8"/>
    <w:rsid w:val="00772D7F"/>
    <w:rsid w:val="007F5CB9"/>
    <w:rsid w:val="008A35AF"/>
    <w:rsid w:val="008D4CA0"/>
    <w:rsid w:val="008F55CE"/>
    <w:rsid w:val="00915634"/>
    <w:rsid w:val="009C5C6A"/>
    <w:rsid w:val="009E1AB4"/>
    <w:rsid w:val="00A01972"/>
    <w:rsid w:val="00A92585"/>
    <w:rsid w:val="00B05CF5"/>
    <w:rsid w:val="00B412D9"/>
    <w:rsid w:val="00B50FBB"/>
    <w:rsid w:val="00B66CEB"/>
    <w:rsid w:val="00C551DE"/>
    <w:rsid w:val="00C65F70"/>
    <w:rsid w:val="00C7296A"/>
    <w:rsid w:val="00CF62B0"/>
    <w:rsid w:val="00D2564E"/>
    <w:rsid w:val="00D3575E"/>
    <w:rsid w:val="00D92F89"/>
    <w:rsid w:val="00DE26D2"/>
    <w:rsid w:val="00E14E0A"/>
    <w:rsid w:val="00F244EB"/>
    <w:rsid w:val="00F95A70"/>
    <w:rsid w:val="00F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1E16"/>
  <w15:chartTrackingRefBased/>
  <w15:docId w15:val="{236FEAC1-3E70-41E9-AD1E-5511700D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D2564E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D2564E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2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D256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2564E"/>
    <w:rPr>
      <w:color w:val="0000FF"/>
      <w:u w:val="single"/>
    </w:rPr>
  </w:style>
  <w:style w:type="paragraph" w:customStyle="1" w:styleId="akti">
    <w:name w:val="akti"/>
    <w:basedOn w:val="Normal"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72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37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Ermal Qose</dc:creator>
  <cp:keywords/>
  <dc:description/>
  <cp:lastModifiedBy>Ermal Qose</cp:lastModifiedBy>
  <cp:revision>15</cp:revision>
  <cp:lastPrinted>2025-08-05T10:14:00Z</cp:lastPrinted>
  <dcterms:created xsi:type="dcterms:W3CDTF">2026-05-06T13:59:00Z</dcterms:created>
  <dcterms:modified xsi:type="dcterms:W3CDTF">2026-09-08T07:54:00Z</dcterms:modified>
</cp:coreProperties>
</file>