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C86F8" w14:textId="77777777" w:rsidR="00D3575E" w:rsidRDefault="00D3575E" w:rsidP="00FC3A79">
      <w:pPr>
        <w:pStyle w:val="ListParagraph"/>
        <w:ind w:left="0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FA0B41E" w14:textId="3F8911CC" w:rsidR="00D2564E" w:rsidRPr="00D3575E" w:rsidRDefault="00D2564E" w:rsidP="00D3575E">
      <w:pPr>
        <w:pStyle w:val="ListParagraph"/>
        <w:ind w:left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3575E">
        <w:rPr>
          <w:rFonts w:ascii="Times New Roman" w:hAnsi="Times New Roman"/>
          <w:noProof/>
          <w:color w:val="000000" w:themeColor="text1"/>
          <w:sz w:val="24"/>
          <w:szCs w:val="24"/>
          <w:lang w:val="sq-AL" w:eastAsia="sq-AL"/>
        </w:rPr>
        <w:drawing>
          <wp:inline distT="0" distB="0" distL="0" distR="0" wp14:anchorId="0CBF71BD" wp14:editId="277B0C8B">
            <wp:extent cx="5534025" cy="803275"/>
            <wp:effectExtent l="0" t="0" r="9525" b="0"/>
            <wp:docPr id="1" name="Picture 1" descr="pa ngjy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 ngjyr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80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2ACD98" w14:textId="77777777" w:rsidR="00D2564E" w:rsidRPr="00D3575E" w:rsidRDefault="00D2564E" w:rsidP="00D3575E">
      <w:pPr>
        <w:pStyle w:val="ListParagraph"/>
        <w:spacing w:after="0"/>
        <w:ind w:left="0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sq-AL"/>
        </w:rPr>
      </w:pPr>
      <w:r w:rsidRPr="00D3575E">
        <w:rPr>
          <w:rFonts w:ascii="Times New Roman" w:hAnsi="Times New Roman"/>
          <w:b/>
          <w:color w:val="000000" w:themeColor="text1"/>
          <w:sz w:val="24"/>
          <w:szCs w:val="24"/>
          <w:lang w:val="sq-AL"/>
        </w:rPr>
        <w:t>MINISTRIA E BUJQËSISË DHE ZHVILLIMIT RURAL</w:t>
      </w:r>
    </w:p>
    <w:p w14:paraId="7C1E333B" w14:textId="30B4F86F" w:rsidR="00D2564E" w:rsidRPr="00694DB4" w:rsidRDefault="00D2564E" w:rsidP="00D3575E">
      <w:pPr>
        <w:pStyle w:val="NoSpacing"/>
        <w:spacing w:after="120" w:line="276" w:lineRule="auto"/>
        <w:jc w:val="center"/>
        <w:rPr>
          <w:b/>
          <w:color w:val="000000" w:themeColor="text1"/>
          <w:sz w:val="22"/>
          <w:szCs w:val="22"/>
          <w:lang w:val="sq-AL"/>
        </w:rPr>
      </w:pPr>
      <w:r w:rsidRPr="00D3575E">
        <w:rPr>
          <w:b/>
          <w:color w:val="000000" w:themeColor="text1"/>
          <w:sz w:val="22"/>
          <w:szCs w:val="22"/>
          <w:lang w:val="eu-ES"/>
        </w:rPr>
        <w:t>DREJTORIA E PËRGJITHSHME EKONOMIKE DHE E SHËRBIMEVE MBËSHTETËSE</w:t>
      </w:r>
      <w:r w:rsidRPr="00694DB4">
        <w:rPr>
          <w:b/>
          <w:color w:val="000000" w:themeColor="text1"/>
          <w:sz w:val="22"/>
          <w:szCs w:val="22"/>
          <w:lang w:val="sq-AL"/>
        </w:rPr>
        <w:t xml:space="preserve"> </w:t>
      </w:r>
    </w:p>
    <w:p w14:paraId="2DA057AB" w14:textId="77777777" w:rsidR="00D2564E" w:rsidRPr="00694DB4" w:rsidRDefault="00D2564E" w:rsidP="00D3575E">
      <w:pPr>
        <w:pStyle w:val="NoSpacing"/>
        <w:spacing w:line="276" w:lineRule="auto"/>
        <w:rPr>
          <w:color w:val="000000" w:themeColor="text1"/>
          <w:lang w:val="sq-AL"/>
        </w:rPr>
      </w:pPr>
    </w:p>
    <w:p w14:paraId="76DDC4E8" w14:textId="77777777" w:rsidR="00D3575E" w:rsidRPr="00694DB4" w:rsidRDefault="00D3575E" w:rsidP="00D3575E">
      <w:pPr>
        <w:pStyle w:val="NoSpacing"/>
        <w:spacing w:line="276" w:lineRule="auto"/>
        <w:rPr>
          <w:color w:val="000000" w:themeColor="text1"/>
          <w:lang w:val="sq-AL"/>
        </w:rPr>
      </w:pPr>
    </w:p>
    <w:p w14:paraId="7B501110" w14:textId="77777777" w:rsidR="00D2564E" w:rsidRPr="00694DB4" w:rsidRDefault="00D2564E" w:rsidP="00D3575E">
      <w:pPr>
        <w:pStyle w:val="NoSpacing"/>
        <w:spacing w:line="276" w:lineRule="auto"/>
        <w:rPr>
          <w:color w:val="000000" w:themeColor="text1"/>
          <w:lang w:val="sq-AL"/>
        </w:rPr>
      </w:pPr>
    </w:p>
    <w:p w14:paraId="71D387F1" w14:textId="77777777" w:rsidR="009C5C6A" w:rsidRPr="00D3575E" w:rsidRDefault="00D2564E" w:rsidP="00D3575E">
      <w:pPr>
        <w:spacing w:after="0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sq-AL"/>
        </w:rPr>
      </w:pPr>
      <w:r w:rsidRPr="00D3575E">
        <w:rPr>
          <w:rFonts w:ascii="Times New Roman" w:eastAsiaTheme="minorEastAsia" w:hAnsi="Times New Roman"/>
          <w:b/>
          <w:iCs/>
          <w:color w:val="000000" w:themeColor="text1"/>
          <w:sz w:val="24"/>
          <w:szCs w:val="24"/>
          <w:lang w:val="it-IT"/>
        </w:rPr>
        <w:t xml:space="preserve">NJOFTIM </w:t>
      </w:r>
      <w:r w:rsidR="009C5C6A" w:rsidRPr="00D3575E">
        <w:rPr>
          <w:rFonts w:ascii="Times New Roman" w:hAnsi="Times New Roman"/>
          <w:b/>
          <w:color w:val="000000" w:themeColor="text1"/>
          <w:sz w:val="24"/>
          <w:szCs w:val="24"/>
          <w:lang w:val="sq-AL"/>
        </w:rPr>
        <w:t>PËR</w:t>
      </w:r>
    </w:p>
    <w:p w14:paraId="32C57A21" w14:textId="24C5AD04" w:rsidR="00D2564E" w:rsidRPr="00D3575E" w:rsidRDefault="009C5C6A" w:rsidP="00D3575E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sq-AL"/>
        </w:rPr>
      </w:pPr>
      <w:r w:rsidRPr="00D3575E">
        <w:rPr>
          <w:rFonts w:ascii="Times New Roman" w:hAnsi="Times New Roman"/>
          <w:b/>
          <w:color w:val="000000" w:themeColor="text1"/>
          <w:sz w:val="24"/>
          <w:szCs w:val="24"/>
          <w:lang w:val="sq-AL"/>
        </w:rPr>
        <w:t xml:space="preserve">ANULIMIN E PROCEDURËS PËR DHËNIEN ME QIRA TË TOKËS BUJQËSORE NË PRONËSI TË SHTETIT NË QARKUN </w:t>
      </w:r>
      <w:r w:rsidR="00D17D12">
        <w:rPr>
          <w:rFonts w:ascii="Times New Roman" w:hAnsi="Times New Roman"/>
          <w:b/>
          <w:color w:val="000000" w:themeColor="text1"/>
          <w:sz w:val="24"/>
          <w:szCs w:val="24"/>
          <w:lang w:val="sq-AL"/>
        </w:rPr>
        <w:t>TIRANË</w:t>
      </w:r>
    </w:p>
    <w:p w14:paraId="10801CBB" w14:textId="77777777" w:rsidR="009C5C6A" w:rsidRPr="00D3575E" w:rsidRDefault="009C5C6A" w:rsidP="00D3575E">
      <w:pPr>
        <w:pStyle w:val="NoSpacing"/>
        <w:spacing w:line="276" w:lineRule="auto"/>
        <w:rPr>
          <w:color w:val="000000" w:themeColor="text1"/>
          <w:lang w:val="it-IT"/>
        </w:rPr>
      </w:pPr>
    </w:p>
    <w:p w14:paraId="5CEB0E17" w14:textId="5817261F" w:rsidR="00D2564E" w:rsidRPr="00D3575E" w:rsidRDefault="00D2564E" w:rsidP="00D3575E">
      <w:pPr>
        <w:pStyle w:val="NoSpacing"/>
        <w:spacing w:line="276" w:lineRule="auto"/>
        <w:ind w:firstLine="720"/>
        <w:jc w:val="both"/>
        <w:rPr>
          <w:iCs/>
          <w:color w:val="000000" w:themeColor="text1"/>
          <w:lang w:val="sq-AL"/>
        </w:rPr>
      </w:pPr>
      <w:r w:rsidRPr="00D3575E">
        <w:rPr>
          <w:iCs/>
          <w:color w:val="000000" w:themeColor="text1"/>
          <w:lang w:val="sq-AL"/>
        </w:rPr>
        <w:t>Autoriteti Qiradh</w:t>
      </w:r>
      <w:r w:rsidR="00A01972" w:rsidRPr="00D3575E">
        <w:rPr>
          <w:iCs/>
          <w:color w:val="000000" w:themeColor="text1"/>
          <w:lang w:val="sq-AL"/>
        </w:rPr>
        <w:t>ë</w:t>
      </w:r>
      <w:r w:rsidRPr="00D3575E">
        <w:rPr>
          <w:iCs/>
          <w:color w:val="000000" w:themeColor="text1"/>
          <w:lang w:val="sq-AL"/>
        </w:rPr>
        <w:t>n</w:t>
      </w:r>
      <w:r w:rsidR="00A01972" w:rsidRPr="00D3575E">
        <w:rPr>
          <w:iCs/>
          <w:color w:val="000000" w:themeColor="text1"/>
          <w:lang w:val="sq-AL"/>
        </w:rPr>
        <w:t>ë</w:t>
      </w:r>
      <w:r w:rsidRPr="00D3575E">
        <w:rPr>
          <w:iCs/>
          <w:color w:val="000000" w:themeColor="text1"/>
          <w:lang w:val="sq-AL"/>
        </w:rPr>
        <w:t>s, Ministria e Bujq</w:t>
      </w:r>
      <w:r w:rsidR="00A01972" w:rsidRPr="00D3575E">
        <w:rPr>
          <w:iCs/>
          <w:color w:val="000000" w:themeColor="text1"/>
          <w:lang w:val="sq-AL"/>
        </w:rPr>
        <w:t>ë</w:t>
      </w:r>
      <w:r w:rsidRPr="00D3575E">
        <w:rPr>
          <w:iCs/>
          <w:color w:val="000000" w:themeColor="text1"/>
          <w:lang w:val="sq-AL"/>
        </w:rPr>
        <w:t>sis</w:t>
      </w:r>
      <w:r w:rsidR="00A01972" w:rsidRPr="00D3575E">
        <w:rPr>
          <w:iCs/>
          <w:color w:val="000000" w:themeColor="text1"/>
          <w:lang w:val="sq-AL"/>
        </w:rPr>
        <w:t>ë</w:t>
      </w:r>
      <w:r w:rsidRPr="00D3575E">
        <w:rPr>
          <w:iCs/>
          <w:color w:val="000000" w:themeColor="text1"/>
          <w:lang w:val="sq-AL"/>
        </w:rPr>
        <w:t xml:space="preserve"> dhe Zhvillimit Rural</w:t>
      </w:r>
      <w:r w:rsidR="00694DB4">
        <w:rPr>
          <w:iCs/>
          <w:color w:val="000000" w:themeColor="text1"/>
          <w:lang w:val="sq-AL"/>
        </w:rPr>
        <w:t>,</w:t>
      </w:r>
      <w:r w:rsidRPr="00D3575E">
        <w:rPr>
          <w:iCs/>
          <w:color w:val="000000" w:themeColor="text1"/>
          <w:lang w:val="sq-AL"/>
        </w:rPr>
        <w:t xml:space="preserve"> vendosi </w:t>
      </w:r>
      <w:r w:rsidR="009C5C6A" w:rsidRPr="00D3575E">
        <w:rPr>
          <w:iCs/>
          <w:color w:val="000000" w:themeColor="text1"/>
          <w:lang w:val="sq-AL"/>
        </w:rPr>
        <w:t>anulimin</w:t>
      </w:r>
      <w:r w:rsidRPr="00D3575E">
        <w:rPr>
          <w:iCs/>
          <w:color w:val="000000" w:themeColor="text1"/>
          <w:lang w:val="sq-AL"/>
        </w:rPr>
        <w:t xml:space="preserve"> </w:t>
      </w:r>
      <w:r w:rsidRPr="00694DB4">
        <w:rPr>
          <w:iCs/>
          <w:color w:val="000000" w:themeColor="text1"/>
          <w:lang w:val="it-IT"/>
        </w:rPr>
        <w:t>e procedurës për dhënien me qira të tokës bujqësore në pronësi të shtetit,</w:t>
      </w:r>
      <w:r w:rsidRPr="00D3575E">
        <w:rPr>
          <w:iCs/>
          <w:color w:val="000000" w:themeColor="text1"/>
          <w:lang w:val="sq-AL"/>
        </w:rPr>
        <w:t xml:space="preserve"> </w:t>
      </w:r>
      <w:r w:rsidR="009C5C6A" w:rsidRPr="00D3575E">
        <w:rPr>
          <w:color w:val="000000" w:themeColor="text1"/>
          <w:lang w:val="sq-AL"/>
        </w:rPr>
        <w:t xml:space="preserve">me sipërfaqe totale prej </w:t>
      </w:r>
      <w:r w:rsidR="00D17D12" w:rsidRPr="00BE7C55">
        <w:t xml:space="preserve">9.7 ha, e </w:t>
      </w:r>
      <w:proofErr w:type="spellStart"/>
      <w:r w:rsidR="00D17D12" w:rsidRPr="00BE7C55">
        <w:t>përbërë</w:t>
      </w:r>
      <w:proofErr w:type="spellEnd"/>
      <w:r w:rsidR="00D17D12" w:rsidRPr="00BE7C55">
        <w:t xml:space="preserve"> </w:t>
      </w:r>
      <w:proofErr w:type="spellStart"/>
      <w:r w:rsidR="00D17D12" w:rsidRPr="00BE7C55">
        <w:t>nga</w:t>
      </w:r>
      <w:proofErr w:type="spellEnd"/>
      <w:r w:rsidR="00D17D12" w:rsidRPr="00BE7C55">
        <w:t xml:space="preserve"> </w:t>
      </w:r>
      <w:proofErr w:type="spellStart"/>
      <w:r w:rsidR="00D17D12" w:rsidRPr="00BE7C55">
        <w:rPr>
          <w:color w:val="000000"/>
        </w:rPr>
        <w:t>Pasuria</w:t>
      </w:r>
      <w:proofErr w:type="spellEnd"/>
      <w:r w:rsidR="00D17D12" w:rsidRPr="00BE7C55">
        <w:rPr>
          <w:color w:val="000000"/>
        </w:rPr>
        <w:t xml:space="preserve"> Nr. 112 </w:t>
      </w:r>
      <w:proofErr w:type="spellStart"/>
      <w:r w:rsidR="00D17D12" w:rsidRPr="00BE7C55">
        <w:rPr>
          <w:color w:val="000000"/>
        </w:rPr>
        <w:t>dhe</w:t>
      </w:r>
      <w:proofErr w:type="spellEnd"/>
      <w:r w:rsidR="00D17D12" w:rsidRPr="00BE7C55">
        <w:rPr>
          <w:color w:val="000000"/>
        </w:rPr>
        <w:t xml:space="preserve"> </w:t>
      </w:r>
      <w:proofErr w:type="spellStart"/>
      <w:r w:rsidR="00D17D12" w:rsidRPr="00BE7C55">
        <w:rPr>
          <w:color w:val="000000"/>
        </w:rPr>
        <w:t>Pasuria</w:t>
      </w:r>
      <w:proofErr w:type="spellEnd"/>
      <w:r w:rsidR="00D17D12" w:rsidRPr="00BE7C55">
        <w:rPr>
          <w:color w:val="000000"/>
        </w:rPr>
        <w:t xml:space="preserve"> Nr. 113, </w:t>
      </w:r>
      <w:r w:rsidR="00D17D12" w:rsidRPr="00BE7C55">
        <w:t xml:space="preserve">Zona Kadastrale Nr. 1167, me </w:t>
      </w:r>
      <w:proofErr w:type="spellStart"/>
      <w:r w:rsidR="00D17D12" w:rsidRPr="00BE7C55">
        <w:t>vendndodhje</w:t>
      </w:r>
      <w:proofErr w:type="spellEnd"/>
      <w:r w:rsidR="00D17D12" w:rsidRPr="00BE7C55">
        <w:t xml:space="preserve"> </w:t>
      </w:r>
      <w:proofErr w:type="spellStart"/>
      <w:r w:rsidR="00D17D12" w:rsidRPr="00BE7C55">
        <w:t>në</w:t>
      </w:r>
      <w:proofErr w:type="spellEnd"/>
      <w:r w:rsidR="00D17D12" w:rsidRPr="00BE7C55">
        <w:rPr>
          <w:color w:val="000000"/>
        </w:rPr>
        <w:t xml:space="preserve"> </w:t>
      </w:r>
      <w:proofErr w:type="spellStart"/>
      <w:r w:rsidR="00D17D12" w:rsidRPr="00BE7C55">
        <w:rPr>
          <w:color w:val="000000"/>
        </w:rPr>
        <w:t>fshatin</w:t>
      </w:r>
      <w:proofErr w:type="spellEnd"/>
      <w:r w:rsidR="00D17D12" w:rsidRPr="00BE7C55">
        <w:rPr>
          <w:color w:val="000000"/>
        </w:rPr>
        <w:t xml:space="preserve"> Bërxullë, </w:t>
      </w:r>
      <w:proofErr w:type="spellStart"/>
      <w:r w:rsidR="00D17D12" w:rsidRPr="00BE7C55">
        <w:rPr>
          <w:color w:val="000000"/>
        </w:rPr>
        <w:t>Njësia</w:t>
      </w:r>
      <w:proofErr w:type="spellEnd"/>
      <w:r w:rsidR="00D17D12" w:rsidRPr="00BE7C55">
        <w:rPr>
          <w:color w:val="000000"/>
        </w:rPr>
        <w:t xml:space="preserve"> Administrative </w:t>
      </w:r>
      <w:proofErr w:type="spellStart"/>
      <w:r w:rsidR="00D17D12" w:rsidRPr="00BE7C55">
        <w:rPr>
          <w:color w:val="000000"/>
        </w:rPr>
        <w:t>Bërxullë</w:t>
      </w:r>
      <w:proofErr w:type="spellEnd"/>
      <w:r w:rsidR="00D17D12" w:rsidRPr="00BE7C55">
        <w:rPr>
          <w:color w:val="000000"/>
        </w:rPr>
        <w:t xml:space="preserve">, Bashkia </w:t>
      </w:r>
      <w:proofErr w:type="spellStart"/>
      <w:r w:rsidR="00D17D12" w:rsidRPr="00BE7C55">
        <w:rPr>
          <w:color w:val="000000"/>
        </w:rPr>
        <w:t>Vorë</w:t>
      </w:r>
      <w:proofErr w:type="spellEnd"/>
      <w:r w:rsidR="00D17D12" w:rsidRPr="00BE7C55">
        <w:rPr>
          <w:color w:val="000000"/>
        </w:rPr>
        <w:t xml:space="preserve">, </w:t>
      </w:r>
      <w:proofErr w:type="spellStart"/>
      <w:r w:rsidR="00D17D12" w:rsidRPr="00BE7C55">
        <w:rPr>
          <w:color w:val="000000"/>
        </w:rPr>
        <w:t>qarku</w:t>
      </w:r>
      <w:proofErr w:type="spellEnd"/>
      <w:r w:rsidR="00D17D12" w:rsidRPr="00BE7C55">
        <w:rPr>
          <w:color w:val="000000"/>
        </w:rPr>
        <w:t xml:space="preserve"> </w:t>
      </w:r>
      <w:proofErr w:type="spellStart"/>
      <w:r w:rsidR="00D17D12" w:rsidRPr="00BE7C55">
        <w:rPr>
          <w:color w:val="000000"/>
        </w:rPr>
        <w:t>Tiranë</w:t>
      </w:r>
      <w:proofErr w:type="spellEnd"/>
      <w:r w:rsidRPr="00D3575E">
        <w:rPr>
          <w:iCs/>
          <w:color w:val="000000" w:themeColor="text1"/>
          <w:lang w:val="sq-AL"/>
        </w:rPr>
        <w:t>.</w:t>
      </w:r>
      <w:r w:rsidR="009C5C6A" w:rsidRPr="00D3575E">
        <w:rPr>
          <w:iCs/>
          <w:color w:val="000000" w:themeColor="text1"/>
          <w:lang w:val="sq-AL"/>
        </w:rPr>
        <w:t xml:space="preserve"> </w:t>
      </w:r>
      <w:r w:rsidR="00D17D12">
        <w:rPr>
          <w:iCs/>
          <w:color w:val="000000" w:themeColor="text1"/>
          <w:lang w:val="sq-AL"/>
        </w:rPr>
        <w:t xml:space="preserve"> </w:t>
      </w:r>
    </w:p>
    <w:p w14:paraId="40887AD9" w14:textId="2028BDD3" w:rsidR="00D2564E" w:rsidRPr="00D3575E" w:rsidRDefault="00637C7F" w:rsidP="00D3575E">
      <w:pPr>
        <w:pStyle w:val="NoSpacing"/>
        <w:spacing w:line="276" w:lineRule="auto"/>
        <w:jc w:val="both"/>
        <w:rPr>
          <w:iCs/>
          <w:color w:val="000000" w:themeColor="text1"/>
          <w:lang w:val="sq-AL"/>
        </w:rPr>
      </w:pPr>
      <w:r w:rsidRPr="00D3575E">
        <w:rPr>
          <w:iCs/>
          <w:color w:val="000000" w:themeColor="text1"/>
          <w:lang w:val="sq-AL"/>
        </w:rPr>
        <w:t xml:space="preserve"> </w:t>
      </w:r>
    </w:p>
    <w:p w14:paraId="1BF1C93C" w14:textId="51932C75" w:rsidR="009C5C6A" w:rsidRPr="002E5E23" w:rsidRDefault="00D2564E" w:rsidP="00D3575E">
      <w:pPr>
        <w:jc w:val="both"/>
        <w:rPr>
          <w:rFonts w:ascii="Times New Roman" w:hAnsi="Times New Roman"/>
          <w:color w:val="000000" w:themeColor="text1"/>
          <w:sz w:val="24"/>
          <w:szCs w:val="24"/>
          <w:u w:val="single"/>
          <w:lang w:val="it-IT"/>
        </w:rPr>
      </w:pPr>
      <w:r w:rsidRPr="00D3575E">
        <w:rPr>
          <w:rFonts w:ascii="Times New Roman" w:hAnsi="Times New Roman"/>
          <w:iCs/>
          <w:color w:val="000000" w:themeColor="text1"/>
          <w:sz w:val="24"/>
          <w:szCs w:val="24"/>
          <w:lang w:val="sq-AL"/>
        </w:rPr>
        <w:t xml:space="preserve">Ky </w:t>
      </w:r>
      <w:r w:rsidR="009C5C6A" w:rsidRPr="00D3575E">
        <w:rPr>
          <w:rFonts w:ascii="Times New Roman" w:hAnsi="Times New Roman"/>
          <w:iCs/>
          <w:color w:val="000000" w:themeColor="text1"/>
          <w:sz w:val="24"/>
          <w:szCs w:val="24"/>
          <w:lang w:val="sq-AL"/>
        </w:rPr>
        <w:t>anulim</w:t>
      </w:r>
      <w:r w:rsidRPr="00D3575E">
        <w:rPr>
          <w:rFonts w:ascii="Times New Roman" w:hAnsi="Times New Roman"/>
          <w:iCs/>
          <w:color w:val="000000" w:themeColor="text1"/>
          <w:sz w:val="24"/>
          <w:szCs w:val="24"/>
          <w:lang w:val="sq-AL"/>
        </w:rPr>
        <w:t xml:space="preserve"> u vendos n</w:t>
      </w:r>
      <w:r w:rsidR="00A01972" w:rsidRPr="00D3575E">
        <w:rPr>
          <w:rFonts w:ascii="Times New Roman" w:hAnsi="Times New Roman"/>
          <w:iCs/>
          <w:color w:val="000000" w:themeColor="text1"/>
          <w:sz w:val="24"/>
          <w:szCs w:val="24"/>
          <w:lang w:val="sq-AL"/>
        </w:rPr>
        <w:t>ë</w:t>
      </w:r>
      <w:r w:rsidRPr="00D3575E">
        <w:rPr>
          <w:rFonts w:ascii="Times New Roman" w:hAnsi="Times New Roman"/>
          <w:iCs/>
          <w:color w:val="000000" w:themeColor="text1"/>
          <w:sz w:val="24"/>
          <w:szCs w:val="24"/>
          <w:lang w:val="sq-AL"/>
        </w:rPr>
        <w:t xml:space="preserve"> zbatim t</w:t>
      </w:r>
      <w:r w:rsidR="00A01972" w:rsidRPr="00D3575E">
        <w:rPr>
          <w:rFonts w:ascii="Times New Roman" w:hAnsi="Times New Roman"/>
          <w:iCs/>
          <w:color w:val="000000" w:themeColor="text1"/>
          <w:sz w:val="24"/>
          <w:szCs w:val="24"/>
          <w:lang w:val="sq-AL"/>
        </w:rPr>
        <w:t>ë</w:t>
      </w:r>
      <w:r w:rsidRPr="00D3575E">
        <w:rPr>
          <w:rFonts w:ascii="Times New Roman" w:hAnsi="Times New Roman"/>
          <w:iCs/>
          <w:color w:val="000000" w:themeColor="text1"/>
          <w:sz w:val="24"/>
          <w:szCs w:val="24"/>
          <w:lang w:val="sq-AL"/>
        </w:rPr>
        <w:t xml:space="preserve"> Ligjit </w:t>
      </w:r>
      <w:r w:rsidR="00D3575E" w:rsidRPr="00694DB4">
        <w:rPr>
          <w:rFonts w:ascii="Times New Roman" w:hAnsi="Times New Roman"/>
          <w:bCs/>
          <w:color w:val="000000" w:themeColor="text1"/>
          <w:sz w:val="24"/>
          <w:szCs w:val="24"/>
          <w:lang w:val="sq-AL"/>
        </w:rPr>
        <w:t>n</w:t>
      </w:r>
      <w:r w:rsidR="009C5C6A" w:rsidRPr="00694DB4">
        <w:rPr>
          <w:rFonts w:ascii="Times New Roman" w:hAnsi="Times New Roman"/>
          <w:bCs/>
          <w:color w:val="000000" w:themeColor="text1"/>
          <w:sz w:val="24"/>
          <w:szCs w:val="24"/>
          <w:lang w:val="sq-AL"/>
        </w:rPr>
        <w:t xml:space="preserve">r. 8318, datë 1.4.1998 </w:t>
      </w:r>
      <w:r w:rsidR="009C5C6A" w:rsidRPr="00694DB4">
        <w:rPr>
          <w:rFonts w:ascii="Times New Roman" w:hAnsi="Times New Roman"/>
          <w:bCs/>
          <w:i/>
          <w:iCs/>
          <w:color w:val="000000" w:themeColor="text1"/>
          <w:sz w:val="24"/>
          <w:szCs w:val="24"/>
          <w:lang w:val="sq-AL"/>
        </w:rPr>
        <w:t>“Për dhënien me qira të tokës bujqësore e pyjore, të livadheve dhe kullotave që janë pasuri shtetërore”,</w:t>
      </w:r>
      <w:r w:rsidR="009C5C6A" w:rsidRPr="00694DB4">
        <w:rPr>
          <w:rFonts w:ascii="Times New Roman" w:hAnsi="Times New Roman"/>
          <w:bCs/>
          <w:color w:val="000000" w:themeColor="text1"/>
          <w:sz w:val="24"/>
          <w:szCs w:val="24"/>
          <w:lang w:val="sq-AL"/>
        </w:rPr>
        <w:t xml:space="preserve"> i ndryshuar</w:t>
      </w:r>
      <w:r w:rsidR="00D3575E" w:rsidRPr="00694DB4">
        <w:rPr>
          <w:rFonts w:ascii="Times New Roman" w:hAnsi="Times New Roman"/>
          <w:bCs/>
          <w:color w:val="000000" w:themeColor="text1"/>
          <w:sz w:val="24"/>
          <w:szCs w:val="24"/>
          <w:lang w:val="sq-AL"/>
        </w:rPr>
        <w:t>,</w:t>
      </w:r>
      <w:r w:rsidRPr="00694DB4">
        <w:rPr>
          <w:rFonts w:ascii="Times New Roman" w:hAnsi="Times New Roman"/>
          <w:iCs/>
          <w:color w:val="000000" w:themeColor="text1"/>
          <w:sz w:val="24"/>
          <w:szCs w:val="24"/>
          <w:lang w:val="sq-AL"/>
        </w:rPr>
        <w:t xml:space="preserve"> dhe </w:t>
      </w:r>
      <w:r w:rsidRPr="00694DB4">
        <w:rPr>
          <w:rFonts w:ascii="Times New Roman" w:hAnsi="Times New Roman"/>
          <w:color w:val="000000" w:themeColor="text1"/>
          <w:sz w:val="24"/>
          <w:szCs w:val="24"/>
          <w:lang w:val="sq-AL"/>
        </w:rPr>
        <w:t xml:space="preserve">Vendimit </w:t>
      </w:r>
      <w:r w:rsidR="00D3575E">
        <w:rPr>
          <w:rFonts w:ascii="Times New Roman" w:hAnsi="Times New Roman"/>
          <w:bCs/>
          <w:color w:val="000000" w:themeColor="text1"/>
          <w:sz w:val="24"/>
          <w:szCs w:val="24"/>
          <w:lang w:val="it-IT"/>
        </w:rPr>
        <w:t>n</w:t>
      </w:r>
      <w:r w:rsidR="009C5C6A" w:rsidRPr="00D3575E">
        <w:rPr>
          <w:rFonts w:ascii="Times New Roman" w:hAnsi="Times New Roman"/>
          <w:bCs/>
          <w:color w:val="000000" w:themeColor="text1"/>
          <w:sz w:val="24"/>
          <w:szCs w:val="24"/>
          <w:lang w:val="it-IT"/>
        </w:rPr>
        <w:t xml:space="preserve">r. 373, datë 20.6.2018, të Këshillit të Ministrave </w:t>
      </w:r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  <w:lang w:val="it-IT"/>
        </w:rPr>
        <w:t xml:space="preserve">“Për përcaktimin e kritereve, të rregullave, procedurave dhe kontratës </w:t>
      </w:r>
      <w:r w:rsidR="00D3575E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  <w:lang w:val="it-IT"/>
        </w:rPr>
        <w:t>tip p</w:t>
      </w:r>
      <w:r w:rsidR="009C5C6A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  <w:lang w:val="it-IT"/>
        </w:rPr>
        <w:t>ër dhënien me qira të tokave bujqësore në pronësi të shtetit”</w:t>
      </w:r>
      <w:r w:rsidR="00D3575E"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  <w:lang w:val="it-IT"/>
        </w:rPr>
        <w:t>,</w:t>
      </w:r>
      <w:r w:rsidR="00D3575E">
        <w:rPr>
          <w:rFonts w:ascii="Times New Roman" w:hAnsi="Times New Roman"/>
          <w:bCs/>
          <w:color w:val="000000" w:themeColor="text1"/>
          <w:sz w:val="24"/>
          <w:szCs w:val="24"/>
          <w:lang w:val="it-IT"/>
        </w:rPr>
        <w:t xml:space="preserve"> </w:t>
      </w:r>
      <w:r w:rsidR="009C5C6A" w:rsidRPr="00D3575E">
        <w:rPr>
          <w:rFonts w:ascii="Times New Roman" w:hAnsi="Times New Roman"/>
          <w:bCs/>
          <w:color w:val="000000" w:themeColor="text1"/>
          <w:sz w:val="24"/>
          <w:szCs w:val="24"/>
          <w:lang w:val="it-IT"/>
        </w:rPr>
        <w:t>i ndryshuar</w:t>
      </w:r>
      <w:r w:rsidR="002E5E23">
        <w:rPr>
          <w:rFonts w:ascii="Times New Roman" w:hAnsi="Times New Roman"/>
          <w:bCs/>
          <w:color w:val="000000" w:themeColor="text1"/>
          <w:sz w:val="24"/>
          <w:szCs w:val="24"/>
          <w:lang w:val="it-IT"/>
        </w:rPr>
        <w:t>,</w:t>
      </w:r>
      <w:r w:rsidR="002E5E23">
        <w:rPr>
          <w:rFonts w:ascii="Times New Roman" w:hAnsi="Times New Roman"/>
          <w:bCs/>
          <w:color w:val="000000" w:themeColor="text1"/>
          <w:sz w:val="24"/>
          <w:szCs w:val="24"/>
          <w:lang w:val="sq-AL"/>
        </w:rPr>
        <w:t xml:space="preserve"> pasi pasurit</w:t>
      </w:r>
      <w:r w:rsidR="00950BAB">
        <w:rPr>
          <w:rFonts w:ascii="Times New Roman" w:hAnsi="Times New Roman"/>
          <w:bCs/>
          <w:color w:val="000000" w:themeColor="text1"/>
          <w:sz w:val="24"/>
          <w:szCs w:val="24"/>
          <w:lang w:val="sq-AL"/>
        </w:rPr>
        <w:t>ë</w:t>
      </w:r>
      <w:r w:rsidR="002E5E23">
        <w:rPr>
          <w:rFonts w:ascii="Times New Roman" w:hAnsi="Times New Roman"/>
          <w:bCs/>
          <w:color w:val="000000" w:themeColor="text1"/>
          <w:sz w:val="24"/>
          <w:szCs w:val="24"/>
          <w:lang w:val="sq-AL"/>
        </w:rPr>
        <w:t xml:space="preserve"> </w:t>
      </w:r>
      <w:r w:rsidR="002E5E23" w:rsidRPr="002E5E23">
        <w:rPr>
          <w:rFonts w:ascii="Times New Roman" w:hAnsi="Times New Roman"/>
          <w:bCs/>
          <w:color w:val="000000" w:themeColor="text1"/>
          <w:sz w:val="24"/>
          <w:szCs w:val="24"/>
          <w:lang w:val="sq-AL"/>
        </w:rPr>
        <w:t xml:space="preserve">e </w:t>
      </w:r>
      <w:proofErr w:type="spellStart"/>
      <w:r w:rsidR="002E5E23" w:rsidRPr="002E5E23">
        <w:rPr>
          <w:rFonts w:ascii="Times New Roman" w:hAnsi="Times New Roman"/>
          <w:sz w:val="24"/>
          <w:szCs w:val="24"/>
        </w:rPr>
        <w:t>sipërcituara</w:t>
      </w:r>
      <w:proofErr w:type="spellEnd"/>
      <w:r w:rsidR="002E5E23" w:rsidRPr="002E5E2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E5E23" w:rsidRPr="002E5E23">
        <w:rPr>
          <w:rFonts w:ascii="Times New Roman" w:hAnsi="Times New Roman"/>
          <w:sz w:val="24"/>
          <w:szCs w:val="24"/>
        </w:rPr>
        <w:t>janë</w:t>
      </w:r>
      <w:proofErr w:type="spellEnd"/>
      <w:r w:rsidR="002E5E23" w:rsidRPr="002E5E2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E5E23" w:rsidRPr="002E5E23">
        <w:rPr>
          <w:rFonts w:ascii="Times New Roman" w:hAnsi="Times New Roman"/>
          <w:sz w:val="24"/>
          <w:szCs w:val="24"/>
        </w:rPr>
        <w:t>objekt</w:t>
      </w:r>
      <w:proofErr w:type="spellEnd"/>
      <w:r w:rsidR="002E5E23" w:rsidRPr="002E5E2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E5E23" w:rsidRPr="002E5E23">
        <w:rPr>
          <w:rFonts w:ascii="Times New Roman" w:hAnsi="Times New Roman"/>
          <w:sz w:val="24"/>
          <w:szCs w:val="24"/>
        </w:rPr>
        <w:t>vendimi</w:t>
      </w:r>
      <w:proofErr w:type="spellEnd"/>
      <w:r w:rsidR="002E5E23" w:rsidRPr="002E5E2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E5E23" w:rsidRPr="002E5E23">
        <w:rPr>
          <w:rFonts w:ascii="Times New Roman" w:hAnsi="Times New Roman"/>
          <w:sz w:val="24"/>
          <w:szCs w:val="24"/>
        </w:rPr>
        <w:t>nga</w:t>
      </w:r>
      <w:proofErr w:type="spellEnd"/>
      <w:r w:rsidR="002E5E23" w:rsidRPr="002E5E2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E5E23" w:rsidRPr="002E5E23">
        <w:rPr>
          <w:rFonts w:ascii="Times New Roman" w:hAnsi="Times New Roman"/>
          <w:sz w:val="24"/>
          <w:szCs w:val="24"/>
        </w:rPr>
        <w:t>Gjykata</w:t>
      </w:r>
      <w:proofErr w:type="spellEnd"/>
      <w:r w:rsidR="002E5E23" w:rsidRPr="002E5E23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="002E5E23" w:rsidRPr="002E5E23">
        <w:rPr>
          <w:rFonts w:ascii="Times New Roman" w:hAnsi="Times New Roman"/>
          <w:sz w:val="24"/>
          <w:szCs w:val="24"/>
        </w:rPr>
        <w:t>Shkallës</w:t>
      </w:r>
      <w:proofErr w:type="spellEnd"/>
      <w:r w:rsidR="002E5E23" w:rsidRPr="002E5E2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E5E23" w:rsidRPr="002E5E23">
        <w:rPr>
          <w:rFonts w:ascii="Times New Roman" w:hAnsi="Times New Roman"/>
          <w:sz w:val="24"/>
          <w:szCs w:val="24"/>
        </w:rPr>
        <w:t>së</w:t>
      </w:r>
      <w:proofErr w:type="spellEnd"/>
      <w:r w:rsidR="002E5E23" w:rsidRPr="002E5E2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E5E23" w:rsidRPr="002E5E23">
        <w:rPr>
          <w:rFonts w:ascii="Times New Roman" w:hAnsi="Times New Roman"/>
          <w:sz w:val="24"/>
          <w:szCs w:val="24"/>
        </w:rPr>
        <w:t>Parë</w:t>
      </w:r>
      <w:proofErr w:type="spellEnd"/>
      <w:r w:rsidR="002E5E23" w:rsidRPr="002E5E23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="002E5E23" w:rsidRPr="002E5E23">
        <w:rPr>
          <w:rFonts w:ascii="Times New Roman" w:hAnsi="Times New Roman"/>
          <w:sz w:val="24"/>
          <w:szCs w:val="24"/>
        </w:rPr>
        <w:t>Juridiksionit</w:t>
      </w:r>
      <w:proofErr w:type="spellEnd"/>
      <w:r w:rsidR="002E5E23" w:rsidRPr="002E5E2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E5E23" w:rsidRPr="002E5E23">
        <w:rPr>
          <w:rFonts w:ascii="Times New Roman" w:hAnsi="Times New Roman"/>
          <w:sz w:val="24"/>
          <w:szCs w:val="24"/>
        </w:rPr>
        <w:t>të</w:t>
      </w:r>
      <w:proofErr w:type="spellEnd"/>
      <w:r w:rsidR="002E5E23" w:rsidRPr="002E5E2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E5E23" w:rsidRPr="002E5E23">
        <w:rPr>
          <w:rFonts w:ascii="Times New Roman" w:hAnsi="Times New Roman"/>
          <w:sz w:val="24"/>
          <w:szCs w:val="24"/>
        </w:rPr>
        <w:t>Përgjithshëm</w:t>
      </w:r>
      <w:proofErr w:type="spellEnd"/>
      <w:r w:rsidR="002E5E23" w:rsidRPr="002E5E2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E5E23" w:rsidRPr="002E5E23">
        <w:rPr>
          <w:rFonts w:ascii="Times New Roman" w:hAnsi="Times New Roman"/>
          <w:sz w:val="24"/>
          <w:szCs w:val="24"/>
        </w:rPr>
        <w:t>Tiranë</w:t>
      </w:r>
      <w:proofErr w:type="spellEnd"/>
      <w:r w:rsidR="002E5E23" w:rsidRPr="002E5E23">
        <w:rPr>
          <w:rFonts w:ascii="Times New Roman" w:hAnsi="Times New Roman"/>
          <w:sz w:val="24"/>
          <w:szCs w:val="24"/>
        </w:rPr>
        <w:t>.</w:t>
      </w:r>
    </w:p>
    <w:p w14:paraId="43235FEB" w14:textId="2EBE970D" w:rsidR="00D2564E" w:rsidRPr="00694DB4" w:rsidRDefault="00D2564E" w:rsidP="00D3575E">
      <w:pPr>
        <w:pStyle w:val="NoSpacing"/>
        <w:spacing w:line="276" w:lineRule="auto"/>
        <w:rPr>
          <w:color w:val="000000" w:themeColor="text1"/>
          <w:lang w:val="sq-AL"/>
        </w:rPr>
      </w:pPr>
    </w:p>
    <w:p w14:paraId="78AD7F53" w14:textId="77777777" w:rsidR="00FC3A79" w:rsidRDefault="00FC3A79" w:rsidP="00FC3A79">
      <w:pPr>
        <w:pStyle w:val="NormalWeb"/>
        <w:spacing w:before="0" w:beforeAutospacing="0" w:after="0" w:afterAutospacing="0" w:line="276" w:lineRule="auto"/>
        <w:rPr>
          <w:color w:val="000000" w:themeColor="text1"/>
          <w:sz w:val="20"/>
          <w:szCs w:val="20"/>
        </w:rPr>
      </w:pPr>
    </w:p>
    <w:p w14:paraId="1B98CD68" w14:textId="77777777" w:rsidR="009C5C6A" w:rsidRPr="00D3575E" w:rsidRDefault="009C5C6A" w:rsidP="00D3575E">
      <w:pPr>
        <w:pStyle w:val="NormalWeb"/>
        <w:spacing w:before="0" w:beforeAutospacing="0" w:after="0" w:afterAutospacing="0" w:line="276" w:lineRule="auto"/>
        <w:rPr>
          <w:color w:val="000000" w:themeColor="text1"/>
        </w:rPr>
      </w:pPr>
    </w:p>
    <w:sectPr w:rsidR="009C5C6A" w:rsidRPr="00D3575E" w:rsidSect="009C5C6A">
      <w:footerReference w:type="default" r:id="rId7"/>
      <w:pgSz w:w="12240" w:h="15840"/>
      <w:pgMar w:top="3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C5060" w14:textId="77777777" w:rsidR="00745E21" w:rsidRDefault="00745E21" w:rsidP="00A01972">
      <w:pPr>
        <w:spacing w:after="0" w:line="240" w:lineRule="auto"/>
      </w:pPr>
      <w:r>
        <w:separator/>
      </w:r>
    </w:p>
  </w:endnote>
  <w:endnote w:type="continuationSeparator" w:id="0">
    <w:p w14:paraId="6F8A399E" w14:textId="77777777" w:rsidR="00745E21" w:rsidRDefault="00745E21" w:rsidP="00A019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CA486" w14:textId="77777777" w:rsidR="0027066F" w:rsidRPr="000845C1" w:rsidRDefault="00A92585" w:rsidP="00AE7827">
    <w:pPr>
      <w:pStyle w:val="ListParagraph"/>
      <w:tabs>
        <w:tab w:val="left" w:pos="2713"/>
      </w:tabs>
      <w:ind w:left="0"/>
      <w:jc w:val="both"/>
      <w:rPr>
        <w:rFonts w:ascii="Times New Roman" w:hAnsi="Times New Roman"/>
        <w:sz w:val="24"/>
        <w:szCs w:val="24"/>
      </w:rPr>
    </w:pPr>
    <w:r>
      <w:rPr>
        <w:noProof/>
        <w:lang w:val="sq-AL" w:eastAsia="sq-AL"/>
      </w:rPr>
      <mc:AlternateContent>
        <mc:Choice Requires="wps">
          <w:drawing>
            <wp:anchor distT="4294967293" distB="4294967293" distL="114300" distR="114300" simplePos="0" relativeHeight="251659264" behindDoc="0" locked="0" layoutInCell="1" allowOverlap="1" wp14:anchorId="7D2BEF59" wp14:editId="198A1681">
              <wp:simplePos x="0" y="0"/>
              <wp:positionH relativeFrom="column">
                <wp:posOffset>-76200</wp:posOffset>
              </wp:positionH>
              <wp:positionV relativeFrom="paragraph">
                <wp:posOffset>128270</wp:posOffset>
              </wp:positionV>
              <wp:extent cx="5939790" cy="635"/>
              <wp:effectExtent l="0" t="0" r="22860" b="37465"/>
              <wp:wrapNone/>
              <wp:docPr id="13" name="Elbow Connector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39790" cy="635"/>
                      </a:xfrm>
                      <a:prstGeom prst="bentConnector3">
                        <a:avLst>
                          <a:gd name="adj1" fmla="val 50000"/>
                        </a:avLst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D7823E"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Elbow Connector 13" o:spid="_x0000_s1026" type="#_x0000_t34" style="position:absolute;margin-left:-6pt;margin-top:10.1pt;width:467.7pt;height:.05pt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"/>
          </w:pict>
        </mc:Fallback>
      </mc:AlternateContent>
    </w:r>
    <w:r>
      <w:rPr>
        <w:rFonts w:ascii="Times New Roman" w:hAnsi="Times New Roman"/>
        <w:sz w:val="24"/>
        <w:szCs w:val="24"/>
      </w:rPr>
      <w:tab/>
    </w:r>
  </w:p>
  <w:p w14:paraId="67F07661" w14:textId="1B90063D" w:rsidR="0027066F" w:rsidRPr="00AE7827" w:rsidRDefault="00A92585" w:rsidP="00AE7827">
    <w:pPr>
      <w:pStyle w:val="ListParagraph"/>
      <w:ind w:left="0"/>
      <w:jc w:val="center"/>
      <w:rPr>
        <w:rFonts w:ascii="Times New Roman" w:hAnsi="Times New Roman"/>
        <w:sz w:val="18"/>
        <w:szCs w:val="18"/>
        <w:u w:val="single"/>
        <w:lang w:val="it-IT"/>
      </w:rPr>
    </w:pPr>
    <w:r w:rsidRPr="009E5222">
      <w:rPr>
        <w:rFonts w:ascii="Times New Roman" w:hAnsi="Times New Roman"/>
        <w:sz w:val="18"/>
        <w:szCs w:val="18"/>
        <w:lang w:val="it-IT"/>
      </w:rPr>
      <w:t>Adresa: Bulevardi “Dëshmorët e Kombit”, Nr. 2, Tiranë; Tel/Fax: 04</w:t>
    </w:r>
    <w:r>
      <w:rPr>
        <w:rFonts w:ascii="Times New Roman" w:hAnsi="Times New Roman"/>
        <w:sz w:val="18"/>
        <w:szCs w:val="18"/>
        <w:lang w:val="it-IT"/>
      </w:rPr>
      <w:t xml:space="preserve"> </w:t>
    </w:r>
    <w:r w:rsidRPr="009E5222">
      <w:rPr>
        <w:rFonts w:ascii="Times New Roman" w:hAnsi="Times New Roman"/>
        <w:sz w:val="18"/>
        <w:szCs w:val="18"/>
        <w:lang w:val="it-IT"/>
      </w:rPr>
      <w:t xml:space="preserve">2226 911; </w:t>
    </w:r>
    <w:r w:rsidR="00950BAB">
      <w:rPr>
        <w:rFonts w:ascii="Times New Roman" w:hAnsi="Times New Roman"/>
        <w:sz w:val="18"/>
        <w:szCs w:val="18"/>
        <w:lang w:val="it-IT"/>
      </w:rPr>
      <w:t>W</w:t>
    </w:r>
    <w:r w:rsidRPr="009E5222">
      <w:rPr>
        <w:rFonts w:ascii="Times New Roman" w:hAnsi="Times New Roman"/>
        <w:sz w:val="18"/>
        <w:szCs w:val="18"/>
        <w:lang w:val="it-IT"/>
      </w:rPr>
      <w:t xml:space="preserve">eb: </w:t>
    </w:r>
    <w:hyperlink r:id="rId1" w:history="1">
      <w:r w:rsidR="00950BAB" w:rsidRPr="008F1E9B">
        <w:rPr>
          <w:rStyle w:val="Hyperlink"/>
          <w:rFonts w:ascii="Times New Roman" w:hAnsi="Times New Roman"/>
          <w:sz w:val="18"/>
          <w:szCs w:val="18"/>
          <w:lang w:val="it-IT"/>
        </w:rPr>
        <w:t>www.bujqesia.gov.al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17D94" w14:textId="77777777" w:rsidR="00745E21" w:rsidRDefault="00745E21" w:rsidP="00A01972">
      <w:pPr>
        <w:spacing w:after="0" w:line="240" w:lineRule="auto"/>
      </w:pPr>
      <w:r>
        <w:separator/>
      </w:r>
    </w:p>
  </w:footnote>
  <w:footnote w:type="continuationSeparator" w:id="0">
    <w:p w14:paraId="4C28CB8E" w14:textId="77777777" w:rsidR="00745E21" w:rsidRDefault="00745E21" w:rsidP="00A019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64E"/>
    <w:rsid w:val="00086DB7"/>
    <w:rsid w:val="000A0B3F"/>
    <w:rsid w:val="00132985"/>
    <w:rsid w:val="0027066F"/>
    <w:rsid w:val="00277539"/>
    <w:rsid w:val="002E5E23"/>
    <w:rsid w:val="0032134A"/>
    <w:rsid w:val="00322F61"/>
    <w:rsid w:val="00346EEB"/>
    <w:rsid w:val="003E32C7"/>
    <w:rsid w:val="00455771"/>
    <w:rsid w:val="004F3D15"/>
    <w:rsid w:val="005305C8"/>
    <w:rsid w:val="00637C7F"/>
    <w:rsid w:val="00694DB4"/>
    <w:rsid w:val="006C4BC8"/>
    <w:rsid w:val="00745E21"/>
    <w:rsid w:val="00772D7F"/>
    <w:rsid w:val="007F5CB9"/>
    <w:rsid w:val="008A35AF"/>
    <w:rsid w:val="008F55CE"/>
    <w:rsid w:val="00946E7C"/>
    <w:rsid w:val="00950BAB"/>
    <w:rsid w:val="009C5C6A"/>
    <w:rsid w:val="00A01972"/>
    <w:rsid w:val="00A46E3C"/>
    <w:rsid w:val="00A919F4"/>
    <w:rsid w:val="00A92585"/>
    <w:rsid w:val="00B05CF5"/>
    <w:rsid w:val="00B412D9"/>
    <w:rsid w:val="00B77FF9"/>
    <w:rsid w:val="00C00697"/>
    <w:rsid w:val="00D17D12"/>
    <w:rsid w:val="00D2564E"/>
    <w:rsid w:val="00D3575E"/>
    <w:rsid w:val="00D92F89"/>
    <w:rsid w:val="00DA1999"/>
    <w:rsid w:val="00E14E0A"/>
    <w:rsid w:val="00E91D21"/>
    <w:rsid w:val="00EA3DE9"/>
    <w:rsid w:val="00EF6AF8"/>
    <w:rsid w:val="00F95A70"/>
    <w:rsid w:val="00FC3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61E16"/>
  <w15:chartTrackingRefBased/>
  <w15:docId w15:val="{236FEAC1-3E70-41E9-AD1E-5511700D1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56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Dot pt"/>
    <w:basedOn w:val="Normal"/>
    <w:link w:val="ListParagraphChar"/>
    <w:uiPriority w:val="34"/>
    <w:qFormat/>
    <w:rsid w:val="00D2564E"/>
    <w:pPr>
      <w:ind w:left="720"/>
      <w:contextualSpacing/>
    </w:p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D2564E"/>
    <w:rPr>
      <w:rFonts w:ascii="Calibri" w:eastAsia="Calibri" w:hAnsi="Calibri" w:cs="Times New Roman"/>
    </w:rPr>
  </w:style>
  <w:style w:type="paragraph" w:styleId="NoSpacing">
    <w:name w:val="No Spacing"/>
    <w:link w:val="NoSpacingChar"/>
    <w:uiPriority w:val="1"/>
    <w:qFormat/>
    <w:rsid w:val="00D256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locked/>
    <w:rsid w:val="00D2564E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D2564E"/>
    <w:rPr>
      <w:color w:val="0000FF"/>
      <w:u w:val="single"/>
    </w:rPr>
  </w:style>
  <w:style w:type="paragraph" w:customStyle="1" w:styleId="akti">
    <w:name w:val="akti"/>
    <w:basedOn w:val="Normal"/>
    <w:rsid w:val="00D256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D256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styleId="Header">
    <w:name w:val="header"/>
    <w:basedOn w:val="Normal"/>
    <w:link w:val="HeaderChar"/>
    <w:uiPriority w:val="99"/>
    <w:unhideWhenUsed/>
    <w:rsid w:val="00A019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19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019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1972"/>
    <w:rPr>
      <w:rFonts w:ascii="Calibri" w:eastAsia="Calibri" w:hAnsi="Calibri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637C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ujqesi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Ermal Qose</dc:creator>
  <cp:keywords/>
  <dc:description/>
  <cp:lastModifiedBy>Ermal Qose</cp:lastModifiedBy>
  <cp:revision>7</cp:revision>
  <cp:lastPrinted>2026-05-08T07:37:00Z</cp:lastPrinted>
  <dcterms:created xsi:type="dcterms:W3CDTF">2026-05-08T07:39:00Z</dcterms:created>
  <dcterms:modified xsi:type="dcterms:W3CDTF">2026-09-10T08:38:00Z</dcterms:modified>
</cp:coreProperties>
</file>