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33C94420" w:rsidR="00BC2C95" w:rsidRPr="007B6CAF" w:rsidRDefault="00BC2C95" w:rsidP="007B6CAF">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7B6CAF">
        <w:rPr>
          <w:bCs/>
          <w:smallCaps w:val="0"/>
          <w:color w:val="002060"/>
          <w:sz w:val="24"/>
          <w:szCs w:val="24"/>
        </w:rPr>
        <w:t>REQUEST FOR EXPRESSIONS OF INTEREST</w:t>
      </w:r>
      <w:r w:rsidR="004C656F" w:rsidRPr="007B6CAF">
        <w:rPr>
          <w:bCs/>
          <w:smallCaps w:val="0"/>
          <w:color w:val="002060"/>
          <w:sz w:val="24"/>
          <w:szCs w:val="24"/>
        </w:rPr>
        <w:t xml:space="preserve"> (</w:t>
      </w:r>
      <w:proofErr w:type="spellStart"/>
      <w:r w:rsidR="004C656F" w:rsidRPr="007B6CAF">
        <w:rPr>
          <w:bCs/>
          <w:smallCaps w:val="0"/>
          <w:color w:val="002060"/>
          <w:sz w:val="24"/>
          <w:szCs w:val="24"/>
        </w:rPr>
        <w:t>R</w:t>
      </w:r>
      <w:r w:rsidR="00745B3B" w:rsidRPr="007B6CAF">
        <w:rPr>
          <w:bCs/>
          <w:smallCaps w:val="0"/>
          <w:color w:val="002060"/>
          <w:sz w:val="24"/>
          <w:szCs w:val="24"/>
        </w:rPr>
        <w:t>f</w:t>
      </w:r>
      <w:r w:rsidR="004C656F" w:rsidRPr="007B6CAF">
        <w:rPr>
          <w:bCs/>
          <w:smallCaps w:val="0"/>
          <w:color w:val="002060"/>
          <w:sz w:val="24"/>
          <w:szCs w:val="24"/>
        </w:rPr>
        <w:t>E</w:t>
      </w:r>
      <w:r w:rsidR="00745B3B" w:rsidRPr="007B6CAF">
        <w:rPr>
          <w:bCs/>
          <w:smallCaps w:val="0"/>
          <w:color w:val="002060"/>
          <w:sz w:val="24"/>
          <w:szCs w:val="24"/>
        </w:rPr>
        <w:t>o</w:t>
      </w:r>
      <w:r w:rsidR="004C656F" w:rsidRPr="007B6CAF">
        <w:rPr>
          <w:bCs/>
          <w:smallCaps w:val="0"/>
          <w:color w:val="002060"/>
          <w:sz w:val="24"/>
          <w:szCs w:val="24"/>
        </w:rPr>
        <w:t>I</w:t>
      </w:r>
      <w:proofErr w:type="spellEnd"/>
      <w:r w:rsidR="004C656F" w:rsidRPr="007B6CAF">
        <w:rPr>
          <w:bCs/>
          <w:smallCaps w:val="0"/>
          <w:color w:val="002060"/>
          <w:sz w:val="24"/>
          <w:szCs w:val="24"/>
        </w:rPr>
        <w:t>)</w:t>
      </w:r>
    </w:p>
    <w:p w14:paraId="78736F56" w14:textId="77777777" w:rsidR="00BC2C95" w:rsidRPr="007B6CAF" w:rsidRDefault="00BC2C95" w:rsidP="007B6CAF">
      <w:pPr>
        <w:pStyle w:val="Heading1a"/>
        <w:keepNext w:val="0"/>
        <w:keepLines w:val="0"/>
        <w:tabs>
          <w:tab w:val="clear" w:pos="-720"/>
        </w:tabs>
        <w:suppressAutoHyphens w:val="0"/>
        <w:spacing w:line="276" w:lineRule="auto"/>
        <w:rPr>
          <w:bCs/>
          <w:smallCaps w:val="0"/>
          <w:color w:val="002060"/>
          <w:sz w:val="24"/>
          <w:szCs w:val="24"/>
        </w:rPr>
      </w:pPr>
      <w:r w:rsidRPr="007B6CAF">
        <w:rPr>
          <w:bCs/>
          <w:smallCaps w:val="0"/>
          <w:color w:val="002060"/>
          <w:sz w:val="24"/>
          <w:szCs w:val="24"/>
        </w:rPr>
        <w:t>(CONSULTING SERVICES)</w:t>
      </w:r>
    </w:p>
    <w:p w14:paraId="7F831F10" w14:textId="0AC9B78F" w:rsidR="00BC2C95" w:rsidRPr="007B6CAF" w:rsidRDefault="002B2F2C" w:rsidP="007B6CAF">
      <w:pPr>
        <w:suppressAutoHyphens/>
        <w:spacing w:line="276" w:lineRule="auto"/>
        <w:jc w:val="center"/>
        <w:rPr>
          <w:rFonts w:ascii="Times New Roman" w:hAnsi="Times New Roman"/>
          <w:color w:val="002060"/>
          <w:spacing w:val="-2"/>
          <w:sz w:val="24"/>
        </w:rPr>
      </w:pPr>
      <w:r w:rsidRPr="007B6CAF">
        <w:rPr>
          <w:rFonts w:ascii="Times New Roman" w:hAnsi="Times New Roman"/>
          <w:color w:val="002060"/>
          <w:spacing w:val="-2"/>
          <w:sz w:val="24"/>
        </w:rPr>
        <w:t xml:space="preserve">Firms </w:t>
      </w:r>
      <w:r w:rsidR="00130E23" w:rsidRPr="007B6CAF">
        <w:rPr>
          <w:rFonts w:ascii="Times New Roman" w:hAnsi="Times New Roman"/>
          <w:color w:val="002060"/>
          <w:spacing w:val="-2"/>
          <w:sz w:val="24"/>
        </w:rPr>
        <w:t xml:space="preserve">Selection </w:t>
      </w:r>
      <w:bookmarkEnd w:id="0"/>
    </w:p>
    <w:p w14:paraId="644BAD82" w14:textId="77777777" w:rsidR="00BC2C95" w:rsidRPr="007B6CAF" w:rsidRDefault="00BC2C95" w:rsidP="007B6CAF">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7B6CAF" w:rsidRDefault="00077B09" w:rsidP="007B6CAF">
      <w:pPr>
        <w:spacing w:line="276" w:lineRule="auto"/>
        <w:ind w:right="26"/>
        <w:jc w:val="both"/>
        <w:rPr>
          <w:rFonts w:ascii="Times New Roman" w:hAnsi="Times New Roman"/>
          <w:bCs w:val="0"/>
          <w:caps/>
          <w:color w:val="002060"/>
          <w:sz w:val="24"/>
        </w:rPr>
      </w:pPr>
      <w:bookmarkStart w:id="1" w:name="_Hlk151369886"/>
      <w:r w:rsidRPr="007B6CAF">
        <w:rPr>
          <w:rFonts w:ascii="Times New Roman" w:hAnsi="Times New Roman"/>
          <w:bCs w:val="0"/>
          <w:color w:val="002060"/>
          <w:sz w:val="24"/>
        </w:rPr>
        <w:t>Climate Resilience and Agriculture Development Project</w:t>
      </w:r>
      <w:r w:rsidR="00462F6A" w:rsidRPr="007B6CAF">
        <w:rPr>
          <w:rFonts w:ascii="Times New Roman" w:hAnsi="Times New Roman"/>
          <w:bCs w:val="0"/>
          <w:color w:val="002060"/>
          <w:sz w:val="24"/>
        </w:rPr>
        <w:t xml:space="preserve"> in Albania</w:t>
      </w:r>
    </w:p>
    <w:p w14:paraId="7783E652" w14:textId="5C65875C" w:rsidR="00BC2C95" w:rsidRPr="007B6CAF" w:rsidRDefault="00BC2C95" w:rsidP="007B6CAF">
      <w:pPr>
        <w:pStyle w:val="BodyText"/>
        <w:spacing w:line="276" w:lineRule="auto"/>
        <w:rPr>
          <w:rFonts w:ascii="Times New Roman" w:hAnsi="Times New Roman" w:cs="Times New Roman"/>
          <w:b/>
          <w:color w:val="002060"/>
          <w:sz w:val="24"/>
        </w:rPr>
      </w:pPr>
      <w:r w:rsidRPr="007B6CAF">
        <w:rPr>
          <w:rFonts w:ascii="Times New Roman" w:hAnsi="Times New Roman" w:cs="Times New Roman"/>
          <w:color w:val="002060"/>
          <w:sz w:val="24"/>
        </w:rPr>
        <w:t>Project ID</w:t>
      </w:r>
      <w:r w:rsidR="004C656F" w:rsidRPr="007B6CAF">
        <w:rPr>
          <w:rFonts w:ascii="Times New Roman" w:hAnsi="Times New Roman" w:cs="Times New Roman"/>
          <w:color w:val="002060"/>
          <w:sz w:val="24"/>
        </w:rPr>
        <w:t xml:space="preserve"> Number</w:t>
      </w:r>
      <w:r w:rsidRPr="007B6CAF">
        <w:rPr>
          <w:rFonts w:ascii="Times New Roman" w:hAnsi="Times New Roman" w:cs="Times New Roman"/>
          <w:b/>
          <w:color w:val="002060"/>
          <w:sz w:val="24"/>
        </w:rPr>
        <w:t>:</w:t>
      </w:r>
      <w:r w:rsidR="00BD1C18" w:rsidRPr="007B6CAF">
        <w:rPr>
          <w:rFonts w:ascii="Times New Roman" w:hAnsi="Times New Roman" w:cs="Times New Roman"/>
          <w:b/>
          <w:color w:val="002060"/>
          <w:sz w:val="24"/>
        </w:rPr>
        <w:t xml:space="preserve"> </w:t>
      </w:r>
      <w:r w:rsidRPr="007B6CAF">
        <w:rPr>
          <w:rFonts w:ascii="Times New Roman" w:hAnsi="Times New Roman" w:cs="Times New Roman"/>
          <w:b/>
          <w:color w:val="002060"/>
          <w:sz w:val="24"/>
        </w:rPr>
        <w:t>No.: P</w:t>
      </w:r>
      <w:r w:rsidR="009375B3" w:rsidRPr="007B6CAF">
        <w:rPr>
          <w:rFonts w:ascii="Times New Roman" w:hAnsi="Times New Roman" w:cs="Times New Roman"/>
          <w:b/>
          <w:color w:val="002060"/>
          <w:sz w:val="24"/>
        </w:rPr>
        <w:t>178715</w:t>
      </w:r>
    </w:p>
    <w:p w14:paraId="1A27DEBD" w14:textId="2C4C20E8" w:rsidR="00BC2C95" w:rsidRPr="007B6CAF" w:rsidRDefault="00BC2C95" w:rsidP="007B6CAF">
      <w:pPr>
        <w:pStyle w:val="BodyText"/>
        <w:spacing w:line="276" w:lineRule="auto"/>
        <w:rPr>
          <w:rFonts w:ascii="Times New Roman" w:hAnsi="Times New Roman" w:cs="Times New Roman"/>
          <w:b/>
          <w:color w:val="002060"/>
          <w:sz w:val="24"/>
        </w:rPr>
      </w:pPr>
      <w:r w:rsidRPr="007B6CAF">
        <w:rPr>
          <w:rFonts w:ascii="Times New Roman" w:hAnsi="Times New Roman" w:cs="Times New Roman"/>
          <w:bCs/>
          <w:color w:val="002060"/>
          <w:sz w:val="24"/>
        </w:rPr>
        <w:t>IBRD Loan</w:t>
      </w:r>
      <w:r w:rsidR="004C656F" w:rsidRPr="007B6CAF">
        <w:rPr>
          <w:rFonts w:ascii="Times New Roman" w:hAnsi="Times New Roman" w:cs="Times New Roman"/>
          <w:bCs/>
          <w:color w:val="002060"/>
          <w:sz w:val="24"/>
        </w:rPr>
        <w:t xml:space="preserve"> Number</w:t>
      </w:r>
      <w:r w:rsidRPr="007B6CAF">
        <w:rPr>
          <w:rFonts w:ascii="Times New Roman" w:hAnsi="Times New Roman" w:cs="Times New Roman"/>
          <w:b/>
          <w:bCs/>
          <w:color w:val="002060"/>
          <w:sz w:val="24"/>
        </w:rPr>
        <w:t>:</w:t>
      </w:r>
      <w:r w:rsidR="00D31159" w:rsidRPr="007B6CAF">
        <w:rPr>
          <w:rFonts w:ascii="Times New Roman" w:hAnsi="Times New Roman" w:cs="Times New Roman"/>
          <w:b/>
          <w:bCs/>
          <w:color w:val="002060"/>
          <w:sz w:val="24"/>
        </w:rPr>
        <w:t xml:space="preserve"> </w:t>
      </w:r>
      <w:r w:rsidR="009375B3" w:rsidRPr="007B6CAF">
        <w:rPr>
          <w:rFonts w:ascii="Times New Roman" w:hAnsi="Times New Roman" w:cs="Times New Roman"/>
          <w:b/>
          <w:color w:val="002060"/>
          <w:sz w:val="24"/>
        </w:rPr>
        <w:t>94890</w:t>
      </w:r>
      <w:r w:rsidRPr="007B6CAF">
        <w:rPr>
          <w:rFonts w:ascii="Times New Roman" w:hAnsi="Times New Roman" w:cs="Times New Roman"/>
          <w:b/>
          <w:color w:val="002060"/>
          <w:sz w:val="24"/>
        </w:rPr>
        <w:t xml:space="preserve"> </w:t>
      </w:r>
    </w:p>
    <w:bookmarkEnd w:id="1"/>
    <w:p w14:paraId="0698B162" w14:textId="77777777" w:rsidR="00BC2C95" w:rsidRPr="007B6CAF" w:rsidRDefault="00BC2C95" w:rsidP="007B6CAF">
      <w:pPr>
        <w:suppressAutoHyphens/>
        <w:spacing w:line="276" w:lineRule="auto"/>
        <w:rPr>
          <w:rFonts w:ascii="Times New Roman" w:hAnsi="Times New Roman"/>
          <w:color w:val="002060"/>
          <w:spacing w:val="-2"/>
          <w:sz w:val="24"/>
        </w:rPr>
      </w:pPr>
      <w:r w:rsidRPr="007B6CAF" w:rsidDel="00EC50B8">
        <w:rPr>
          <w:rFonts w:ascii="Times New Roman" w:hAnsi="Times New Roman"/>
          <w:color w:val="002060"/>
          <w:spacing w:val="-2"/>
          <w:sz w:val="24"/>
        </w:rPr>
        <w:t xml:space="preserve"> </w:t>
      </w:r>
    </w:p>
    <w:p w14:paraId="6E278EE6" w14:textId="4B6C7F7F" w:rsidR="00642F26" w:rsidRPr="00652E2F" w:rsidRDefault="00BC2C95" w:rsidP="007B6CAF">
      <w:pPr>
        <w:tabs>
          <w:tab w:val="left" w:pos="0"/>
          <w:tab w:val="left" w:pos="1418"/>
        </w:tabs>
        <w:spacing w:after="240" w:line="276" w:lineRule="auto"/>
        <w:jc w:val="center"/>
        <w:rPr>
          <w:rFonts w:ascii="Times New Roman" w:hAnsi="Times New Roman"/>
          <w:color w:val="002060"/>
          <w:sz w:val="24"/>
        </w:rPr>
      </w:pPr>
      <w:bookmarkStart w:id="2" w:name="_Hlk151370043"/>
      <w:r w:rsidRPr="00652E2F">
        <w:rPr>
          <w:rFonts w:ascii="Times New Roman" w:hAnsi="Times New Roman"/>
          <w:b w:val="0"/>
          <w:color w:val="002060"/>
          <w:sz w:val="24"/>
        </w:rPr>
        <w:t>Assignment Title:</w:t>
      </w:r>
      <w:r w:rsidRPr="00652E2F">
        <w:rPr>
          <w:rFonts w:ascii="Times New Roman" w:hAnsi="Times New Roman"/>
          <w:color w:val="002060"/>
          <w:sz w:val="24"/>
        </w:rPr>
        <w:t xml:space="preserve"> “</w:t>
      </w:r>
      <w:bookmarkStart w:id="3" w:name="_Hlk203394135"/>
      <w:r w:rsidR="00652E2F" w:rsidRPr="00652E2F">
        <w:rPr>
          <w:rFonts w:ascii="Times New Roman" w:hAnsi="Times New Roman"/>
          <w:color w:val="002060"/>
          <w:sz w:val="24"/>
          <w:lang w:val="en-GB"/>
        </w:rPr>
        <w:t xml:space="preserve">Technical </w:t>
      </w:r>
      <w:r w:rsidR="00652E2F" w:rsidRPr="00652E2F">
        <w:rPr>
          <w:rFonts w:ascii="Times New Roman" w:hAnsi="Times New Roman"/>
          <w:color w:val="002060"/>
          <w:sz w:val="24"/>
          <w:lang w:val="en-GB"/>
        </w:rPr>
        <w:t>assistance</w:t>
      </w:r>
      <w:r w:rsidR="00652E2F" w:rsidRPr="00652E2F">
        <w:rPr>
          <w:rFonts w:ascii="Times New Roman" w:hAnsi="Times New Roman"/>
          <w:color w:val="002060"/>
          <w:sz w:val="24"/>
          <w:lang w:val="en-GB"/>
        </w:rPr>
        <w:t xml:space="preserve"> on preparation of feasibility studies, business plans, environmental and social requirements for MFH</w:t>
      </w:r>
      <w:bookmarkEnd w:id="3"/>
      <w:r w:rsidR="002B2F2C" w:rsidRPr="00652E2F">
        <w:rPr>
          <w:rFonts w:ascii="Times New Roman" w:hAnsi="Times New Roman"/>
          <w:bCs w:val="0"/>
          <w:color w:val="002060"/>
          <w:sz w:val="24"/>
        </w:rPr>
        <w:t>”</w:t>
      </w:r>
      <w:bookmarkEnd w:id="2"/>
    </w:p>
    <w:p w14:paraId="022CFAA7" w14:textId="3AD041DC" w:rsidR="00484887" w:rsidRPr="007B6CAF" w:rsidRDefault="00642F26" w:rsidP="007B6CAF">
      <w:pPr>
        <w:tabs>
          <w:tab w:val="left" w:pos="0"/>
          <w:tab w:val="left" w:pos="1418"/>
        </w:tabs>
        <w:spacing w:after="240" w:line="276" w:lineRule="auto"/>
        <w:rPr>
          <w:rFonts w:ascii="Times New Roman" w:hAnsi="Times New Roman"/>
          <w:color w:val="002060"/>
          <w:sz w:val="24"/>
        </w:rPr>
      </w:pPr>
      <w:r w:rsidRPr="007B6CAF">
        <w:rPr>
          <w:rFonts w:ascii="Times New Roman" w:hAnsi="Times New Roman"/>
          <w:color w:val="002060"/>
          <w:sz w:val="24"/>
        </w:rPr>
        <w:t xml:space="preserve">Refertence: </w:t>
      </w:r>
      <w:r w:rsidR="00652E2F" w:rsidRPr="00652E2F">
        <w:rPr>
          <w:rFonts w:ascii="Times New Roman" w:hAnsi="Times New Roman"/>
          <w:color w:val="002060"/>
          <w:sz w:val="24"/>
        </w:rPr>
        <w:t>AL-MARD-389906-CS-QCBS</w:t>
      </w:r>
    </w:p>
    <w:p w14:paraId="1E15D041" w14:textId="77777777" w:rsidR="00DF74D4" w:rsidRPr="007B6CAF" w:rsidRDefault="00DF74D4" w:rsidP="007B6CAF">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4" w:name="_Hlk138418764"/>
      <w:bookmarkStart w:id="5" w:name="_Hlk138331977"/>
      <w:r w:rsidRPr="007B6CAF">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7B6CAF">
        <w:rPr>
          <w:rFonts w:ascii="Times New Roman" w:eastAsia="Times New Roman" w:hAnsi="Times New Roman" w:cs="Times New Roman"/>
          <w:b w:val="0"/>
          <w:bCs w:val="0"/>
          <w:color w:val="002060"/>
          <w:sz w:val="24"/>
          <w:szCs w:val="24"/>
          <w:lang w:val="en-US"/>
        </w:rPr>
        <w:t>GoA</w:t>
      </w:r>
      <w:proofErr w:type="spellEnd"/>
      <w:r w:rsidRPr="007B6CAF">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7B6CAF">
        <w:rPr>
          <w:rFonts w:ascii="Times New Roman" w:hAnsi="Times New Roman" w:cs="Times New Roman"/>
          <w:color w:val="002060"/>
          <w:sz w:val="24"/>
          <w:szCs w:val="24"/>
        </w:rPr>
        <w:t xml:space="preserve"> </w:t>
      </w:r>
      <w:r w:rsidRPr="007B6CAF">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7B6CAF">
        <w:rPr>
          <w:rFonts w:ascii="Times New Roman" w:eastAsia="Times New Roman" w:hAnsi="Times New Roman" w:cs="Times New Roman"/>
          <w:b w:val="0"/>
          <w:bCs w:val="0"/>
          <w:color w:val="002060"/>
          <w:sz w:val="24"/>
          <w:szCs w:val="24"/>
          <w:lang w:val="en-US"/>
        </w:rPr>
        <w:t xml:space="preserve"> focusing on </w:t>
      </w:r>
      <w:bookmarkEnd w:id="4"/>
      <w:r w:rsidRPr="007B6CAF">
        <w:rPr>
          <w:rFonts w:ascii="Times New Roman" w:eastAsia="Times New Roman" w:hAnsi="Times New Roman" w:cs="Times New Roman"/>
          <w:b w:val="0"/>
          <w:bCs w:val="0"/>
          <w:color w:val="002060"/>
          <w:sz w:val="24"/>
          <w:szCs w:val="24"/>
          <w:lang w:val="en-US"/>
        </w:rPr>
        <w:t>(</w:t>
      </w:r>
      <w:proofErr w:type="spellStart"/>
      <w:r w:rsidRPr="007B6CAF">
        <w:rPr>
          <w:rFonts w:ascii="Times New Roman" w:eastAsia="Times New Roman" w:hAnsi="Times New Roman" w:cs="Times New Roman"/>
          <w:b w:val="0"/>
          <w:bCs w:val="0"/>
          <w:color w:val="002060"/>
          <w:sz w:val="24"/>
          <w:szCs w:val="24"/>
          <w:lang w:val="en-US"/>
        </w:rPr>
        <w:t>i</w:t>
      </w:r>
      <w:proofErr w:type="spellEnd"/>
      <w:r w:rsidRPr="007B6CAF">
        <w:rPr>
          <w:rFonts w:ascii="Times New Roman" w:eastAsia="Times New Roman" w:hAnsi="Times New Roman" w:cs="Times New Roman"/>
          <w:b w:val="0"/>
          <w:bCs w:val="0"/>
          <w:color w:val="002060"/>
          <w:sz w:val="24"/>
          <w:szCs w:val="24"/>
          <w:lang w:val="en-US"/>
        </w:rPr>
        <w:t xml:space="preserve">) </w:t>
      </w:r>
      <w:r w:rsidR="003F2BAB" w:rsidRPr="007B6CAF">
        <w:rPr>
          <w:rFonts w:ascii="Times New Roman" w:eastAsia="Times New Roman" w:hAnsi="Times New Roman" w:cs="Times New Roman"/>
          <w:b w:val="0"/>
          <w:bCs w:val="0"/>
          <w:color w:val="002060"/>
          <w:sz w:val="24"/>
          <w:szCs w:val="24"/>
          <w:lang w:val="en-US"/>
        </w:rPr>
        <w:t xml:space="preserve">promoting climate smart and resilient value chains,  </w:t>
      </w:r>
      <w:r w:rsidRPr="007B6CAF">
        <w:rPr>
          <w:rFonts w:ascii="Times New Roman" w:eastAsia="Times New Roman" w:hAnsi="Times New Roman" w:cs="Times New Roman"/>
          <w:b w:val="0"/>
          <w:bCs w:val="0"/>
          <w:color w:val="002060"/>
          <w:sz w:val="24"/>
          <w:szCs w:val="24"/>
          <w:lang w:val="en-US"/>
        </w:rPr>
        <w:t>(ii)</w:t>
      </w:r>
      <w:r w:rsidR="003F2BAB" w:rsidRPr="007B6CAF">
        <w:rPr>
          <w:rFonts w:ascii="Times New Roman" w:eastAsiaTheme="minorEastAsia" w:hAnsi="Times New Roman" w:cs="Times New Roman"/>
          <w:b w:val="0"/>
          <w:bCs w:val="0"/>
          <w:color w:val="002060"/>
          <w:sz w:val="24"/>
          <w:szCs w:val="24"/>
          <w:lang w:val="en-US"/>
        </w:rPr>
        <w:t xml:space="preserve"> </w:t>
      </w:r>
      <w:r w:rsidR="003F2BAB" w:rsidRPr="007B6CAF">
        <w:rPr>
          <w:rFonts w:ascii="Times New Roman" w:eastAsia="Times New Roman" w:hAnsi="Times New Roman" w:cs="Times New Roman"/>
          <w:b w:val="0"/>
          <w:bCs w:val="0"/>
          <w:color w:val="002060"/>
          <w:sz w:val="24"/>
          <w:szCs w:val="24"/>
          <w:lang w:val="en-US"/>
        </w:rPr>
        <w:t>promoting typical products and value addition</w:t>
      </w:r>
      <w:r w:rsidRPr="007B6CAF">
        <w:rPr>
          <w:rFonts w:ascii="Times New Roman" w:eastAsia="Times New Roman" w:hAnsi="Times New Roman" w:cs="Times New Roman"/>
          <w:b w:val="0"/>
          <w:bCs w:val="0"/>
          <w:color w:val="002060"/>
          <w:sz w:val="24"/>
          <w:szCs w:val="24"/>
          <w:lang w:val="en-US"/>
        </w:rPr>
        <w:t xml:space="preserve"> (iii) </w:t>
      </w:r>
      <w:r w:rsidR="003F2BAB" w:rsidRPr="007B6CAF">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7B6CAF" w:rsidDel="003F2BAB">
        <w:rPr>
          <w:rFonts w:ascii="Times New Roman" w:eastAsia="Times New Roman" w:hAnsi="Times New Roman" w:cs="Times New Roman"/>
          <w:b w:val="0"/>
          <w:bCs w:val="0"/>
          <w:color w:val="002060"/>
          <w:sz w:val="24"/>
          <w:szCs w:val="24"/>
          <w:lang w:val="en-US"/>
        </w:rPr>
        <w:t xml:space="preserve"> </w:t>
      </w:r>
      <w:r w:rsidRPr="007B6CAF">
        <w:rPr>
          <w:rFonts w:ascii="Times New Roman" w:eastAsia="Times New Roman" w:hAnsi="Times New Roman" w:cs="Times New Roman"/>
          <w:b w:val="0"/>
          <w:bCs w:val="0"/>
          <w:color w:val="002060"/>
          <w:sz w:val="24"/>
          <w:szCs w:val="24"/>
          <w:lang w:val="en-US"/>
        </w:rPr>
        <w:t>(v)</w:t>
      </w:r>
      <w:r w:rsidR="003F2BAB" w:rsidRPr="007B6CAF">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7B6CAF">
        <w:rPr>
          <w:rFonts w:ascii="Times New Roman" w:eastAsia="Times New Roman" w:hAnsi="Times New Roman" w:cs="Times New Roman"/>
          <w:b w:val="0"/>
          <w:bCs w:val="0"/>
          <w:color w:val="002060"/>
          <w:sz w:val="24"/>
          <w:szCs w:val="24"/>
          <w:lang w:val="en-US"/>
        </w:rPr>
        <w:t xml:space="preserve"> </w:t>
      </w:r>
      <w:r w:rsidR="003F2BAB" w:rsidRPr="007B6CAF">
        <w:rPr>
          <w:rFonts w:ascii="Times New Roman" w:eastAsia="Times New Roman" w:hAnsi="Times New Roman" w:cs="Times New Roman"/>
          <w:b w:val="0"/>
          <w:bCs w:val="0"/>
          <w:color w:val="002060"/>
          <w:sz w:val="24"/>
          <w:szCs w:val="24"/>
          <w:lang w:val="en-US"/>
        </w:rPr>
        <w:t xml:space="preserve">and (vi) </w:t>
      </w:r>
      <w:bookmarkStart w:id="6" w:name="_Hlk126946916"/>
      <w:r w:rsidR="003F2BAB" w:rsidRPr="007B6CAF">
        <w:rPr>
          <w:rFonts w:ascii="Times New Roman" w:eastAsia="Times New Roman" w:hAnsi="Times New Roman" w:cs="Times New Roman"/>
          <w:b w:val="0"/>
          <w:bCs w:val="0"/>
          <w:color w:val="002060"/>
          <w:sz w:val="24"/>
          <w:szCs w:val="24"/>
          <w:lang w:val="en-US"/>
        </w:rPr>
        <w:t>strengthening</w:t>
      </w:r>
      <w:bookmarkEnd w:id="6"/>
      <w:r w:rsidR="003F2BAB" w:rsidRPr="007B6CAF">
        <w:rPr>
          <w:rFonts w:ascii="Times New Roman" w:eastAsia="Times New Roman" w:hAnsi="Times New Roman" w:cs="Times New Roman"/>
          <w:b w:val="0"/>
          <w:bCs w:val="0"/>
          <w:color w:val="002060"/>
          <w:sz w:val="24"/>
          <w:szCs w:val="24"/>
          <w:lang w:val="en-US"/>
        </w:rPr>
        <w:t xml:space="preserve"> </w:t>
      </w:r>
      <w:r w:rsidRPr="007B6CAF">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7B6CAF">
        <w:rPr>
          <w:rFonts w:ascii="Times New Roman" w:eastAsia="Times New Roman" w:hAnsi="Times New Roman" w:cs="Times New Roman"/>
          <w:bCs w:val="0"/>
          <w:color w:val="002060"/>
          <w:sz w:val="24"/>
          <w:szCs w:val="24"/>
          <w:lang w:val="en-US"/>
        </w:rPr>
        <w:t xml:space="preserve"> </w:t>
      </w:r>
    </w:p>
    <w:p w14:paraId="37B59A79" w14:textId="2EE33A3A" w:rsidR="002B2F2C" w:rsidRPr="007B6CAF" w:rsidRDefault="00E20306" w:rsidP="007B6CAF">
      <w:pPr>
        <w:spacing w:line="276" w:lineRule="auto"/>
        <w:jc w:val="both"/>
        <w:rPr>
          <w:rFonts w:ascii="Times New Roman" w:hAnsi="Times New Roman"/>
          <w:color w:val="002060"/>
          <w:sz w:val="24"/>
        </w:rPr>
      </w:pPr>
      <w:r w:rsidRPr="007B6CAF">
        <w:rPr>
          <w:rFonts w:ascii="Times New Roman" w:hAnsi="Times New Roman"/>
          <w:b w:val="0"/>
          <w:bCs w:val="0"/>
          <w:color w:val="002060"/>
          <w:sz w:val="24"/>
          <w:lang w:val="en-US"/>
        </w:rPr>
        <w:t xml:space="preserve">The services required to be </w:t>
      </w:r>
      <w:r w:rsidR="003F2BAB" w:rsidRPr="007B6CAF">
        <w:rPr>
          <w:rFonts w:ascii="Times New Roman" w:hAnsi="Times New Roman"/>
          <w:b w:val="0"/>
          <w:bCs w:val="0"/>
          <w:color w:val="002060"/>
          <w:sz w:val="24"/>
          <w:lang w:val="en-US"/>
        </w:rPr>
        <w:t>contracted</w:t>
      </w:r>
      <w:r w:rsidRPr="007B6CAF">
        <w:rPr>
          <w:rFonts w:ascii="Times New Roman" w:hAnsi="Times New Roman"/>
          <w:b w:val="0"/>
          <w:bCs w:val="0"/>
          <w:color w:val="002060"/>
          <w:sz w:val="24"/>
          <w:lang w:val="en-US"/>
        </w:rPr>
        <w:t xml:space="preserve"> aim</w:t>
      </w:r>
      <w:bookmarkEnd w:id="5"/>
      <w:r w:rsidRPr="007B6CAF">
        <w:rPr>
          <w:rFonts w:ascii="Times New Roman" w:hAnsi="Times New Roman"/>
          <w:b w:val="0"/>
          <w:bCs w:val="0"/>
          <w:color w:val="002060"/>
          <w:sz w:val="24"/>
          <w:lang w:val="en-US"/>
        </w:rPr>
        <w:t xml:space="preserve"> </w:t>
      </w:r>
      <w:r w:rsidR="00DF74D4" w:rsidRPr="007B6CAF">
        <w:rPr>
          <w:rFonts w:ascii="Times New Roman" w:hAnsi="Times New Roman"/>
          <w:b w:val="0"/>
          <w:bCs w:val="0"/>
          <w:color w:val="002060"/>
          <w:sz w:val="24"/>
          <w:lang w:val="en-US"/>
        </w:rPr>
        <w:t xml:space="preserve">to support </w:t>
      </w:r>
      <w:r w:rsidR="0018438B" w:rsidRPr="007B6CAF">
        <w:rPr>
          <w:rFonts w:ascii="Times New Roman" w:hAnsi="Times New Roman"/>
          <w:b w:val="0"/>
          <w:bCs w:val="0"/>
          <w:color w:val="002060"/>
          <w:sz w:val="24"/>
          <w:lang w:val="en-US"/>
        </w:rPr>
        <w:t>the Ministry of Agriculture and Rural Development (</w:t>
      </w:r>
      <w:r w:rsidR="00DF74D4" w:rsidRPr="007B6CAF">
        <w:rPr>
          <w:rFonts w:ascii="Times New Roman" w:hAnsi="Times New Roman"/>
          <w:b w:val="0"/>
          <w:bCs w:val="0"/>
          <w:color w:val="002060"/>
          <w:sz w:val="24"/>
          <w:lang w:val="en-US"/>
        </w:rPr>
        <w:t>MARD</w:t>
      </w:r>
      <w:r w:rsidR="0018438B" w:rsidRPr="007B6CAF">
        <w:rPr>
          <w:rFonts w:ascii="Times New Roman" w:hAnsi="Times New Roman"/>
          <w:b w:val="0"/>
          <w:bCs w:val="0"/>
          <w:color w:val="002060"/>
          <w:sz w:val="24"/>
          <w:lang w:val="en-US"/>
        </w:rPr>
        <w:t>)</w:t>
      </w:r>
      <w:r w:rsidR="00DF74D4" w:rsidRPr="007B6CAF">
        <w:rPr>
          <w:rFonts w:ascii="Times New Roman" w:hAnsi="Times New Roman"/>
          <w:b w:val="0"/>
          <w:bCs w:val="0"/>
          <w:color w:val="002060"/>
          <w:sz w:val="24"/>
          <w:lang w:val="en-US"/>
        </w:rPr>
        <w:t xml:space="preserve"> in ensuring successful implementation of the </w:t>
      </w:r>
      <w:r w:rsidR="002B2F2C" w:rsidRPr="007B6CAF">
        <w:rPr>
          <w:rFonts w:ascii="Times New Roman" w:hAnsi="Times New Roman"/>
          <w:b w:val="0"/>
          <w:bCs w:val="0"/>
          <w:color w:val="002060"/>
          <w:sz w:val="24"/>
          <w:lang w:val="en-US"/>
        </w:rPr>
        <w:t xml:space="preserve">contract </w:t>
      </w:r>
      <w:r w:rsidR="002B2F2C" w:rsidRPr="007B6CAF">
        <w:rPr>
          <w:rFonts w:ascii="Times New Roman" w:hAnsi="Times New Roman"/>
          <w:color w:val="002060"/>
          <w:sz w:val="24"/>
        </w:rPr>
        <w:t>“</w:t>
      </w:r>
      <w:r w:rsidR="00652E2F" w:rsidRPr="00652E2F">
        <w:rPr>
          <w:rFonts w:ascii="Times New Roman" w:hAnsi="Times New Roman"/>
          <w:color w:val="002060"/>
          <w:sz w:val="24"/>
          <w:lang w:val="en-GB"/>
        </w:rPr>
        <w:t>Technical assistance on preparation of feasibility studies, business plans, environmental and social requirements for M</w:t>
      </w:r>
      <w:r w:rsidR="00BB3A8D">
        <w:rPr>
          <w:rFonts w:ascii="Times New Roman" w:hAnsi="Times New Roman"/>
          <w:color w:val="002060"/>
          <w:sz w:val="24"/>
          <w:lang w:val="en-GB"/>
        </w:rPr>
        <w:t xml:space="preserve">icro </w:t>
      </w:r>
      <w:r w:rsidR="00652E2F" w:rsidRPr="00652E2F">
        <w:rPr>
          <w:rFonts w:ascii="Times New Roman" w:hAnsi="Times New Roman"/>
          <w:color w:val="002060"/>
          <w:sz w:val="24"/>
          <w:lang w:val="en-GB"/>
        </w:rPr>
        <w:t>F</w:t>
      </w:r>
      <w:r w:rsidR="00BB3A8D">
        <w:rPr>
          <w:rFonts w:ascii="Times New Roman" w:hAnsi="Times New Roman"/>
          <w:color w:val="002060"/>
          <w:sz w:val="24"/>
          <w:lang w:val="en-GB"/>
        </w:rPr>
        <w:t xml:space="preserve">ood </w:t>
      </w:r>
      <w:r w:rsidR="00652E2F" w:rsidRPr="00652E2F">
        <w:rPr>
          <w:rFonts w:ascii="Times New Roman" w:hAnsi="Times New Roman"/>
          <w:color w:val="002060"/>
          <w:sz w:val="24"/>
          <w:lang w:val="en-GB"/>
        </w:rPr>
        <w:t>H</w:t>
      </w:r>
      <w:r w:rsidR="00BB3A8D">
        <w:rPr>
          <w:rFonts w:ascii="Times New Roman" w:hAnsi="Times New Roman"/>
          <w:color w:val="002060"/>
          <w:sz w:val="24"/>
          <w:lang w:val="en-GB"/>
        </w:rPr>
        <w:t>ub (MFH)</w:t>
      </w:r>
      <w:r w:rsidR="002B2F2C" w:rsidRPr="007B6CAF">
        <w:rPr>
          <w:rFonts w:ascii="Times New Roman" w:hAnsi="Times New Roman"/>
          <w:b w:val="0"/>
          <w:color w:val="002060"/>
          <w:sz w:val="24"/>
        </w:rPr>
        <w:t>”</w:t>
      </w:r>
      <w:r w:rsidR="002B2F2C" w:rsidRPr="007B6CAF">
        <w:rPr>
          <w:rFonts w:ascii="Times New Roman" w:hAnsi="Times New Roman"/>
          <w:color w:val="002060"/>
          <w:sz w:val="24"/>
        </w:rPr>
        <w:t>.</w:t>
      </w:r>
    </w:p>
    <w:p w14:paraId="4FA675E1" w14:textId="1DC9D952" w:rsidR="00745B3B" w:rsidRPr="007B6CAF" w:rsidRDefault="00745B3B" w:rsidP="007B6CAF">
      <w:pPr>
        <w:spacing w:before="240" w:line="276" w:lineRule="auto"/>
        <w:jc w:val="both"/>
        <w:rPr>
          <w:rFonts w:ascii="Times New Roman" w:hAnsi="Times New Roman"/>
          <w:b w:val="0"/>
          <w:bCs w:val="0"/>
          <w:color w:val="002060"/>
          <w:sz w:val="24"/>
        </w:rPr>
      </w:pPr>
      <w:r w:rsidRPr="007B6CAF">
        <w:rPr>
          <w:rFonts w:ascii="Times New Roman" w:hAnsi="Times New Roman"/>
          <w:b w:val="0"/>
          <w:bCs w:val="0"/>
          <w:color w:val="002060"/>
          <w:sz w:val="24"/>
        </w:rPr>
        <w:t xml:space="preserve">The objective of the assignment is to provide services for the </w:t>
      </w:r>
      <w:r w:rsidR="00652E2F" w:rsidRPr="00652E2F">
        <w:rPr>
          <w:rFonts w:ascii="Times New Roman" w:hAnsi="Times New Roman"/>
          <w:color w:val="002060"/>
          <w:sz w:val="24"/>
          <w:lang w:val="en-GB"/>
        </w:rPr>
        <w:t>Technical assistance on preparation of feasibility studies, business plans, environmental and social requirements for MFH</w:t>
      </w:r>
      <w:r w:rsidRPr="007B6CAF">
        <w:rPr>
          <w:rFonts w:ascii="Times New Roman" w:hAnsi="Times New Roman"/>
          <w:b w:val="0"/>
          <w:bCs w:val="0"/>
          <w:color w:val="002060"/>
          <w:sz w:val="24"/>
        </w:rPr>
        <w:t>, according to the list below.</w:t>
      </w:r>
    </w:p>
    <w:p w14:paraId="3162ACF9" w14:textId="2CC83CF8" w:rsidR="00D468C7" w:rsidRPr="007B6CAF" w:rsidRDefault="00745B3B" w:rsidP="007B6CAF">
      <w:pPr>
        <w:spacing w:before="240" w:line="276" w:lineRule="auto"/>
        <w:jc w:val="both"/>
        <w:rPr>
          <w:rFonts w:ascii="Times New Roman" w:hAnsi="Times New Roman"/>
          <w:b w:val="0"/>
          <w:bCs w:val="0"/>
          <w:color w:val="002060"/>
          <w:sz w:val="24"/>
          <w:lang w:val="en-GB"/>
        </w:rPr>
      </w:pPr>
      <w:r w:rsidRPr="007B6CAF">
        <w:rPr>
          <w:rFonts w:ascii="Times New Roman" w:hAnsi="Times New Roman"/>
          <w:b w:val="0"/>
          <w:bCs w:val="0"/>
          <w:color w:val="002060"/>
          <w:sz w:val="24"/>
        </w:rPr>
        <w:t xml:space="preserve">To achieve the objectives of this assignment, the Consulting Company responsible for </w:t>
      </w:r>
      <w:r w:rsidR="00652E2F" w:rsidRPr="00652E2F">
        <w:rPr>
          <w:rFonts w:ascii="Times New Roman" w:hAnsi="Times New Roman"/>
          <w:color w:val="002060"/>
          <w:sz w:val="24"/>
          <w:lang w:val="en-GB"/>
        </w:rPr>
        <w:t>preparation of feasibility studies, business plans, environmental and social requirements for MFH</w:t>
      </w:r>
      <w:r w:rsidR="00652E2F">
        <w:rPr>
          <w:rFonts w:ascii="Times New Roman" w:hAnsi="Times New Roman"/>
          <w:color w:val="002060"/>
          <w:sz w:val="24"/>
          <w:lang w:val="en-GB"/>
        </w:rPr>
        <w:t>s</w:t>
      </w:r>
      <w:r w:rsidR="00652E2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will carry out the following tasks/</w:t>
      </w:r>
      <w:r w:rsidR="00652E2F">
        <w:rPr>
          <w:rFonts w:ascii="Times New Roman" w:hAnsi="Times New Roman"/>
          <w:b w:val="0"/>
          <w:bCs w:val="0"/>
          <w:color w:val="002060"/>
          <w:sz w:val="24"/>
        </w:rPr>
        <w:t xml:space="preserve"> </w:t>
      </w:r>
      <w:r w:rsidRPr="007B6CAF">
        <w:rPr>
          <w:rFonts w:ascii="Times New Roman" w:hAnsi="Times New Roman"/>
          <w:b w:val="0"/>
          <w:bCs w:val="0"/>
          <w:color w:val="002060"/>
          <w:sz w:val="24"/>
        </w:rPr>
        <w:t>activities to satisfy the client and standard engineering practices, as described below.</w:t>
      </w:r>
      <w:r w:rsidR="00D468C7" w:rsidRPr="007B6CAF">
        <w:rPr>
          <w:rFonts w:ascii="Times New Roman" w:hAnsi="Times New Roman"/>
          <w:b w:val="0"/>
          <w:bCs w:val="0"/>
          <w:color w:val="002060"/>
          <w:sz w:val="24"/>
        </w:rPr>
        <w:t xml:space="preserve"> </w:t>
      </w:r>
      <w:r w:rsidR="00BC2684" w:rsidRPr="007B6CAF">
        <w:rPr>
          <w:rFonts w:ascii="Times New Roman" w:hAnsi="Times New Roman"/>
          <w:b w:val="0"/>
          <w:bCs w:val="0"/>
          <w:color w:val="002060"/>
          <w:sz w:val="24"/>
        </w:rPr>
        <w:t xml:space="preserve"> </w:t>
      </w:r>
      <w:r w:rsidR="00484887" w:rsidRPr="007B6CAF">
        <w:rPr>
          <w:rFonts w:ascii="Times New Roman" w:hAnsi="Times New Roman"/>
          <w:b w:val="0"/>
          <w:bCs w:val="0"/>
          <w:color w:val="002060"/>
          <w:sz w:val="24"/>
        </w:rPr>
        <w:t xml:space="preserve"> </w:t>
      </w:r>
    </w:p>
    <w:p w14:paraId="6402C1FF" w14:textId="7F0A2E17" w:rsidR="00DB6BE2" w:rsidRPr="007B6CAF" w:rsidRDefault="00DB6BE2" w:rsidP="007B6CAF">
      <w:pPr>
        <w:pStyle w:val="Heading1"/>
        <w:numPr>
          <w:ilvl w:val="0"/>
          <w:numId w:val="0"/>
        </w:numPr>
        <w:spacing w:after="240" w:line="276" w:lineRule="auto"/>
        <w:rPr>
          <w:rFonts w:ascii="Times New Roman" w:hAnsi="Times New Roman" w:cs="Times New Roman"/>
          <w:noProof/>
          <w:color w:val="002060"/>
          <w:szCs w:val="24"/>
        </w:rPr>
      </w:pPr>
      <w:r w:rsidRPr="007B6CAF">
        <w:rPr>
          <w:rFonts w:ascii="Times New Roman" w:hAnsi="Times New Roman" w:cs="Times New Roman"/>
          <w:noProof/>
          <w:color w:val="002060"/>
          <w:szCs w:val="24"/>
        </w:rPr>
        <w:t>Scope of Work</w:t>
      </w:r>
    </w:p>
    <w:p w14:paraId="6D15DA2B" w14:textId="77777777" w:rsidR="00652E2F" w:rsidRPr="00BB3A8D" w:rsidRDefault="00652E2F" w:rsidP="00BB3A8D">
      <w:pPr>
        <w:spacing w:line="276" w:lineRule="auto"/>
        <w:jc w:val="both"/>
        <w:rPr>
          <w:rFonts w:ascii="Times New Roman" w:hAnsi="Times New Roman"/>
          <w:b w:val="0"/>
          <w:bCs w:val="0"/>
          <w:color w:val="002060"/>
          <w:sz w:val="24"/>
        </w:rPr>
      </w:pPr>
      <w:r w:rsidRPr="00BB3A8D">
        <w:rPr>
          <w:rFonts w:ascii="Times New Roman" w:hAnsi="Times New Roman"/>
          <w:b w:val="0"/>
          <w:bCs w:val="0"/>
          <w:color w:val="002060"/>
          <w:sz w:val="24"/>
        </w:rPr>
        <w:t>The Scope of Work for this Assignment is divided into phases. Certain phases, such as the preparation of detailed designs and construction supervision plans for all facilities, are contingent upon the successful completion of the previous phase, Phase 1.</w:t>
      </w:r>
    </w:p>
    <w:p w14:paraId="7A5F91EA" w14:textId="77777777" w:rsidR="00652E2F" w:rsidRPr="00BB3A8D" w:rsidRDefault="00652E2F" w:rsidP="00BB3A8D">
      <w:pPr>
        <w:spacing w:line="276" w:lineRule="auto"/>
        <w:jc w:val="both"/>
        <w:rPr>
          <w:rFonts w:ascii="Times New Roman" w:hAnsi="Times New Roman"/>
          <w:b w:val="0"/>
          <w:bCs w:val="0"/>
          <w:color w:val="002060"/>
          <w:sz w:val="24"/>
        </w:rPr>
      </w:pPr>
      <w:r w:rsidRPr="00BB3A8D">
        <w:rPr>
          <w:rFonts w:ascii="Times New Roman" w:hAnsi="Times New Roman"/>
          <w:b w:val="0"/>
          <w:bCs w:val="0"/>
          <w:color w:val="002060"/>
          <w:sz w:val="24"/>
        </w:rPr>
        <w:t>The studies will initially be carried out in the three municipalities that have already identified locations for the HUBs, Shkodra, Vlora, and Gjirokastra.  Upon the identification of construction sites in the remaining two municipalities, the studies will be extended to include those areas as well.  The contract with the consultant will be conditional, meaning that it will cover the three HUBs that have already been identified, with the possibility of extending the consultancy to two additional HUBs if they are identified during the contract period.</w:t>
      </w:r>
    </w:p>
    <w:p w14:paraId="1B4A3D86" w14:textId="77777777" w:rsidR="00652E2F" w:rsidRPr="00BB3A8D" w:rsidRDefault="00652E2F" w:rsidP="00BB3A8D">
      <w:pPr>
        <w:spacing w:after="240" w:line="276" w:lineRule="auto"/>
        <w:jc w:val="both"/>
        <w:rPr>
          <w:rFonts w:ascii="Times New Roman" w:hAnsi="Times New Roman"/>
          <w:i/>
          <w:iCs/>
          <w:noProof/>
          <w:color w:val="002060"/>
          <w:sz w:val="24"/>
        </w:rPr>
      </w:pPr>
      <w:r w:rsidRPr="00BB3A8D">
        <w:rPr>
          <w:rFonts w:ascii="Times New Roman" w:hAnsi="Times New Roman"/>
          <w:i/>
          <w:iCs/>
          <w:noProof/>
          <w:color w:val="002060"/>
          <w:sz w:val="24"/>
        </w:rPr>
        <w:lastRenderedPageBreak/>
        <w:t>Specific Scope of work</w:t>
      </w:r>
    </w:p>
    <w:p w14:paraId="0A27089D" w14:textId="77777777" w:rsidR="00652E2F" w:rsidRDefault="00652E2F" w:rsidP="00126E80">
      <w:pPr>
        <w:spacing w:line="276" w:lineRule="auto"/>
        <w:jc w:val="both"/>
        <w:rPr>
          <w:rFonts w:ascii="Times New Roman" w:hAnsi="Times New Roman"/>
          <w:b w:val="0"/>
          <w:bCs w:val="0"/>
          <w:noProof/>
          <w:color w:val="002060"/>
          <w:sz w:val="24"/>
        </w:rPr>
      </w:pPr>
      <w:r w:rsidRPr="00BB3A8D">
        <w:rPr>
          <w:rFonts w:ascii="Times New Roman" w:hAnsi="Times New Roman"/>
          <w:b w:val="0"/>
          <w:bCs w:val="0"/>
          <w:noProof/>
          <w:color w:val="002060"/>
          <w:sz w:val="24"/>
          <w:lang w:val="mk-MK"/>
        </w:rPr>
        <w:t xml:space="preserve">Under this </w:t>
      </w:r>
      <w:r w:rsidRPr="00BB3A8D">
        <w:rPr>
          <w:rFonts w:ascii="Times New Roman" w:hAnsi="Times New Roman"/>
          <w:b w:val="0"/>
          <w:bCs w:val="0"/>
          <w:noProof/>
          <w:color w:val="002060"/>
          <w:sz w:val="24"/>
        </w:rPr>
        <w:t>phase, a</w:t>
      </w:r>
      <w:r w:rsidRPr="00BB3A8D">
        <w:rPr>
          <w:rFonts w:ascii="Times New Roman" w:hAnsi="Times New Roman"/>
          <w:b w:val="0"/>
          <w:bCs w:val="0"/>
          <w:noProof/>
          <w:color w:val="002060"/>
          <w:sz w:val="24"/>
          <w:lang w:val="mk-MK"/>
        </w:rPr>
        <w:t xml:space="preserve"> selection of appropriate sites will be completed, based on the location</w:t>
      </w:r>
      <w:r w:rsidRPr="00BB3A8D">
        <w:rPr>
          <w:rFonts w:ascii="Times New Roman" w:hAnsi="Times New Roman"/>
          <w:b w:val="0"/>
          <w:bCs w:val="0"/>
          <w:noProof/>
          <w:color w:val="002060"/>
          <w:sz w:val="24"/>
        </w:rPr>
        <w:t>s</w:t>
      </w:r>
      <w:r w:rsidRPr="00BB3A8D">
        <w:rPr>
          <w:rFonts w:ascii="Times New Roman" w:hAnsi="Times New Roman"/>
          <w:b w:val="0"/>
          <w:bCs w:val="0"/>
          <w:noProof/>
          <w:color w:val="002060"/>
          <w:sz w:val="24"/>
          <w:lang w:val="mk-MK"/>
        </w:rPr>
        <w:t xml:space="preserve">, category of land, available infrastructure, </w:t>
      </w:r>
      <w:r w:rsidRPr="00BB3A8D">
        <w:rPr>
          <w:rFonts w:ascii="Times New Roman" w:hAnsi="Times New Roman"/>
          <w:b w:val="0"/>
          <w:bCs w:val="0"/>
          <w:noProof/>
          <w:color w:val="002060"/>
          <w:sz w:val="24"/>
        </w:rPr>
        <w:t xml:space="preserve">property, distance from the urban areas distance, position of target groups, </w:t>
      </w:r>
      <w:r w:rsidRPr="00BB3A8D">
        <w:rPr>
          <w:rFonts w:ascii="Times New Roman" w:hAnsi="Times New Roman"/>
          <w:b w:val="0"/>
          <w:bCs w:val="0"/>
          <w:noProof/>
          <w:color w:val="002060"/>
          <w:sz w:val="24"/>
          <w:lang w:val="mk-MK"/>
        </w:rPr>
        <w:t xml:space="preserve">etc. Once selected, a procedure for </w:t>
      </w:r>
      <w:r w:rsidRPr="00BB3A8D">
        <w:rPr>
          <w:rFonts w:ascii="Times New Roman" w:hAnsi="Times New Roman"/>
          <w:b w:val="0"/>
          <w:bCs w:val="0"/>
          <w:noProof/>
          <w:color w:val="002060"/>
          <w:sz w:val="24"/>
        </w:rPr>
        <w:t>Urban planning</w:t>
      </w:r>
      <w:r w:rsidRPr="00BB3A8D">
        <w:rPr>
          <w:rFonts w:ascii="Times New Roman" w:hAnsi="Times New Roman"/>
          <w:b w:val="0"/>
          <w:bCs w:val="0"/>
          <w:noProof/>
          <w:color w:val="002060"/>
          <w:sz w:val="24"/>
          <w:lang w:val="mk-MK"/>
        </w:rPr>
        <w:t xml:space="preserve"> and transformation of the land will have to be conducted. </w:t>
      </w:r>
      <w:r w:rsidRPr="00BB3A8D">
        <w:rPr>
          <w:rFonts w:ascii="Times New Roman" w:hAnsi="Times New Roman"/>
          <w:b w:val="0"/>
          <w:bCs w:val="0"/>
          <w:noProof/>
          <w:color w:val="002060"/>
          <w:sz w:val="24"/>
        </w:rPr>
        <w:t>In the same time the Consultant should initiate the process for development of feasibility studies and business plans for all locations as well as conduct environmental and social impact assesments of the future MFHs.</w:t>
      </w:r>
    </w:p>
    <w:p w14:paraId="2457CE86" w14:textId="36008DD3" w:rsidR="00BB3A8D" w:rsidRPr="00BB3A8D" w:rsidRDefault="00BB3A8D" w:rsidP="00126E80">
      <w:pPr>
        <w:spacing w:line="276" w:lineRule="auto"/>
        <w:jc w:val="both"/>
        <w:rPr>
          <w:rFonts w:ascii="Times New Roman" w:hAnsi="Times New Roman"/>
          <w:b w:val="0"/>
          <w:bCs w:val="0"/>
          <w:noProof/>
          <w:color w:val="002060"/>
          <w:sz w:val="24"/>
        </w:rPr>
      </w:pPr>
      <w:r w:rsidRPr="00BB3A8D">
        <w:rPr>
          <w:rFonts w:ascii="Times New Roman" w:hAnsi="Times New Roman"/>
          <w:b w:val="0"/>
          <w:bCs w:val="0"/>
          <w:noProof/>
          <w:color w:val="002060"/>
          <w:sz w:val="24"/>
        </w:rPr>
        <w:t>The activities of the first phase are:</w:t>
      </w:r>
    </w:p>
    <w:p w14:paraId="168214BA" w14:textId="77777777" w:rsidR="00652E2F" w:rsidRPr="00BB3A8D" w:rsidRDefault="00652E2F" w:rsidP="00126E80">
      <w:pPr>
        <w:spacing w:line="276" w:lineRule="auto"/>
        <w:rPr>
          <w:rFonts w:ascii="Times New Roman" w:hAnsi="Times New Roman"/>
          <w:b w:val="0"/>
          <w:bCs w:val="0"/>
          <w:noProof/>
          <w:color w:val="002060"/>
          <w:sz w:val="24"/>
          <w:u w:val="single"/>
          <w:lang w:val="mk-MK"/>
        </w:rPr>
      </w:pPr>
      <w:r w:rsidRPr="00BB3A8D">
        <w:rPr>
          <w:rFonts w:ascii="Times New Roman" w:hAnsi="Times New Roman"/>
          <w:b w:val="0"/>
          <w:bCs w:val="0"/>
          <w:noProof/>
          <w:color w:val="002060"/>
          <w:sz w:val="24"/>
          <w:u w:val="single"/>
          <w:lang w:val="mk-MK"/>
        </w:rPr>
        <w:t>A</w:t>
      </w:r>
      <w:r w:rsidRPr="00BB3A8D">
        <w:rPr>
          <w:rFonts w:ascii="Times New Roman" w:hAnsi="Times New Roman"/>
          <w:b w:val="0"/>
          <w:bCs w:val="0"/>
          <w:noProof/>
          <w:color w:val="002060"/>
          <w:sz w:val="24"/>
          <w:u w:val="single"/>
        </w:rPr>
        <w:t xml:space="preserve">ctivity 1: </w:t>
      </w:r>
      <w:r w:rsidRPr="00BB3A8D">
        <w:rPr>
          <w:rFonts w:ascii="Times New Roman" w:hAnsi="Times New Roman"/>
          <w:b w:val="0"/>
          <w:bCs w:val="0"/>
          <w:noProof/>
          <w:color w:val="002060"/>
          <w:sz w:val="24"/>
          <w:u w:val="single"/>
          <w:lang w:val="mk-MK"/>
        </w:rPr>
        <w:t>Site selection</w:t>
      </w:r>
    </w:p>
    <w:p w14:paraId="55630B8D" w14:textId="77777777" w:rsidR="00652E2F" w:rsidRPr="00BB3A8D" w:rsidRDefault="00652E2F" w:rsidP="00126E80">
      <w:pPr>
        <w:tabs>
          <w:tab w:val="left" w:pos="2340"/>
          <w:tab w:val="left" w:pos="3150"/>
          <w:tab w:val="left" w:pos="3510"/>
        </w:tabs>
        <w:spacing w:line="276" w:lineRule="auto"/>
        <w:rPr>
          <w:rFonts w:ascii="Times New Roman" w:hAnsi="Times New Roman"/>
          <w:b w:val="0"/>
          <w:bCs w:val="0"/>
          <w:noProof/>
          <w:color w:val="002060"/>
          <w:sz w:val="24"/>
          <w:u w:val="single"/>
          <w:lang w:val="mk-MK"/>
        </w:rPr>
      </w:pPr>
      <w:r w:rsidRPr="00BB3A8D">
        <w:rPr>
          <w:rFonts w:ascii="Times New Roman" w:hAnsi="Times New Roman"/>
          <w:b w:val="0"/>
          <w:bCs w:val="0"/>
          <w:noProof/>
          <w:color w:val="002060"/>
          <w:sz w:val="24"/>
          <w:u w:val="single"/>
          <w:lang w:val="mk-MK"/>
        </w:rPr>
        <w:t>Activity 2: Market study</w:t>
      </w:r>
    </w:p>
    <w:p w14:paraId="4D8A8B43" w14:textId="77777777" w:rsidR="00652E2F" w:rsidRPr="00BB3A8D" w:rsidRDefault="00652E2F" w:rsidP="00126E80">
      <w:pPr>
        <w:tabs>
          <w:tab w:val="left" w:pos="2340"/>
          <w:tab w:val="left" w:pos="3150"/>
          <w:tab w:val="left" w:pos="3510"/>
        </w:tabs>
        <w:spacing w:line="276" w:lineRule="auto"/>
        <w:rPr>
          <w:rFonts w:ascii="Times New Roman" w:hAnsi="Times New Roman"/>
          <w:b w:val="0"/>
          <w:bCs w:val="0"/>
          <w:noProof/>
          <w:color w:val="002060"/>
          <w:sz w:val="24"/>
          <w:u w:val="single"/>
          <w:lang w:val="en-US"/>
        </w:rPr>
      </w:pPr>
      <w:r w:rsidRPr="00BB3A8D">
        <w:rPr>
          <w:rFonts w:ascii="Times New Roman" w:hAnsi="Times New Roman"/>
          <w:b w:val="0"/>
          <w:bCs w:val="0"/>
          <w:noProof/>
          <w:color w:val="002060"/>
          <w:sz w:val="24"/>
          <w:u w:val="single"/>
          <w:lang w:val="mk-MK"/>
        </w:rPr>
        <w:t>Activity 3: Development of a conceptual design and preliminary business plan</w:t>
      </w:r>
    </w:p>
    <w:p w14:paraId="58B021EF" w14:textId="77777777" w:rsidR="00652E2F" w:rsidRPr="00BB3A8D" w:rsidRDefault="00652E2F" w:rsidP="00126E80">
      <w:pPr>
        <w:tabs>
          <w:tab w:val="left" w:pos="2340"/>
          <w:tab w:val="left" w:pos="3150"/>
          <w:tab w:val="left" w:pos="3510"/>
        </w:tabs>
        <w:spacing w:line="276" w:lineRule="auto"/>
        <w:rPr>
          <w:rFonts w:ascii="Times New Roman" w:hAnsi="Times New Roman"/>
          <w:b w:val="0"/>
          <w:bCs w:val="0"/>
          <w:noProof/>
          <w:color w:val="002060"/>
          <w:sz w:val="24"/>
          <w:u w:val="single"/>
          <w:lang w:val="mk-MK"/>
        </w:rPr>
      </w:pPr>
      <w:r w:rsidRPr="00BB3A8D">
        <w:rPr>
          <w:rFonts w:ascii="Times New Roman" w:hAnsi="Times New Roman"/>
          <w:b w:val="0"/>
          <w:bCs w:val="0"/>
          <w:noProof/>
          <w:color w:val="002060"/>
          <w:sz w:val="24"/>
          <w:u w:val="single"/>
          <w:lang w:val="mk-MK"/>
        </w:rPr>
        <w:t xml:space="preserve">Activity </w:t>
      </w:r>
      <w:r w:rsidRPr="00BB3A8D">
        <w:rPr>
          <w:rFonts w:ascii="Times New Roman" w:hAnsi="Times New Roman"/>
          <w:b w:val="0"/>
          <w:bCs w:val="0"/>
          <w:noProof/>
          <w:color w:val="002060"/>
          <w:sz w:val="24"/>
          <w:u w:val="single"/>
          <w:lang w:val="en-GB"/>
        </w:rPr>
        <w:t>4</w:t>
      </w:r>
      <w:r w:rsidRPr="00BB3A8D">
        <w:rPr>
          <w:rFonts w:ascii="Times New Roman" w:hAnsi="Times New Roman"/>
          <w:b w:val="0"/>
          <w:bCs w:val="0"/>
          <w:noProof/>
          <w:color w:val="002060"/>
          <w:sz w:val="24"/>
          <w:u w:val="single"/>
          <w:lang w:val="mk-MK"/>
        </w:rPr>
        <w:t>: Masterplan of the site and urban planning</w:t>
      </w:r>
    </w:p>
    <w:p w14:paraId="69175137" w14:textId="77777777" w:rsidR="00652E2F" w:rsidRPr="00BB3A8D" w:rsidRDefault="00652E2F" w:rsidP="00126E80">
      <w:pPr>
        <w:tabs>
          <w:tab w:val="left" w:pos="2340"/>
          <w:tab w:val="left" w:pos="3150"/>
          <w:tab w:val="left" w:pos="3510"/>
        </w:tabs>
        <w:spacing w:line="276" w:lineRule="auto"/>
        <w:rPr>
          <w:rFonts w:ascii="Times New Roman" w:hAnsi="Times New Roman"/>
          <w:b w:val="0"/>
          <w:bCs w:val="0"/>
          <w:noProof/>
          <w:color w:val="002060"/>
          <w:sz w:val="24"/>
          <w:u w:val="single"/>
          <w:lang w:val="en-GB"/>
        </w:rPr>
      </w:pPr>
      <w:r w:rsidRPr="00BB3A8D">
        <w:rPr>
          <w:rFonts w:ascii="Times New Roman" w:hAnsi="Times New Roman"/>
          <w:b w:val="0"/>
          <w:bCs w:val="0"/>
          <w:noProof/>
          <w:color w:val="002060"/>
          <w:sz w:val="24"/>
          <w:u w:val="single"/>
          <w:lang w:val="mk-MK"/>
        </w:rPr>
        <w:t xml:space="preserve">Activity </w:t>
      </w:r>
      <w:r w:rsidRPr="00BB3A8D">
        <w:rPr>
          <w:rFonts w:ascii="Times New Roman" w:hAnsi="Times New Roman"/>
          <w:b w:val="0"/>
          <w:bCs w:val="0"/>
          <w:noProof/>
          <w:color w:val="002060"/>
          <w:sz w:val="24"/>
          <w:u w:val="single"/>
          <w:lang w:val="en-GB"/>
        </w:rPr>
        <w:t>5</w:t>
      </w:r>
      <w:r w:rsidRPr="00BB3A8D">
        <w:rPr>
          <w:rFonts w:ascii="Times New Roman" w:hAnsi="Times New Roman"/>
          <w:b w:val="0"/>
          <w:bCs w:val="0"/>
          <w:noProof/>
          <w:color w:val="002060"/>
          <w:sz w:val="24"/>
          <w:u w:val="single"/>
          <w:lang w:val="mk-MK"/>
        </w:rPr>
        <w:t>: Development of Schematic Designs</w:t>
      </w:r>
      <w:r w:rsidRPr="00BB3A8D">
        <w:rPr>
          <w:rFonts w:ascii="Times New Roman" w:hAnsi="Times New Roman"/>
          <w:b w:val="0"/>
          <w:bCs w:val="0"/>
          <w:noProof/>
          <w:color w:val="002060"/>
          <w:sz w:val="24"/>
          <w:u w:val="single"/>
          <w:lang w:val="en-GB"/>
        </w:rPr>
        <w:t>, business plan and management model</w:t>
      </w:r>
    </w:p>
    <w:p w14:paraId="011D26BC" w14:textId="77777777" w:rsidR="00652E2F" w:rsidRPr="00BB3A8D" w:rsidRDefault="00652E2F" w:rsidP="00126E80">
      <w:pPr>
        <w:tabs>
          <w:tab w:val="left" w:pos="2340"/>
          <w:tab w:val="left" w:pos="3150"/>
          <w:tab w:val="left" w:pos="3510"/>
        </w:tabs>
        <w:spacing w:line="276" w:lineRule="auto"/>
        <w:rPr>
          <w:rFonts w:ascii="Times New Roman" w:hAnsi="Times New Roman"/>
          <w:b w:val="0"/>
          <w:bCs w:val="0"/>
          <w:noProof/>
          <w:color w:val="002060"/>
          <w:sz w:val="24"/>
          <w:u w:val="single"/>
          <w:lang w:val="mk-MK"/>
        </w:rPr>
      </w:pPr>
      <w:r w:rsidRPr="00BB3A8D">
        <w:rPr>
          <w:rFonts w:ascii="Times New Roman" w:hAnsi="Times New Roman"/>
          <w:b w:val="0"/>
          <w:bCs w:val="0"/>
          <w:noProof/>
          <w:color w:val="002060"/>
          <w:sz w:val="24"/>
          <w:u w:val="single"/>
          <w:lang w:val="mk-MK"/>
        </w:rPr>
        <w:t xml:space="preserve">Activity </w:t>
      </w:r>
      <w:r w:rsidRPr="00BB3A8D">
        <w:rPr>
          <w:rFonts w:ascii="Times New Roman" w:hAnsi="Times New Roman"/>
          <w:b w:val="0"/>
          <w:bCs w:val="0"/>
          <w:noProof/>
          <w:color w:val="002060"/>
          <w:sz w:val="24"/>
          <w:u w:val="single"/>
          <w:lang w:val="en-GB"/>
        </w:rPr>
        <w:t>6</w:t>
      </w:r>
      <w:r w:rsidRPr="00BB3A8D">
        <w:rPr>
          <w:rFonts w:ascii="Times New Roman" w:hAnsi="Times New Roman"/>
          <w:b w:val="0"/>
          <w:bCs w:val="0"/>
          <w:noProof/>
          <w:color w:val="002060"/>
          <w:sz w:val="24"/>
          <w:u w:val="single"/>
          <w:lang w:val="mk-MK"/>
        </w:rPr>
        <w:t xml:space="preserve">: Development of </w:t>
      </w:r>
      <w:r w:rsidRPr="00BB3A8D">
        <w:rPr>
          <w:rFonts w:ascii="Times New Roman" w:hAnsi="Times New Roman"/>
          <w:b w:val="0"/>
          <w:bCs w:val="0"/>
          <w:noProof/>
          <w:color w:val="002060"/>
          <w:sz w:val="24"/>
          <w:u w:val="single"/>
          <w:lang w:val="en-GB"/>
        </w:rPr>
        <w:t xml:space="preserve">initial </w:t>
      </w:r>
      <w:r w:rsidRPr="00BB3A8D">
        <w:rPr>
          <w:rFonts w:ascii="Times New Roman" w:hAnsi="Times New Roman"/>
          <w:b w:val="0"/>
          <w:bCs w:val="0"/>
          <w:noProof/>
          <w:color w:val="002060"/>
          <w:sz w:val="24"/>
          <w:u w:val="single"/>
          <w:lang w:val="mk-MK"/>
        </w:rPr>
        <w:t>Environmental and Social Impact Assessment</w:t>
      </w:r>
    </w:p>
    <w:p w14:paraId="41435810" w14:textId="77777777" w:rsidR="00BB3A8D" w:rsidRPr="00BB3A8D" w:rsidRDefault="00BB3A8D" w:rsidP="00BB3A8D">
      <w:pPr>
        <w:spacing w:before="240" w:line="276" w:lineRule="auto"/>
        <w:jc w:val="both"/>
        <w:rPr>
          <w:rFonts w:ascii="Times New Roman" w:hAnsi="Times New Roman"/>
          <w:b w:val="0"/>
          <w:bCs w:val="0"/>
          <w:color w:val="002060"/>
          <w:sz w:val="24"/>
        </w:rPr>
      </w:pPr>
      <w:r w:rsidRPr="00BB3A8D">
        <w:rPr>
          <w:rFonts w:ascii="Times New Roman" w:hAnsi="Times New Roman"/>
          <w:b w:val="0"/>
          <w:bCs w:val="0"/>
          <w:color w:val="002060"/>
          <w:sz w:val="24"/>
        </w:rPr>
        <w:t xml:space="preserve">The Consultant will carry out the initial environmental and social assessment and outline for an Environmental and Social Management Plan (ESMP) for the construction and operation of the MFHs, considering the basic environmental and social  information, the specific features of the areas,  proposed for the location of MFHs, identifying sensitive receptors within or in the vicinity of the proposed areas,  and assessing any potential negative impacts on those receptors, that would require re-site review  or could be avoided, minimized or mitigated. </w:t>
      </w:r>
    </w:p>
    <w:p w14:paraId="4F963999" w14:textId="11F5ABCB" w:rsidR="00BB3A8D" w:rsidRPr="00BB3A8D" w:rsidRDefault="00BB3A8D" w:rsidP="00BB3A8D">
      <w:pPr>
        <w:spacing w:line="276" w:lineRule="auto"/>
        <w:jc w:val="both"/>
        <w:rPr>
          <w:rFonts w:ascii="Times New Roman" w:hAnsi="Times New Roman"/>
          <w:b w:val="0"/>
          <w:bCs w:val="0"/>
          <w:color w:val="002060"/>
          <w:sz w:val="24"/>
        </w:rPr>
      </w:pPr>
      <w:r w:rsidRPr="00BB3A8D">
        <w:rPr>
          <w:rFonts w:ascii="Times New Roman" w:hAnsi="Times New Roman"/>
          <w:b w:val="0"/>
          <w:bCs w:val="0"/>
          <w:color w:val="002060"/>
          <w:sz w:val="24"/>
        </w:rPr>
        <w:t xml:space="preserve">The initial environmental and social assessment will be undertaken in accordance with the provisions of the project Environmental and Social Management Framework (ESMF), and must be in accodance with the requirements of the relevant Environmental and Social Framework (ESF), the Health Guidelines and WB Environmental Safety, Interntational Good Industrial Practices  and national regulations and procedures. </w:t>
      </w:r>
    </w:p>
    <w:p w14:paraId="05397DFB" w14:textId="1BF14E49" w:rsidR="002D568A" w:rsidRPr="007B6CAF" w:rsidRDefault="002D568A" w:rsidP="007B6CAF">
      <w:pPr>
        <w:tabs>
          <w:tab w:val="left" w:pos="540"/>
        </w:tabs>
        <w:spacing w:before="240" w:line="276" w:lineRule="auto"/>
        <w:jc w:val="both"/>
        <w:rPr>
          <w:rFonts w:ascii="Times New Roman" w:eastAsia="Calibri" w:hAnsi="Times New Roman"/>
          <w:b w:val="0"/>
          <w:bCs w:val="0"/>
          <w:color w:val="002060"/>
          <w:sz w:val="24"/>
          <w:lang w:val="en-US"/>
        </w:rPr>
      </w:pPr>
      <w:r w:rsidRPr="007B6CAF">
        <w:rPr>
          <w:rFonts w:ascii="Times New Roman" w:eastAsia="Calibri" w:hAnsi="Times New Roman"/>
          <w:b w:val="0"/>
          <w:bCs w:val="0"/>
          <w:color w:val="002060"/>
          <w:sz w:val="24"/>
          <w:lang w:val="en-US"/>
        </w:rPr>
        <w:t>The Ministry of Agriculture and Rural Development now invites eligible consulting firms (“Consultants”) to indicate their interest in providing the Services.  Interested Consultants should provide information demonstrating that they have the required qualifications and relevant experience to perform the Services.</w:t>
      </w:r>
    </w:p>
    <w:p w14:paraId="455F43FD" w14:textId="77777777" w:rsidR="00745B3B" w:rsidRPr="007B6CAF" w:rsidRDefault="00745B3B" w:rsidP="007B6CAF">
      <w:pPr>
        <w:spacing w:before="240" w:line="276" w:lineRule="auto"/>
        <w:jc w:val="both"/>
        <w:rPr>
          <w:rFonts w:ascii="Times New Roman" w:hAnsi="Times New Roman"/>
          <w:b w:val="0"/>
          <w:bCs w:val="0"/>
          <w:i/>
          <w:color w:val="002060"/>
          <w:sz w:val="24"/>
        </w:rPr>
      </w:pPr>
      <w:r w:rsidRPr="007B6CAF">
        <w:rPr>
          <w:rFonts w:ascii="Times New Roman" w:hAnsi="Times New Roman"/>
          <w:b w:val="0"/>
          <w:bCs w:val="0"/>
          <w:color w:val="002060"/>
          <w:sz w:val="24"/>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 and methodologies.</w:t>
      </w:r>
    </w:p>
    <w:p w14:paraId="476C6614" w14:textId="77777777" w:rsidR="00BB3A8D" w:rsidRPr="00BB3A8D" w:rsidRDefault="00BB3A8D" w:rsidP="00BB3A8D">
      <w:pPr>
        <w:spacing w:before="100" w:beforeAutospacing="1" w:line="276" w:lineRule="auto"/>
        <w:jc w:val="both"/>
        <w:rPr>
          <w:rFonts w:ascii="Times New Roman" w:hAnsi="Times New Roman"/>
          <w:b w:val="0"/>
          <w:bCs w:val="0"/>
          <w:color w:val="002060"/>
          <w:sz w:val="24"/>
          <w:lang w:eastAsia="fr-FR"/>
        </w:rPr>
      </w:pPr>
      <w:r w:rsidRPr="00BB3A8D">
        <w:rPr>
          <w:rFonts w:ascii="Times New Roman" w:hAnsi="Times New Roman"/>
          <w:b w:val="0"/>
          <w:bCs w:val="0"/>
          <w:color w:val="002060"/>
          <w:sz w:val="24"/>
          <w:lang w:val="en-GB"/>
        </w:rPr>
        <w:t>The Consultant shall be a firm or group of firms with following minimum qualifications</w:t>
      </w:r>
      <w:r w:rsidRPr="00BB3A8D">
        <w:rPr>
          <w:rFonts w:ascii="Times New Roman" w:hAnsi="Times New Roman"/>
          <w:b w:val="0"/>
          <w:bCs w:val="0"/>
          <w:color w:val="002060"/>
          <w:sz w:val="24"/>
          <w:lang w:eastAsia="fr-FR"/>
        </w:rPr>
        <w:t>:</w:t>
      </w:r>
    </w:p>
    <w:p w14:paraId="2494E9F4" w14:textId="77777777" w:rsidR="00BB3A8D" w:rsidRPr="00BB3A8D" w:rsidRDefault="00BB3A8D" w:rsidP="00BB3A8D">
      <w:pPr>
        <w:numPr>
          <w:ilvl w:val="0"/>
          <w:numId w:val="3"/>
        </w:numPr>
        <w:spacing w:line="276" w:lineRule="auto"/>
        <w:ind w:left="1080"/>
        <w:jc w:val="both"/>
        <w:rPr>
          <w:rFonts w:ascii="Times New Roman" w:hAnsi="Times New Roman"/>
          <w:b w:val="0"/>
          <w:bCs w:val="0"/>
          <w:color w:val="002060"/>
          <w:sz w:val="24"/>
        </w:rPr>
      </w:pPr>
      <w:r w:rsidRPr="00BB3A8D">
        <w:rPr>
          <w:rFonts w:ascii="Times New Roman" w:hAnsi="Times New Roman"/>
          <w:b w:val="0"/>
          <w:bCs w:val="0"/>
          <w:color w:val="002060"/>
          <w:sz w:val="24"/>
        </w:rPr>
        <w:t xml:space="preserve">The Consultant should be a reputable consultancy firm with demonstrable knowledge and experience of at least 10 years with </w:t>
      </w:r>
      <w:r w:rsidRPr="00BB3A8D">
        <w:rPr>
          <w:rFonts w:ascii="Times New Roman" w:hAnsi="Times New Roman"/>
          <w:b w:val="0"/>
          <w:bCs w:val="0"/>
          <w:color w:val="002060"/>
          <w:sz w:val="24"/>
          <w:lang w:val="en-GB"/>
        </w:rPr>
        <w:t>preparation of feasibility studies, business plans, environmental and social requirements</w:t>
      </w:r>
      <w:r w:rsidRPr="00BB3A8D">
        <w:rPr>
          <w:rFonts w:ascii="Times New Roman" w:hAnsi="Times New Roman"/>
          <w:b w:val="0"/>
          <w:bCs w:val="0"/>
          <w:color w:val="002060"/>
          <w:sz w:val="24"/>
        </w:rPr>
        <w:t xml:space="preserve"> and design engineering for similar projects preferably related to agricultural supply chain and/or logistics sectors;</w:t>
      </w:r>
    </w:p>
    <w:p w14:paraId="7FE00390" w14:textId="77777777" w:rsidR="00BB3A8D" w:rsidRPr="00BB3A8D" w:rsidRDefault="00BB3A8D" w:rsidP="00BB3A8D">
      <w:pPr>
        <w:numPr>
          <w:ilvl w:val="0"/>
          <w:numId w:val="3"/>
        </w:numPr>
        <w:spacing w:line="276" w:lineRule="auto"/>
        <w:ind w:left="1080"/>
        <w:jc w:val="both"/>
        <w:rPr>
          <w:rFonts w:ascii="Times New Roman" w:hAnsi="Times New Roman"/>
          <w:b w:val="0"/>
          <w:bCs w:val="0"/>
          <w:color w:val="002060"/>
          <w:sz w:val="24"/>
        </w:rPr>
      </w:pPr>
      <w:r w:rsidRPr="00BB3A8D">
        <w:rPr>
          <w:rFonts w:ascii="Times New Roman" w:hAnsi="Times New Roman"/>
          <w:b w:val="0"/>
          <w:bCs w:val="0"/>
          <w:color w:val="002060"/>
          <w:sz w:val="24"/>
        </w:rPr>
        <w:lastRenderedPageBreak/>
        <w:t>At least 3 similar contracts implemented during the last 5 (five) years in feasibility study and business plans of agri-food facilities – logistics facilities – fresh fruits and vegetables agrologistics projects, processing facilities;</w:t>
      </w:r>
    </w:p>
    <w:p w14:paraId="4FF5A7EB" w14:textId="77777777" w:rsidR="00BB3A8D" w:rsidRPr="00BB3A8D" w:rsidRDefault="00BB3A8D" w:rsidP="00BB3A8D">
      <w:pPr>
        <w:numPr>
          <w:ilvl w:val="0"/>
          <w:numId w:val="3"/>
        </w:numPr>
        <w:spacing w:line="276" w:lineRule="auto"/>
        <w:ind w:left="1080"/>
        <w:jc w:val="both"/>
        <w:rPr>
          <w:rFonts w:ascii="Times New Roman" w:hAnsi="Times New Roman"/>
          <w:b w:val="0"/>
          <w:bCs w:val="0"/>
          <w:color w:val="002060"/>
          <w:sz w:val="24"/>
        </w:rPr>
      </w:pPr>
      <w:r w:rsidRPr="00BB3A8D">
        <w:rPr>
          <w:rFonts w:ascii="Times New Roman" w:hAnsi="Times New Roman"/>
          <w:b w:val="0"/>
          <w:bCs w:val="0"/>
          <w:color w:val="002060"/>
          <w:sz w:val="24"/>
        </w:rPr>
        <w:t>Previous experience with the World Bank projects will be an advantage.</w:t>
      </w:r>
    </w:p>
    <w:p w14:paraId="5BA3B0A2" w14:textId="5D60EE24" w:rsidR="00BB3A8D" w:rsidRPr="00BB3A8D" w:rsidRDefault="00BB3A8D" w:rsidP="00BB3A8D">
      <w:pPr>
        <w:tabs>
          <w:tab w:val="left" w:pos="360"/>
        </w:tabs>
        <w:spacing w:before="120" w:after="120" w:line="276" w:lineRule="auto"/>
        <w:jc w:val="both"/>
        <w:rPr>
          <w:rFonts w:ascii="Times New Roman" w:hAnsi="Times New Roman"/>
          <w:b w:val="0"/>
          <w:bCs w:val="0"/>
          <w:color w:val="002060"/>
          <w:sz w:val="24"/>
          <w:lang w:val="en-GB"/>
        </w:rPr>
      </w:pPr>
      <w:r w:rsidRPr="00BB3A8D">
        <w:rPr>
          <w:rFonts w:ascii="Times New Roman" w:hAnsi="Times New Roman"/>
          <w:b w:val="0"/>
          <w:bCs w:val="0"/>
          <w:color w:val="002060"/>
          <w:sz w:val="24"/>
          <w:lang w:val="en-GB"/>
        </w:rPr>
        <w:t xml:space="preserve">The applicants will be assessed </w:t>
      </w:r>
      <w:r w:rsidRPr="00BB3A8D">
        <w:rPr>
          <w:rFonts w:ascii="Times New Roman" w:hAnsi="Times New Roman"/>
          <w:b w:val="0"/>
          <w:bCs w:val="0"/>
          <w:color w:val="002060"/>
          <w:sz w:val="24"/>
          <w:lang w:val="en-GB"/>
        </w:rPr>
        <w:t>to</w:t>
      </w:r>
      <w:r w:rsidRPr="00BB3A8D">
        <w:rPr>
          <w:rFonts w:ascii="Times New Roman" w:hAnsi="Times New Roman"/>
          <w:b w:val="0"/>
          <w:bCs w:val="0"/>
          <w:color w:val="002060"/>
          <w:sz w:val="24"/>
          <w:lang w:val="en-GB"/>
        </w:rPr>
        <w:t xml:space="preserve"> determine a shortlist comprising the most qualified firms. The criteria to be used for shortlisting will be the following: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2261"/>
      </w:tblGrid>
      <w:tr w:rsidR="00BB3A8D" w:rsidRPr="00BB3A8D" w14:paraId="58ECFA11" w14:textId="77777777" w:rsidTr="005F3E66">
        <w:tc>
          <w:tcPr>
            <w:tcW w:w="6204" w:type="dxa"/>
            <w:shd w:val="clear" w:color="auto" w:fill="BFBFBF"/>
          </w:tcPr>
          <w:p w14:paraId="31BC1556" w14:textId="77777777" w:rsidR="00BB3A8D" w:rsidRPr="00BB3A8D" w:rsidRDefault="00BB3A8D" w:rsidP="005F3E66">
            <w:pPr>
              <w:spacing w:line="276" w:lineRule="auto"/>
              <w:jc w:val="both"/>
              <w:rPr>
                <w:rFonts w:ascii="Times New Roman" w:hAnsi="Times New Roman"/>
                <w:b w:val="0"/>
                <w:bCs w:val="0"/>
                <w:color w:val="002060"/>
                <w:sz w:val="24"/>
              </w:rPr>
            </w:pPr>
            <w:r w:rsidRPr="00BB3A8D">
              <w:rPr>
                <w:rFonts w:ascii="Times New Roman" w:hAnsi="Times New Roman"/>
                <w:b w:val="0"/>
                <w:bCs w:val="0"/>
                <w:color w:val="002060"/>
                <w:sz w:val="24"/>
              </w:rPr>
              <w:t>Evaluated Grid</w:t>
            </w:r>
          </w:p>
        </w:tc>
        <w:tc>
          <w:tcPr>
            <w:tcW w:w="2312" w:type="dxa"/>
            <w:shd w:val="clear" w:color="auto" w:fill="BFBFBF"/>
          </w:tcPr>
          <w:p w14:paraId="178B5FF5" w14:textId="77777777" w:rsidR="00BB3A8D" w:rsidRPr="00BB3A8D" w:rsidRDefault="00BB3A8D" w:rsidP="005F3E66">
            <w:pPr>
              <w:spacing w:line="276" w:lineRule="auto"/>
              <w:jc w:val="both"/>
              <w:rPr>
                <w:rFonts w:ascii="Times New Roman" w:hAnsi="Times New Roman"/>
                <w:b w:val="0"/>
                <w:bCs w:val="0"/>
                <w:color w:val="002060"/>
                <w:sz w:val="24"/>
              </w:rPr>
            </w:pPr>
            <w:r w:rsidRPr="00BB3A8D">
              <w:rPr>
                <w:rFonts w:ascii="Times New Roman" w:hAnsi="Times New Roman"/>
                <w:b w:val="0"/>
                <w:bCs w:val="0"/>
                <w:color w:val="002060"/>
                <w:sz w:val="24"/>
              </w:rPr>
              <w:t>Points</w:t>
            </w:r>
          </w:p>
        </w:tc>
      </w:tr>
      <w:tr w:rsidR="00BB3A8D" w:rsidRPr="00BB3A8D" w14:paraId="56CB9911" w14:textId="77777777" w:rsidTr="005F3E66">
        <w:tc>
          <w:tcPr>
            <w:tcW w:w="6204" w:type="dxa"/>
            <w:shd w:val="clear" w:color="auto" w:fill="FFFFFF"/>
          </w:tcPr>
          <w:p w14:paraId="164243A2" w14:textId="77777777" w:rsidR="00BB3A8D" w:rsidRPr="00BB3A8D" w:rsidRDefault="00BB3A8D" w:rsidP="005F3E66">
            <w:pPr>
              <w:autoSpaceDE w:val="0"/>
              <w:autoSpaceDN w:val="0"/>
              <w:adjustRightInd w:val="0"/>
              <w:spacing w:line="276" w:lineRule="auto"/>
              <w:rPr>
                <w:rFonts w:ascii="Times New Roman" w:hAnsi="Times New Roman"/>
                <w:b w:val="0"/>
                <w:bCs w:val="0"/>
                <w:color w:val="002060"/>
                <w:sz w:val="24"/>
              </w:rPr>
            </w:pPr>
            <w:r w:rsidRPr="00BB3A8D">
              <w:rPr>
                <w:rFonts w:ascii="Times New Roman" w:hAnsi="Times New Roman"/>
                <w:b w:val="0"/>
                <w:bCs w:val="0"/>
                <w:color w:val="002060"/>
                <w:sz w:val="24"/>
              </w:rPr>
              <w:t>Core business and years in business</w:t>
            </w:r>
          </w:p>
        </w:tc>
        <w:tc>
          <w:tcPr>
            <w:tcW w:w="2312" w:type="dxa"/>
            <w:shd w:val="clear" w:color="auto" w:fill="FFFFFF"/>
          </w:tcPr>
          <w:p w14:paraId="07294F15" w14:textId="77777777" w:rsidR="00BB3A8D" w:rsidRPr="00BB3A8D" w:rsidRDefault="00BB3A8D" w:rsidP="005F3E66">
            <w:pPr>
              <w:spacing w:line="276" w:lineRule="auto"/>
              <w:jc w:val="center"/>
              <w:rPr>
                <w:rFonts w:ascii="Times New Roman" w:hAnsi="Times New Roman"/>
                <w:b w:val="0"/>
                <w:bCs w:val="0"/>
                <w:color w:val="002060"/>
                <w:sz w:val="24"/>
              </w:rPr>
            </w:pPr>
            <w:r w:rsidRPr="00BB3A8D">
              <w:rPr>
                <w:rFonts w:ascii="Times New Roman" w:hAnsi="Times New Roman"/>
                <w:b w:val="0"/>
                <w:bCs w:val="0"/>
                <w:color w:val="002060"/>
                <w:sz w:val="24"/>
              </w:rPr>
              <w:t>30</w:t>
            </w:r>
          </w:p>
        </w:tc>
      </w:tr>
      <w:tr w:rsidR="00BB3A8D" w:rsidRPr="00BB3A8D" w14:paraId="066F4336" w14:textId="77777777" w:rsidTr="005F3E66">
        <w:tc>
          <w:tcPr>
            <w:tcW w:w="6204" w:type="dxa"/>
            <w:shd w:val="clear" w:color="auto" w:fill="FFFFFF"/>
          </w:tcPr>
          <w:p w14:paraId="5BBC031B" w14:textId="77777777" w:rsidR="00BB3A8D" w:rsidRPr="00BB3A8D" w:rsidRDefault="00BB3A8D" w:rsidP="005F3E66">
            <w:pPr>
              <w:autoSpaceDE w:val="0"/>
              <w:autoSpaceDN w:val="0"/>
              <w:adjustRightInd w:val="0"/>
              <w:spacing w:line="276" w:lineRule="auto"/>
              <w:rPr>
                <w:rFonts w:ascii="Times New Roman" w:hAnsi="Times New Roman"/>
                <w:b w:val="0"/>
                <w:bCs w:val="0"/>
                <w:color w:val="002060"/>
                <w:sz w:val="24"/>
              </w:rPr>
            </w:pPr>
            <w:r w:rsidRPr="00BB3A8D">
              <w:rPr>
                <w:rFonts w:ascii="Times New Roman" w:hAnsi="Times New Roman"/>
                <w:b w:val="0"/>
                <w:bCs w:val="0"/>
                <w:color w:val="002060"/>
                <w:sz w:val="24"/>
              </w:rPr>
              <w:t xml:space="preserve">Experience in similar assignments </w:t>
            </w:r>
          </w:p>
        </w:tc>
        <w:tc>
          <w:tcPr>
            <w:tcW w:w="2312" w:type="dxa"/>
            <w:shd w:val="clear" w:color="auto" w:fill="FFFFFF"/>
          </w:tcPr>
          <w:p w14:paraId="56D00C28" w14:textId="77777777" w:rsidR="00BB3A8D" w:rsidRPr="00BB3A8D" w:rsidRDefault="00BB3A8D" w:rsidP="005F3E66">
            <w:pPr>
              <w:spacing w:line="276" w:lineRule="auto"/>
              <w:jc w:val="center"/>
              <w:rPr>
                <w:rFonts w:ascii="Times New Roman" w:hAnsi="Times New Roman"/>
                <w:b w:val="0"/>
                <w:bCs w:val="0"/>
                <w:color w:val="002060"/>
                <w:sz w:val="24"/>
              </w:rPr>
            </w:pPr>
            <w:r w:rsidRPr="00BB3A8D">
              <w:rPr>
                <w:rFonts w:ascii="Times New Roman" w:hAnsi="Times New Roman"/>
                <w:b w:val="0"/>
                <w:bCs w:val="0"/>
                <w:color w:val="002060"/>
                <w:sz w:val="24"/>
              </w:rPr>
              <w:t>60</w:t>
            </w:r>
          </w:p>
        </w:tc>
      </w:tr>
      <w:tr w:rsidR="00BB3A8D" w:rsidRPr="00BB3A8D" w14:paraId="029681AF" w14:textId="77777777" w:rsidTr="005F3E66">
        <w:tc>
          <w:tcPr>
            <w:tcW w:w="6204" w:type="dxa"/>
            <w:shd w:val="clear" w:color="auto" w:fill="FFFFFF"/>
          </w:tcPr>
          <w:p w14:paraId="75721893" w14:textId="77777777" w:rsidR="00BB3A8D" w:rsidRPr="00BB3A8D" w:rsidRDefault="00BB3A8D" w:rsidP="005F3E66">
            <w:pPr>
              <w:autoSpaceDE w:val="0"/>
              <w:autoSpaceDN w:val="0"/>
              <w:adjustRightInd w:val="0"/>
              <w:spacing w:line="276" w:lineRule="auto"/>
              <w:rPr>
                <w:rFonts w:ascii="Times New Roman" w:hAnsi="Times New Roman"/>
                <w:b w:val="0"/>
                <w:bCs w:val="0"/>
                <w:color w:val="002060"/>
                <w:sz w:val="24"/>
              </w:rPr>
            </w:pPr>
            <w:r w:rsidRPr="00BB3A8D">
              <w:rPr>
                <w:rFonts w:ascii="Times New Roman" w:hAnsi="Times New Roman"/>
                <w:b w:val="0"/>
                <w:bCs w:val="0"/>
                <w:color w:val="002060"/>
                <w:sz w:val="24"/>
              </w:rPr>
              <w:t xml:space="preserve">Firms’ organization and staffing </w:t>
            </w:r>
          </w:p>
        </w:tc>
        <w:tc>
          <w:tcPr>
            <w:tcW w:w="2312" w:type="dxa"/>
            <w:shd w:val="clear" w:color="auto" w:fill="FFFFFF"/>
          </w:tcPr>
          <w:p w14:paraId="3525B4D1" w14:textId="77777777" w:rsidR="00BB3A8D" w:rsidRPr="00BB3A8D" w:rsidRDefault="00BB3A8D" w:rsidP="005F3E66">
            <w:pPr>
              <w:spacing w:line="276" w:lineRule="auto"/>
              <w:jc w:val="center"/>
              <w:rPr>
                <w:rFonts w:ascii="Times New Roman" w:hAnsi="Times New Roman"/>
                <w:b w:val="0"/>
                <w:bCs w:val="0"/>
                <w:color w:val="002060"/>
                <w:sz w:val="24"/>
              </w:rPr>
            </w:pPr>
            <w:r w:rsidRPr="00BB3A8D">
              <w:rPr>
                <w:rFonts w:ascii="Times New Roman" w:hAnsi="Times New Roman"/>
                <w:b w:val="0"/>
                <w:bCs w:val="0"/>
                <w:color w:val="002060"/>
                <w:sz w:val="24"/>
              </w:rPr>
              <w:t>10</w:t>
            </w:r>
          </w:p>
        </w:tc>
      </w:tr>
      <w:tr w:rsidR="00BB3A8D" w:rsidRPr="00BB3A8D" w14:paraId="45F05B50" w14:textId="77777777" w:rsidTr="005F3E66">
        <w:tc>
          <w:tcPr>
            <w:tcW w:w="6204" w:type="dxa"/>
            <w:shd w:val="clear" w:color="auto" w:fill="D9D9D9"/>
          </w:tcPr>
          <w:p w14:paraId="62F9BC30" w14:textId="77777777" w:rsidR="00BB3A8D" w:rsidRPr="00BB3A8D" w:rsidRDefault="00BB3A8D" w:rsidP="005F3E66">
            <w:pPr>
              <w:spacing w:line="276" w:lineRule="auto"/>
              <w:jc w:val="right"/>
              <w:rPr>
                <w:rFonts w:ascii="Times New Roman" w:hAnsi="Times New Roman"/>
                <w:b w:val="0"/>
                <w:bCs w:val="0"/>
                <w:color w:val="002060"/>
                <w:sz w:val="24"/>
              </w:rPr>
            </w:pPr>
            <w:r w:rsidRPr="00BB3A8D">
              <w:rPr>
                <w:rFonts w:ascii="Times New Roman" w:hAnsi="Times New Roman"/>
                <w:b w:val="0"/>
                <w:bCs w:val="0"/>
                <w:color w:val="002060"/>
                <w:sz w:val="24"/>
              </w:rPr>
              <w:t>Total</w:t>
            </w:r>
          </w:p>
        </w:tc>
        <w:tc>
          <w:tcPr>
            <w:tcW w:w="2312" w:type="dxa"/>
            <w:shd w:val="clear" w:color="auto" w:fill="D9D9D9"/>
          </w:tcPr>
          <w:p w14:paraId="21B55E53" w14:textId="77777777" w:rsidR="00BB3A8D" w:rsidRPr="00BB3A8D" w:rsidRDefault="00BB3A8D" w:rsidP="005F3E66">
            <w:pPr>
              <w:spacing w:line="276" w:lineRule="auto"/>
              <w:jc w:val="center"/>
              <w:rPr>
                <w:rFonts w:ascii="Times New Roman" w:hAnsi="Times New Roman"/>
                <w:b w:val="0"/>
                <w:bCs w:val="0"/>
                <w:color w:val="002060"/>
                <w:sz w:val="24"/>
              </w:rPr>
            </w:pPr>
            <w:r w:rsidRPr="00BB3A8D">
              <w:rPr>
                <w:rFonts w:ascii="Times New Roman" w:hAnsi="Times New Roman"/>
                <w:b w:val="0"/>
                <w:bCs w:val="0"/>
                <w:color w:val="002060"/>
                <w:sz w:val="24"/>
              </w:rPr>
              <w:t>100</w:t>
            </w:r>
          </w:p>
        </w:tc>
      </w:tr>
    </w:tbl>
    <w:p w14:paraId="30EBD8A4" w14:textId="77777777" w:rsidR="00BB3A8D" w:rsidRPr="00BB3A8D" w:rsidRDefault="00BB3A8D" w:rsidP="00BB3A8D">
      <w:pPr>
        <w:pStyle w:val="BodyText"/>
        <w:spacing w:before="240" w:line="276" w:lineRule="auto"/>
        <w:ind w:right="124"/>
        <w:rPr>
          <w:rFonts w:ascii="Times New Roman" w:hAnsi="Times New Roman" w:cs="Times New Roman"/>
          <w:color w:val="002060"/>
          <w:sz w:val="24"/>
          <w:lang w:val="en-GB"/>
        </w:rPr>
      </w:pPr>
      <w:r w:rsidRPr="00BB3A8D">
        <w:rPr>
          <w:rFonts w:ascii="Times New Roman" w:hAnsi="Times New Roman" w:cs="Times New Roman"/>
          <w:color w:val="002060"/>
          <w:sz w:val="24"/>
          <w:lang w:val="en-GB"/>
        </w:rPr>
        <w:t xml:space="preserve">The CVs of Key experts will not be evaluated during the shortlisting process.  </w:t>
      </w:r>
    </w:p>
    <w:p w14:paraId="6402ED26" w14:textId="703614A0" w:rsidR="002D568A" w:rsidRPr="007B6CAF" w:rsidRDefault="002D568A" w:rsidP="007B6CAF">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BB3A8D">
        <w:rPr>
          <w:rFonts w:ascii="Times New Roman" w:eastAsia="Calibri" w:hAnsi="Times New Roman"/>
          <w:b w:val="0"/>
          <w:bCs w:val="0"/>
          <w:color w:val="002060"/>
          <w:sz w:val="24"/>
          <w:lang w:val="en-US"/>
        </w:rPr>
        <w:t xml:space="preserve">The attention of interested Consultants is drawn to Section III, paragraphs, 3.14, 3.16, and </w:t>
      </w:r>
      <w:r w:rsidRPr="007B6CAF">
        <w:rPr>
          <w:rFonts w:ascii="Times New Roman" w:eastAsia="Calibri" w:hAnsi="Times New Roman"/>
          <w:b w:val="0"/>
          <w:bCs w:val="0"/>
          <w:color w:val="002060"/>
          <w:sz w:val="24"/>
          <w:lang w:val="en-US"/>
        </w:rPr>
        <w:t xml:space="preserve">3.17 of the World Bank’s “Procurement Regulations for IPF Borrowers” July 2016 revised November 2020 (“Procurement Regulations”), setting forth the World Bank’s policy on conflict of interest. </w:t>
      </w:r>
    </w:p>
    <w:p w14:paraId="5F50C144" w14:textId="5FB9CA79" w:rsidR="002D568A" w:rsidRPr="007B6CAF" w:rsidRDefault="002D568A" w:rsidP="007B6CAF">
      <w:pPr>
        <w:autoSpaceDE w:val="0"/>
        <w:autoSpaceDN w:val="0"/>
        <w:adjustRightInd w:val="0"/>
        <w:spacing w:line="276" w:lineRule="auto"/>
        <w:jc w:val="both"/>
        <w:rPr>
          <w:rFonts w:ascii="Times New Roman" w:eastAsia="Calibri" w:hAnsi="Times New Roman"/>
          <w:b w:val="0"/>
          <w:bCs w:val="0"/>
          <w:color w:val="002060"/>
          <w:sz w:val="24"/>
          <w:lang w:val="en-US"/>
        </w:rPr>
      </w:pPr>
      <w:r w:rsidRPr="007B6CAF">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03AFC570" w14:textId="407DA4FF" w:rsidR="009A6F12" w:rsidRPr="007B6CAF" w:rsidRDefault="009A6F12" w:rsidP="007B6CAF">
      <w:pPr>
        <w:spacing w:line="276" w:lineRule="auto"/>
        <w:jc w:val="both"/>
        <w:rPr>
          <w:rFonts w:ascii="Times New Roman" w:hAnsi="Times New Roman"/>
          <w:b w:val="0"/>
          <w:color w:val="002060"/>
          <w:sz w:val="24"/>
          <w:lang w:val="en-GB"/>
        </w:rPr>
      </w:pPr>
      <w:bookmarkStart w:id="7" w:name="_Hlk151368639"/>
      <w:bookmarkStart w:id="8" w:name="_Hlk151371058"/>
      <w:r w:rsidRPr="007B6CAF">
        <w:rPr>
          <w:rFonts w:ascii="Times New Roman" w:hAnsi="Times New Roman"/>
          <w:b w:val="0"/>
          <w:color w:val="002060"/>
          <w:sz w:val="24"/>
          <w:lang w:val="en-GB"/>
        </w:rPr>
        <w:t xml:space="preserve">The consultant will be selected based on </w:t>
      </w:r>
      <w:r w:rsidR="00F94FA0" w:rsidRPr="007B6CAF">
        <w:rPr>
          <w:rFonts w:ascii="Times New Roman" w:hAnsi="Times New Roman"/>
          <w:b w:val="0"/>
          <w:color w:val="002060"/>
          <w:sz w:val="24"/>
          <w:lang w:eastAsia="fr-FR"/>
        </w:rPr>
        <w:t xml:space="preserve">quality-based selection (CQS) </w:t>
      </w:r>
      <w:r w:rsidR="00077B09" w:rsidRPr="007B6CAF">
        <w:rPr>
          <w:rFonts w:ascii="Times New Roman" w:eastAsia="Calibri" w:hAnsi="Times New Roman"/>
          <w:b w:val="0"/>
          <w:bCs w:val="0"/>
          <w:color w:val="002060"/>
          <w:sz w:val="24"/>
          <w:lang w:val="en-US"/>
        </w:rPr>
        <w:t>method</w:t>
      </w:r>
      <w:r w:rsidR="00077B09" w:rsidRPr="007B6CAF">
        <w:rPr>
          <w:rFonts w:ascii="Times New Roman" w:hAnsi="Times New Roman"/>
          <w:b w:val="0"/>
          <w:color w:val="002060"/>
          <w:sz w:val="24"/>
          <w:lang w:val="en-GB"/>
        </w:rPr>
        <w:t xml:space="preserve"> </w:t>
      </w:r>
      <w:r w:rsidRPr="007B6CAF">
        <w:rPr>
          <w:rFonts w:ascii="Times New Roman" w:hAnsi="Times New Roman"/>
          <w:b w:val="0"/>
          <w:color w:val="002060"/>
          <w:sz w:val="24"/>
          <w:lang w:val="en-GB"/>
        </w:rPr>
        <w:t>in accordance with the procedures set out in the World Bank’s Procurement Regulations for IPF Borrowers, Procurement in Investment Project Financing Goods, Works, Non-Consulting and Consulting Services July 2016 (revised November 2020).</w:t>
      </w:r>
    </w:p>
    <w:p w14:paraId="0D6115B4" w14:textId="53EBE0C7" w:rsidR="00BC2C95" w:rsidRPr="007B6CAF" w:rsidRDefault="00BC2C95" w:rsidP="007B6CAF">
      <w:pPr>
        <w:suppressAutoHyphens/>
        <w:spacing w:line="276" w:lineRule="auto"/>
        <w:jc w:val="both"/>
        <w:rPr>
          <w:rFonts w:ascii="Times New Roman" w:hAnsi="Times New Roman"/>
          <w:b w:val="0"/>
          <w:color w:val="002060"/>
          <w:sz w:val="24"/>
        </w:rPr>
      </w:pPr>
      <w:bookmarkStart w:id="9" w:name="_Hlk151368721"/>
      <w:bookmarkEnd w:id="7"/>
      <w:r w:rsidRPr="007B6CAF">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7B6CAF">
        <w:rPr>
          <w:rFonts w:ascii="Times New Roman" w:hAnsi="Times New Roman"/>
          <w:b w:val="0"/>
          <w:color w:val="002060"/>
          <w:spacing w:val="-2"/>
          <w:sz w:val="24"/>
        </w:rPr>
        <w:t>MARD</w:t>
      </w:r>
      <w:r w:rsidRPr="007B6CAF">
        <w:rPr>
          <w:rFonts w:ascii="Times New Roman" w:hAnsi="Times New Roman"/>
          <w:color w:val="002060"/>
          <w:spacing w:val="-2"/>
          <w:sz w:val="24"/>
        </w:rPr>
        <w:t>:</w:t>
      </w:r>
      <w:r w:rsidRPr="007B6CAF">
        <w:rPr>
          <w:rFonts w:ascii="Times New Roman" w:hAnsi="Times New Roman"/>
          <w:i/>
          <w:color w:val="002060"/>
          <w:spacing w:val="-2"/>
          <w:sz w:val="24"/>
        </w:rPr>
        <w:t xml:space="preserve"> </w:t>
      </w:r>
      <w:r w:rsidR="00A33E77" w:rsidRPr="007B6CAF">
        <w:rPr>
          <w:rFonts w:ascii="Times New Roman" w:hAnsi="Times New Roman"/>
          <w:b w:val="0"/>
          <w:color w:val="002060"/>
          <w:sz w:val="24"/>
        </w:rPr>
        <w:t>https://bujqesia.gov.al/projekti-qendrueshmeria-ndaj-klimes-dhe-zhvillimit-ne-bujqesi/</w:t>
      </w:r>
      <w:r w:rsidRPr="007B6CAF">
        <w:rPr>
          <w:rStyle w:val="Hyperlink"/>
          <w:rFonts w:ascii="Times New Roman" w:hAnsi="Times New Roman"/>
          <w:b w:val="0"/>
          <w:color w:val="002060"/>
          <w:sz w:val="24"/>
          <w:u w:val="none"/>
        </w:rPr>
        <w:t xml:space="preserve">, </w:t>
      </w:r>
      <w:r w:rsidRPr="007B6CAF">
        <w:rPr>
          <w:rFonts w:ascii="Times New Roman" w:hAnsi="Times New Roman"/>
          <w:b w:val="0"/>
          <w:color w:val="002060"/>
          <w:sz w:val="24"/>
          <w:shd w:val="clear" w:color="auto" w:fill="FFFFFF"/>
        </w:rPr>
        <w:t xml:space="preserve">or at the address below, </w:t>
      </w:r>
      <w:r w:rsidRPr="007B6CAF">
        <w:rPr>
          <w:rFonts w:ascii="Times New Roman" w:hAnsi="Times New Roman"/>
          <w:b w:val="0"/>
          <w:color w:val="002060"/>
          <w:sz w:val="24"/>
        </w:rPr>
        <w:t>during office hours 0</w:t>
      </w:r>
      <w:r w:rsidR="00385977" w:rsidRPr="007B6CAF">
        <w:rPr>
          <w:rFonts w:ascii="Times New Roman" w:hAnsi="Times New Roman"/>
          <w:b w:val="0"/>
          <w:color w:val="002060"/>
          <w:sz w:val="24"/>
        </w:rPr>
        <w:t>9</w:t>
      </w:r>
      <w:r w:rsidRPr="007B6CAF">
        <w:rPr>
          <w:rFonts w:ascii="Times New Roman" w:hAnsi="Times New Roman"/>
          <w:b w:val="0"/>
          <w:color w:val="002060"/>
          <w:sz w:val="24"/>
        </w:rPr>
        <w:t>:</w:t>
      </w:r>
      <w:r w:rsidR="00385977" w:rsidRPr="007B6CAF">
        <w:rPr>
          <w:rFonts w:ascii="Times New Roman" w:hAnsi="Times New Roman"/>
          <w:b w:val="0"/>
          <w:color w:val="002060"/>
          <w:sz w:val="24"/>
        </w:rPr>
        <w:t>0</w:t>
      </w:r>
      <w:r w:rsidRPr="007B6CAF">
        <w:rPr>
          <w:rFonts w:ascii="Times New Roman" w:hAnsi="Times New Roman"/>
          <w:b w:val="0"/>
          <w:color w:val="002060"/>
          <w:sz w:val="24"/>
        </w:rPr>
        <w:t>0 to 16:</w:t>
      </w:r>
      <w:r w:rsidR="00385977" w:rsidRPr="007B6CAF">
        <w:rPr>
          <w:rFonts w:ascii="Times New Roman" w:hAnsi="Times New Roman"/>
          <w:b w:val="0"/>
          <w:color w:val="002060"/>
          <w:sz w:val="24"/>
        </w:rPr>
        <w:t>0</w:t>
      </w:r>
      <w:r w:rsidR="003C72DD" w:rsidRPr="007B6CAF">
        <w:rPr>
          <w:rFonts w:ascii="Times New Roman" w:hAnsi="Times New Roman"/>
          <w:b w:val="0"/>
          <w:color w:val="002060"/>
          <w:sz w:val="24"/>
        </w:rPr>
        <w:t>0</w:t>
      </w:r>
      <w:r w:rsidRPr="007B6CAF">
        <w:rPr>
          <w:rFonts w:ascii="Times New Roman" w:hAnsi="Times New Roman"/>
          <w:b w:val="0"/>
          <w:color w:val="002060"/>
          <w:sz w:val="24"/>
        </w:rPr>
        <w:t xml:space="preserve"> (Monday to Thursday) and 0</w:t>
      </w:r>
      <w:r w:rsidR="00385977" w:rsidRPr="007B6CAF">
        <w:rPr>
          <w:rFonts w:ascii="Times New Roman" w:hAnsi="Times New Roman"/>
          <w:b w:val="0"/>
          <w:color w:val="002060"/>
          <w:sz w:val="24"/>
        </w:rPr>
        <w:t>9</w:t>
      </w:r>
      <w:r w:rsidRPr="007B6CAF">
        <w:rPr>
          <w:rFonts w:ascii="Times New Roman" w:hAnsi="Times New Roman"/>
          <w:b w:val="0"/>
          <w:color w:val="002060"/>
          <w:sz w:val="24"/>
        </w:rPr>
        <w:t>:00 to 1</w:t>
      </w:r>
      <w:r w:rsidR="00385977" w:rsidRPr="007B6CAF">
        <w:rPr>
          <w:rFonts w:ascii="Times New Roman" w:hAnsi="Times New Roman"/>
          <w:b w:val="0"/>
          <w:color w:val="002060"/>
          <w:sz w:val="24"/>
        </w:rPr>
        <w:t>3</w:t>
      </w:r>
      <w:r w:rsidRPr="007B6CAF">
        <w:rPr>
          <w:rFonts w:ascii="Times New Roman" w:hAnsi="Times New Roman"/>
          <w:b w:val="0"/>
          <w:color w:val="002060"/>
          <w:sz w:val="24"/>
        </w:rPr>
        <w:t>:00 on Friday.</w:t>
      </w:r>
    </w:p>
    <w:p w14:paraId="074EF561" w14:textId="73AB695B" w:rsidR="00BC2C95" w:rsidRPr="007B6CAF" w:rsidRDefault="00BC2C95" w:rsidP="007B6CAF">
      <w:pPr>
        <w:spacing w:line="276" w:lineRule="auto"/>
        <w:jc w:val="both"/>
        <w:rPr>
          <w:rFonts w:ascii="Times New Roman" w:hAnsi="Times New Roman"/>
          <w:b w:val="0"/>
          <w:color w:val="002060"/>
          <w:spacing w:val="-2"/>
          <w:sz w:val="24"/>
        </w:rPr>
      </w:pPr>
      <w:bookmarkStart w:id="10" w:name="_Hlk151368829"/>
      <w:bookmarkEnd w:id="9"/>
      <w:r w:rsidRPr="007B6CAF">
        <w:rPr>
          <w:rFonts w:ascii="Times New Roman" w:hAnsi="Times New Roman"/>
          <w:b w:val="0"/>
          <w:color w:val="002060"/>
          <w:spacing w:val="-2"/>
          <w:sz w:val="24"/>
        </w:rPr>
        <w:t xml:space="preserve">Expressions of Interest (EoI) </w:t>
      </w:r>
      <w:r w:rsidR="00077B09" w:rsidRPr="007B6CAF">
        <w:rPr>
          <w:rFonts w:ascii="Times New Roman" w:hAnsi="Times New Roman"/>
          <w:b w:val="0"/>
          <w:color w:val="002060"/>
          <w:spacing w:val="-2"/>
          <w:sz w:val="24"/>
        </w:rPr>
        <w:t xml:space="preserve">in English language </w:t>
      </w:r>
      <w:r w:rsidRPr="007B6CAF">
        <w:rPr>
          <w:rFonts w:ascii="Times New Roman" w:hAnsi="Times New Roman"/>
          <w:b w:val="0"/>
          <w:color w:val="002060"/>
          <w:spacing w:val="-2"/>
          <w:sz w:val="24"/>
        </w:rPr>
        <w:t xml:space="preserve">must be delivered no later than </w:t>
      </w:r>
      <w:r w:rsidR="00BB3A8D">
        <w:rPr>
          <w:rFonts w:ascii="Times New Roman" w:hAnsi="Times New Roman"/>
          <w:bCs w:val="0"/>
          <w:color w:val="002060"/>
          <w:spacing w:val="-2"/>
          <w:sz w:val="24"/>
          <w:u w:val="single"/>
        </w:rPr>
        <w:t>August 10</w:t>
      </w:r>
      <w:r w:rsidR="00077B09" w:rsidRPr="007B6CAF">
        <w:rPr>
          <w:rFonts w:ascii="Times New Roman" w:hAnsi="Times New Roman"/>
          <w:bCs w:val="0"/>
          <w:color w:val="002060"/>
          <w:spacing w:val="-2"/>
          <w:sz w:val="24"/>
          <w:u w:val="single"/>
        </w:rPr>
        <w:t>, 202</w:t>
      </w:r>
      <w:r w:rsidR="00745B3B" w:rsidRPr="007B6CAF">
        <w:rPr>
          <w:rFonts w:ascii="Times New Roman" w:hAnsi="Times New Roman"/>
          <w:bCs w:val="0"/>
          <w:color w:val="002060"/>
          <w:spacing w:val="-2"/>
          <w:sz w:val="24"/>
          <w:u w:val="single"/>
        </w:rPr>
        <w:t>5</w:t>
      </w:r>
      <w:r w:rsidRPr="007B6CAF">
        <w:rPr>
          <w:rFonts w:ascii="Times New Roman" w:hAnsi="Times New Roman"/>
          <w:b w:val="0"/>
          <w:color w:val="002060"/>
          <w:spacing w:val="-2"/>
          <w:sz w:val="24"/>
        </w:rPr>
        <w:t xml:space="preserve"> hardcopy </w:t>
      </w:r>
      <w:r w:rsidRPr="007B6CAF">
        <w:rPr>
          <w:rFonts w:ascii="Times New Roman" w:hAnsi="Times New Roman"/>
          <w:b w:val="0"/>
          <w:color w:val="002060"/>
          <w:sz w:val="24"/>
        </w:rPr>
        <w:t>(in person or by mail)</w:t>
      </w:r>
      <w:r w:rsidRPr="007B6CAF">
        <w:rPr>
          <w:rStyle w:val="apple-converted-space"/>
          <w:rFonts w:ascii="Times New Roman" w:hAnsi="Times New Roman"/>
          <w:b w:val="0"/>
          <w:color w:val="002060"/>
          <w:sz w:val="24"/>
        </w:rPr>
        <w:t xml:space="preserve"> </w:t>
      </w:r>
      <w:r w:rsidRPr="007B6CAF">
        <w:rPr>
          <w:rFonts w:ascii="Times New Roman" w:hAnsi="Times New Roman"/>
          <w:b w:val="0"/>
          <w:color w:val="002060"/>
          <w:spacing w:val="-2"/>
          <w:sz w:val="24"/>
        </w:rPr>
        <w:t xml:space="preserve">to the address below, within </w:t>
      </w:r>
      <w:r w:rsidRPr="007B6CAF">
        <w:rPr>
          <w:rFonts w:ascii="Times New Roman" w:hAnsi="Times New Roman"/>
          <w:b w:val="0"/>
          <w:color w:val="002060"/>
          <w:sz w:val="24"/>
        </w:rPr>
        <w:t xml:space="preserve">office hours, </w:t>
      </w:r>
      <w:r w:rsidRPr="007B6CAF">
        <w:rPr>
          <w:rFonts w:ascii="Times New Roman" w:hAnsi="Times New Roman"/>
          <w:b w:val="0"/>
          <w:color w:val="002060"/>
          <w:spacing w:val="-2"/>
          <w:sz w:val="24"/>
        </w:rPr>
        <w:t>and</w:t>
      </w:r>
      <w:r w:rsidR="00EB5AB3" w:rsidRPr="007B6CAF">
        <w:rPr>
          <w:rFonts w:ascii="Times New Roman" w:hAnsi="Times New Roman"/>
          <w:b w:val="0"/>
          <w:color w:val="002060"/>
          <w:spacing w:val="-2"/>
          <w:sz w:val="24"/>
        </w:rPr>
        <w:t>/or</w:t>
      </w:r>
      <w:r w:rsidRPr="007B6CAF">
        <w:rPr>
          <w:rFonts w:ascii="Times New Roman" w:hAnsi="Times New Roman"/>
          <w:b w:val="0"/>
          <w:color w:val="002060"/>
          <w:spacing w:val="-2"/>
          <w:sz w:val="24"/>
        </w:rPr>
        <w:t xml:space="preserve"> electronically at the </w:t>
      </w:r>
      <w:r w:rsidR="00EB5AB3" w:rsidRPr="007B6CAF">
        <w:rPr>
          <w:rFonts w:ascii="Times New Roman" w:hAnsi="Times New Roman"/>
          <w:b w:val="0"/>
          <w:color w:val="002060"/>
          <w:spacing w:val="-2"/>
          <w:sz w:val="24"/>
        </w:rPr>
        <w:t>below</w:t>
      </w:r>
      <w:r w:rsidRPr="007B6CAF">
        <w:rPr>
          <w:rFonts w:ascii="Times New Roman" w:hAnsi="Times New Roman"/>
          <w:b w:val="0"/>
          <w:color w:val="002060"/>
          <w:spacing w:val="-2"/>
          <w:sz w:val="24"/>
        </w:rPr>
        <w:t xml:space="preserve"> e-mail address. </w:t>
      </w:r>
    </w:p>
    <w:bookmarkEnd w:id="8"/>
    <w:bookmarkEnd w:id="10"/>
    <w:p w14:paraId="7B284E1F" w14:textId="77777777" w:rsidR="00BC2C95" w:rsidRPr="007B6CAF" w:rsidRDefault="00BC2C95" w:rsidP="007B6CAF">
      <w:pPr>
        <w:spacing w:line="276" w:lineRule="auto"/>
        <w:jc w:val="both"/>
        <w:rPr>
          <w:rFonts w:ascii="Times New Roman" w:hAnsi="Times New Roman"/>
          <w:b w:val="0"/>
          <w:color w:val="002060"/>
          <w:spacing w:val="-2"/>
          <w:sz w:val="24"/>
        </w:rPr>
      </w:pPr>
    </w:p>
    <w:p w14:paraId="5449EAD4" w14:textId="77777777" w:rsidR="00605127" w:rsidRPr="007B6CAF" w:rsidRDefault="00605127" w:rsidP="007B6CAF">
      <w:pPr>
        <w:spacing w:line="276" w:lineRule="auto"/>
        <w:rPr>
          <w:rFonts w:ascii="Times New Roman" w:hAnsi="Times New Roman"/>
          <w:color w:val="002060"/>
          <w:sz w:val="24"/>
        </w:rPr>
      </w:pPr>
      <w:r w:rsidRPr="007B6CAF">
        <w:rPr>
          <w:rFonts w:ascii="Times New Roman" w:hAnsi="Times New Roman"/>
          <w:color w:val="002060"/>
          <w:sz w:val="24"/>
          <w:shd w:val="clear" w:color="auto" w:fill="FFFFFF"/>
        </w:rPr>
        <w:t xml:space="preserve">Ministry of Agriculture and Rural Development </w:t>
      </w:r>
    </w:p>
    <w:p w14:paraId="32C2B2B0" w14:textId="77777777" w:rsidR="00605127" w:rsidRPr="007B6CAF" w:rsidRDefault="00605127" w:rsidP="007B6CAF">
      <w:pPr>
        <w:spacing w:line="276" w:lineRule="auto"/>
        <w:jc w:val="both"/>
        <w:rPr>
          <w:rFonts w:ascii="Times New Roman" w:hAnsi="Times New Roman"/>
          <w:b w:val="0"/>
          <w:bCs w:val="0"/>
          <w:color w:val="002060"/>
          <w:sz w:val="24"/>
          <w:shd w:val="clear" w:color="auto" w:fill="FFFFFF"/>
        </w:rPr>
      </w:pPr>
      <w:r w:rsidRPr="007B6CAF">
        <w:rPr>
          <w:rFonts w:ascii="Times New Roman" w:hAnsi="Times New Roman"/>
          <w:color w:val="002060"/>
          <w:sz w:val="24"/>
          <w:shd w:val="clear" w:color="auto" w:fill="FFFFFF"/>
        </w:rPr>
        <w:t>Adr: Blv. "Dëshmorët e Kombit", Nr. 2, 1001, Tirana, Albania</w:t>
      </w:r>
    </w:p>
    <w:p w14:paraId="724DE473" w14:textId="177626C2" w:rsidR="00605127" w:rsidRPr="007B6CAF" w:rsidRDefault="00605127" w:rsidP="007B6CAF">
      <w:pPr>
        <w:spacing w:line="276" w:lineRule="auto"/>
        <w:jc w:val="both"/>
        <w:rPr>
          <w:rFonts w:ascii="Times New Roman" w:hAnsi="Times New Roman"/>
          <w:color w:val="002060"/>
          <w:sz w:val="24"/>
        </w:rPr>
      </w:pPr>
      <w:r w:rsidRPr="007B6CAF">
        <w:rPr>
          <w:rFonts w:ascii="Times New Roman" w:hAnsi="Times New Roman"/>
          <w:color w:val="002060"/>
          <w:sz w:val="24"/>
          <w:shd w:val="clear" w:color="auto" w:fill="FFFFFF"/>
        </w:rPr>
        <w:t xml:space="preserve">E-mail: </w:t>
      </w:r>
      <w:hyperlink r:id="rId8" w:history="1">
        <w:r w:rsidR="00077B09" w:rsidRPr="007B6CAF">
          <w:rPr>
            <w:rStyle w:val="Hyperlink"/>
            <w:rFonts w:ascii="Times New Roman" w:hAnsi="Times New Roman"/>
            <w:color w:val="002060"/>
            <w:sz w:val="24"/>
          </w:rPr>
          <w:t>arben.molla@bujqesia.gov.al</w:t>
        </w:r>
      </w:hyperlink>
    </w:p>
    <w:p w14:paraId="3141F9CD" w14:textId="77777777" w:rsidR="00492132" w:rsidRPr="007B6CAF" w:rsidRDefault="00492132" w:rsidP="007B6CAF">
      <w:pPr>
        <w:shd w:val="clear" w:color="auto" w:fill="FFFFFF"/>
        <w:spacing w:line="276" w:lineRule="auto"/>
        <w:jc w:val="both"/>
        <w:rPr>
          <w:rFonts w:ascii="Times New Roman" w:hAnsi="Times New Roman"/>
          <w:color w:val="002060"/>
          <w:spacing w:val="-2"/>
          <w:sz w:val="24"/>
        </w:rPr>
      </w:pPr>
    </w:p>
    <w:p w14:paraId="4B190836" w14:textId="5612382F" w:rsidR="00605127" w:rsidRPr="007B6CAF" w:rsidRDefault="00605127" w:rsidP="007B6CAF">
      <w:pPr>
        <w:shd w:val="clear" w:color="auto" w:fill="FFFFFF"/>
        <w:spacing w:line="276" w:lineRule="auto"/>
        <w:jc w:val="both"/>
        <w:rPr>
          <w:rFonts w:ascii="Times New Roman" w:hAnsi="Times New Roman"/>
          <w:color w:val="002060"/>
          <w:sz w:val="24"/>
          <w:lang w:val="de-DE"/>
        </w:rPr>
      </w:pPr>
      <w:r w:rsidRPr="007B6CAF">
        <w:rPr>
          <w:rFonts w:ascii="Times New Roman" w:hAnsi="Times New Roman"/>
          <w:color w:val="002060"/>
          <w:spacing w:val="-2"/>
          <w:sz w:val="24"/>
        </w:rPr>
        <w:t>Attn:</w:t>
      </w:r>
      <w:r w:rsidRPr="007B6CAF">
        <w:rPr>
          <w:rFonts w:ascii="Times New Roman" w:hAnsi="Times New Roman"/>
          <w:color w:val="002060"/>
          <w:spacing w:val="-2"/>
          <w:sz w:val="24"/>
        </w:rPr>
        <w:tab/>
      </w:r>
      <w:r w:rsidRPr="007B6CAF">
        <w:rPr>
          <w:rFonts w:ascii="Times New Roman" w:hAnsi="Times New Roman"/>
          <w:color w:val="002060"/>
          <w:sz w:val="24"/>
          <w:lang w:val="de-DE"/>
        </w:rPr>
        <w:t xml:space="preserve">Mr. </w:t>
      </w:r>
      <w:r w:rsidR="00077B09" w:rsidRPr="007B6CAF">
        <w:rPr>
          <w:rFonts w:ascii="Times New Roman" w:hAnsi="Times New Roman"/>
          <w:color w:val="002060"/>
          <w:sz w:val="24"/>
          <w:lang w:val="de-DE"/>
        </w:rPr>
        <w:t>Arben Molla</w:t>
      </w:r>
    </w:p>
    <w:p w14:paraId="1A5CD82F" w14:textId="5F251DF1" w:rsidR="00605127" w:rsidRPr="007B6CAF" w:rsidRDefault="00077B09" w:rsidP="007B6CAF">
      <w:pPr>
        <w:shd w:val="clear" w:color="auto" w:fill="FFFFFF"/>
        <w:spacing w:line="276" w:lineRule="auto"/>
        <w:ind w:firstLine="720"/>
        <w:jc w:val="both"/>
        <w:rPr>
          <w:rFonts w:ascii="Times New Roman" w:hAnsi="Times New Roman"/>
          <w:color w:val="002060"/>
          <w:sz w:val="24"/>
        </w:rPr>
      </w:pPr>
      <w:r w:rsidRPr="007B6CAF">
        <w:rPr>
          <w:rFonts w:ascii="Times New Roman" w:hAnsi="Times New Roman"/>
          <w:color w:val="002060"/>
          <w:sz w:val="24"/>
        </w:rPr>
        <w:t>Project Manager</w:t>
      </w:r>
    </w:p>
    <w:p w14:paraId="2DFA80EA" w14:textId="7E306D17"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p w14:paraId="22D614A0" w14:textId="09E20EFA"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p w14:paraId="40653FEC" w14:textId="075215EE"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p w14:paraId="73201317" w14:textId="30894C12"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sectPr w:rsidR="000076B1" w:rsidRPr="007B6CAF" w:rsidSect="00DB22D6">
      <w:footerReference w:type="default" r:id="rId9"/>
      <w:pgSz w:w="11906" w:h="16838" w:code="9"/>
      <w:pgMar w:top="1152" w:right="1440" w:bottom="864"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D4E0" w14:textId="77777777" w:rsidR="00FB1981" w:rsidRDefault="00FB1981" w:rsidP="004D4E59">
      <w:r>
        <w:separator/>
      </w:r>
    </w:p>
  </w:endnote>
  <w:endnote w:type="continuationSeparator" w:id="0">
    <w:p w14:paraId="18E7085D" w14:textId="77777777" w:rsidR="00FB1981" w:rsidRDefault="00FB1981"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A07A" w14:textId="77777777" w:rsidR="00FB1981" w:rsidRDefault="00FB1981" w:rsidP="004D4E59">
      <w:r>
        <w:separator/>
      </w:r>
    </w:p>
  </w:footnote>
  <w:footnote w:type="continuationSeparator" w:id="0">
    <w:p w14:paraId="170FD6A6" w14:textId="77777777" w:rsidR="00FB1981" w:rsidRDefault="00FB1981"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0A1E"/>
    <w:multiLevelType w:val="hybridMultilevel"/>
    <w:tmpl w:val="AD40058E"/>
    <w:lvl w:ilvl="0" w:tplc="7C7E8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num w:numId="1" w16cid:durableId="113671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247855">
    <w:abstractNumId w:val="1"/>
  </w:num>
  <w:num w:numId="3" w16cid:durableId="1197352795">
    <w:abstractNumId w:val="2"/>
  </w:num>
  <w:num w:numId="4" w16cid:durableId="1944722088">
    <w:abstractNumId w:val="3"/>
  </w:num>
  <w:num w:numId="5" w16cid:durableId="19800697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987"/>
    <w:rsid w:val="00027B05"/>
    <w:rsid w:val="00035F3D"/>
    <w:rsid w:val="000406D5"/>
    <w:rsid w:val="00051DE1"/>
    <w:rsid w:val="0005252D"/>
    <w:rsid w:val="00060F9B"/>
    <w:rsid w:val="000613AD"/>
    <w:rsid w:val="00061A89"/>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7D7C"/>
    <w:rsid w:val="000E0FFF"/>
    <w:rsid w:val="000E32F8"/>
    <w:rsid w:val="000E60A8"/>
    <w:rsid w:val="000F3500"/>
    <w:rsid w:val="000F48E9"/>
    <w:rsid w:val="000F51B3"/>
    <w:rsid w:val="000F7344"/>
    <w:rsid w:val="000F741B"/>
    <w:rsid w:val="001001E6"/>
    <w:rsid w:val="001005FB"/>
    <w:rsid w:val="00101951"/>
    <w:rsid w:val="00104D72"/>
    <w:rsid w:val="00105EBC"/>
    <w:rsid w:val="00110A23"/>
    <w:rsid w:val="00122888"/>
    <w:rsid w:val="00126E80"/>
    <w:rsid w:val="00130E23"/>
    <w:rsid w:val="001432BA"/>
    <w:rsid w:val="00163755"/>
    <w:rsid w:val="001824C1"/>
    <w:rsid w:val="00184264"/>
    <w:rsid w:val="0018438B"/>
    <w:rsid w:val="0018491A"/>
    <w:rsid w:val="001850C6"/>
    <w:rsid w:val="00192BDB"/>
    <w:rsid w:val="00193CDB"/>
    <w:rsid w:val="00194586"/>
    <w:rsid w:val="00195B3F"/>
    <w:rsid w:val="001A706E"/>
    <w:rsid w:val="001B7722"/>
    <w:rsid w:val="001C7DAF"/>
    <w:rsid w:val="001F4DA3"/>
    <w:rsid w:val="00200406"/>
    <w:rsid w:val="002034F3"/>
    <w:rsid w:val="002164C8"/>
    <w:rsid w:val="002232B8"/>
    <w:rsid w:val="00231B00"/>
    <w:rsid w:val="002404DA"/>
    <w:rsid w:val="00242515"/>
    <w:rsid w:val="002429C9"/>
    <w:rsid w:val="00255A2E"/>
    <w:rsid w:val="0025752E"/>
    <w:rsid w:val="00262812"/>
    <w:rsid w:val="00262887"/>
    <w:rsid w:val="002666A9"/>
    <w:rsid w:val="00270678"/>
    <w:rsid w:val="00271455"/>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2324"/>
    <w:rsid w:val="00326C34"/>
    <w:rsid w:val="003275F9"/>
    <w:rsid w:val="0032770C"/>
    <w:rsid w:val="003340AA"/>
    <w:rsid w:val="0033431E"/>
    <w:rsid w:val="0034586E"/>
    <w:rsid w:val="00351A3E"/>
    <w:rsid w:val="00356693"/>
    <w:rsid w:val="00364EEE"/>
    <w:rsid w:val="0036533A"/>
    <w:rsid w:val="00365DE2"/>
    <w:rsid w:val="00367F18"/>
    <w:rsid w:val="00385977"/>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374A"/>
    <w:rsid w:val="004374EE"/>
    <w:rsid w:val="00442789"/>
    <w:rsid w:val="00443851"/>
    <w:rsid w:val="00451C82"/>
    <w:rsid w:val="00453829"/>
    <w:rsid w:val="00462F6A"/>
    <w:rsid w:val="004804B3"/>
    <w:rsid w:val="00484887"/>
    <w:rsid w:val="00484ADA"/>
    <w:rsid w:val="00484BC0"/>
    <w:rsid w:val="00491D41"/>
    <w:rsid w:val="00492132"/>
    <w:rsid w:val="004930BA"/>
    <w:rsid w:val="004A218C"/>
    <w:rsid w:val="004A5DCC"/>
    <w:rsid w:val="004B0282"/>
    <w:rsid w:val="004B0E45"/>
    <w:rsid w:val="004B2271"/>
    <w:rsid w:val="004B3849"/>
    <w:rsid w:val="004B623B"/>
    <w:rsid w:val="004C12CD"/>
    <w:rsid w:val="004C595C"/>
    <w:rsid w:val="004C656F"/>
    <w:rsid w:val="004C6E2B"/>
    <w:rsid w:val="004D4E59"/>
    <w:rsid w:val="004E1CC5"/>
    <w:rsid w:val="004E5E1C"/>
    <w:rsid w:val="00501ACA"/>
    <w:rsid w:val="00502415"/>
    <w:rsid w:val="00505D9E"/>
    <w:rsid w:val="00507827"/>
    <w:rsid w:val="00515F6A"/>
    <w:rsid w:val="00516AF8"/>
    <w:rsid w:val="00542073"/>
    <w:rsid w:val="00547F48"/>
    <w:rsid w:val="00551DAB"/>
    <w:rsid w:val="0056251B"/>
    <w:rsid w:val="0056336F"/>
    <w:rsid w:val="0056543B"/>
    <w:rsid w:val="00580DA0"/>
    <w:rsid w:val="005967DB"/>
    <w:rsid w:val="005970ED"/>
    <w:rsid w:val="005A5EF5"/>
    <w:rsid w:val="005B6EC1"/>
    <w:rsid w:val="005C2AC0"/>
    <w:rsid w:val="005C2FF6"/>
    <w:rsid w:val="005C66D5"/>
    <w:rsid w:val="005D111E"/>
    <w:rsid w:val="005E236D"/>
    <w:rsid w:val="005E5A9F"/>
    <w:rsid w:val="005E5E58"/>
    <w:rsid w:val="005F770E"/>
    <w:rsid w:val="00605127"/>
    <w:rsid w:val="00610202"/>
    <w:rsid w:val="00620DE1"/>
    <w:rsid w:val="00623347"/>
    <w:rsid w:val="00623C85"/>
    <w:rsid w:val="00631FBA"/>
    <w:rsid w:val="006349D0"/>
    <w:rsid w:val="00637CF6"/>
    <w:rsid w:val="00642180"/>
    <w:rsid w:val="00642DDC"/>
    <w:rsid w:val="00642F26"/>
    <w:rsid w:val="00652E2F"/>
    <w:rsid w:val="00666B42"/>
    <w:rsid w:val="00666E40"/>
    <w:rsid w:val="006754FC"/>
    <w:rsid w:val="00676CD4"/>
    <w:rsid w:val="006811CA"/>
    <w:rsid w:val="00682484"/>
    <w:rsid w:val="006833AF"/>
    <w:rsid w:val="006862B3"/>
    <w:rsid w:val="00690F2D"/>
    <w:rsid w:val="006928FD"/>
    <w:rsid w:val="006A0301"/>
    <w:rsid w:val="006B0048"/>
    <w:rsid w:val="006B4C74"/>
    <w:rsid w:val="006C1F96"/>
    <w:rsid w:val="006C4D50"/>
    <w:rsid w:val="006C605F"/>
    <w:rsid w:val="006E000F"/>
    <w:rsid w:val="006F16A3"/>
    <w:rsid w:val="006F2CAA"/>
    <w:rsid w:val="006F594A"/>
    <w:rsid w:val="0070767C"/>
    <w:rsid w:val="007122F2"/>
    <w:rsid w:val="00712CFC"/>
    <w:rsid w:val="00726539"/>
    <w:rsid w:val="00727E7F"/>
    <w:rsid w:val="007359A8"/>
    <w:rsid w:val="00745B3B"/>
    <w:rsid w:val="00750A49"/>
    <w:rsid w:val="00760219"/>
    <w:rsid w:val="0076515F"/>
    <w:rsid w:val="007710E7"/>
    <w:rsid w:val="00771D5C"/>
    <w:rsid w:val="00777F43"/>
    <w:rsid w:val="00782EB4"/>
    <w:rsid w:val="00784A30"/>
    <w:rsid w:val="00787435"/>
    <w:rsid w:val="00790F30"/>
    <w:rsid w:val="007A0B14"/>
    <w:rsid w:val="007B6CAF"/>
    <w:rsid w:val="007C5F43"/>
    <w:rsid w:val="007C7053"/>
    <w:rsid w:val="007D666B"/>
    <w:rsid w:val="007E1B17"/>
    <w:rsid w:val="007E1FA6"/>
    <w:rsid w:val="007E445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07C6"/>
    <w:rsid w:val="00875A60"/>
    <w:rsid w:val="00877AC8"/>
    <w:rsid w:val="00883DA8"/>
    <w:rsid w:val="008853F4"/>
    <w:rsid w:val="00886846"/>
    <w:rsid w:val="0089794C"/>
    <w:rsid w:val="008A10AF"/>
    <w:rsid w:val="008A22E3"/>
    <w:rsid w:val="008A29F3"/>
    <w:rsid w:val="008A6116"/>
    <w:rsid w:val="008C7641"/>
    <w:rsid w:val="008D3A51"/>
    <w:rsid w:val="008D3A8D"/>
    <w:rsid w:val="008D5E2F"/>
    <w:rsid w:val="008E48B3"/>
    <w:rsid w:val="00902C27"/>
    <w:rsid w:val="00903240"/>
    <w:rsid w:val="009049B6"/>
    <w:rsid w:val="00905005"/>
    <w:rsid w:val="009143BE"/>
    <w:rsid w:val="00926A0F"/>
    <w:rsid w:val="00930312"/>
    <w:rsid w:val="009366C9"/>
    <w:rsid w:val="009375B3"/>
    <w:rsid w:val="00951D98"/>
    <w:rsid w:val="00952C3F"/>
    <w:rsid w:val="00955712"/>
    <w:rsid w:val="00965A32"/>
    <w:rsid w:val="00965E0E"/>
    <w:rsid w:val="00970680"/>
    <w:rsid w:val="00973815"/>
    <w:rsid w:val="00982F2E"/>
    <w:rsid w:val="0098616B"/>
    <w:rsid w:val="00986991"/>
    <w:rsid w:val="00987F4F"/>
    <w:rsid w:val="0099000A"/>
    <w:rsid w:val="009A44B5"/>
    <w:rsid w:val="009A6F12"/>
    <w:rsid w:val="009C4187"/>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3D79"/>
    <w:rsid w:val="00A54CDB"/>
    <w:rsid w:val="00A70BCC"/>
    <w:rsid w:val="00A76774"/>
    <w:rsid w:val="00A8428E"/>
    <w:rsid w:val="00A90738"/>
    <w:rsid w:val="00A9477E"/>
    <w:rsid w:val="00AA0B78"/>
    <w:rsid w:val="00AA0DB6"/>
    <w:rsid w:val="00AC7D3C"/>
    <w:rsid w:val="00AD023D"/>
    <w:rsid w:val="00AD085E"/>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859BE"/>
    <w:rsid w:val="00B96679"/>
    <w:rsid w:val="00BA14AD"/>
    <w:rsid w:val="00BA4743"/>
    <w:rsid w:val="00BB2F20"/>
    <w:rsid w:val="00BB3A8D"/>
    <w:rsid w:val="00BB411C"/>
    <w:rsid w:val="00BB639F"/>
    <w:rsid w:val="00BC04EB"/>
    <w:rsid w:val="00BC2684"/>
    <w:rsid w:val="00BC2C95"/>
    <w:rsid w:val="00BC3B9E"/>
    <w:rsid w:val="00BD1365"/>
    <w:rsid w:val="00BD138B"/>
    <w:rsid w:val="00BD1C18"/>
    <w:rsid w:val="00BD7388"/>
    <w:rsid w:val="00BE6E48"/>
    <w:rsid w:val="00BE764A"/>
    <w:rsid w:val="00BF441F"/>
    <w:rsid w:val="00C00997"/>
    <w:rsid w:val="00C10E93"/>
    <w:rsid w:val="00C11C9D"/>
    <w:rsid w:val="00C170D2"/>
    <w:rsid w:val="00C30C69"/>
    <w:rsid w:val="00C3255E"/>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39D0"/>
    <w:rsid w:val="00CB7AF9"/>
    <w:rsid w:val="00CC1C1F"/>
    <w:rsid w:val="00CC1E74"/>
    <w:rsid w:val="00CC43E6"/>
    <w:rsid w:val="00CD3FB3"/>
    <w:rsid w:val="00CD6B8D"/>
    <w:rsid w:val="00D03834"/>
    <w:rsid w:val="00D04D7D"/>
    <w:rsid w:val="00D05893"/>
    <w:rsid w:val="00D153E9"/>
    <w:rsid w:val="00D2361E"/>
    <w:rsid w:val="00D249F2"/>
    <w:rsid w:val="00D24FE6"/>
    <w:rsid w:val="00D25954"/>
    <w:rsid w:val="00D279FC"/>
    <w:rsid w:val="00D27C9E"/>
    <w:rsid w:val="00D30575"/>
    <w:rsid w:val="00D31159"/>
    <w:rsid w:val="00D3402A"/>
    <w:rsid w:val="00D34357"/>
    <w:rsid w:val="00D468C7"/>
    <w:rsid w:val="00D47039"/>
    <w:rsid w:val="00D6596C"/>
    <w:rsid w:val="00D677BC"/>
    <w:rsid w:val="00D70163"/>
    <w:rsid w:val="00D74577"/>
    <w:rsid w:val="00D82A94"/>
    <w:rsid w:val="00D843EC"/>
    <w:rsid w:val="00D86250"/>
    <w:rsid w:val="00D90D5C"/>
    <w:rsid w:val="00DA20A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33CDD"/>
    <w:rsid w:val="00E45005"/>
    <w:rsid w:val="00E470F3"/>
    <w:rsid w:val="00E47C09"/>
    <w:rsid w:val="00E52741"/>
    <w:rsid w:val="00E52A9C"/>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FA0"/>
    <w:rsid w:val="00F95BED"/>
    <w:rsid w:val="00FA54EA"/>
    <w:rsid w:val="00FA5ED4"/>
    <w:rsid w:val="00FB1981"/>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2"/>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2"/>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2"/>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2"/>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2"/>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2"/>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2"/>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2"/>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Ha"/>
    <w:basedOn w:val="Normal"/>
    <w:link w:val="ListParagraphChar"/>
    <w:uiPriority w:val="72"/>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72"/>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1"/>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4930BA"/>
    <w:pPr>
      <w:spacing w:before="100" w:beforeAutospacing="1" w:after="100" w:afterAutospacing="1"/>
    </w:pPr>
    <w:rPr>
      <w:rFonts w:ascii="Times New Roman" w:hAnsi="Times New Roman"/>
      <w:b w:val="0"/>
      <w:bCs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614097198">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3DE8D-BBF3-4D42-A40F-80C2BB12390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2</cp:revision>
  <cp:lastPrinted>2023-11-17T10:13:00Z</cp:lastPrinted>
  <dcterms:created xsi:type="dcterms:W3CDTF">2025-07-14T12:14:00Z</dcterms:created>
  <dcterms:modified xsi:type="dcterms:W3CDTF">2025-07-14T12:14:00Z</dcterms:modified>
</cp:coreProperties>
</file>