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7A85FF" w14:textId="77777777" w:rsidR="00BC2C95" w:rsidRPr="0059325C" w:rsidRDefault="00BC2C95" w:rsidP="00077B09">
      <w:pPr>
        <w:pStyle w:val="Heading1a"/>
        <w:keepNext w:val="0"/>
        <w:keepLines w:val="0"/>
        <w:tabs>
          <w:tab w:val="clear" w:pos="-720"/>
        </w:tabs>
        <w:suppressAutoHyphens w:val="0"/>
        <w:spacing w:line="276" w:lineRule="auto"/>
        <w:rPr>
          <w:bCs/>
          <w:smallCaps w:val="0"/>
          <w:color w:val="002060"/>
          <w:sz w:val="24"/>
          <w:szCs w:val="24"/>
        </w:rPr>
      </w:pPr>
      <w:bookmarkStart w:id="0" w:name="_Hlk151369851"/>
      <w:r w:rsidRPr="0059325C">
        <w:rPr>
          <w:bCs/>
          <w:smallCaps w:val="0"/>
          <w:color w:val="002060"/>
          <w:sz w:val="24"/>
          <w:szCs w:val="24"/>
        </w:rPr>
        <w:t>REQUEST FOR EXPRESSIONS OF INTEREST</w:t>
      </w:r>
      <w:r w:rsidR="004C656F" w:rsidRPr="0059325C">
        <w:rPr>
          <w:bCs/>
          <w:smallCaps w:val="0"/>
          <w:color w:val="002060"/>
          <w:sz w:val="24"/>
          <w:szCs w:val="24"/>
        </w:rPr>
        <w:t xml:space="preserve"> (REOI)</w:t>
      </w:r>
    </w:p>
    <w:p w14:paraId="78736F56" w14:textId="77777777" w:rsidR="00BC2C95" w:rsidRPr="0059325C" w:rsidRDefault="00BC2C95" w:rsidP="00077B09">
      <w:pPr>
        <w:pStyle w:val="Heading1a"/>
        <w:keepNext w:val="0"/>
        <w:keepLines w:val="0"/>
        <w:tabs>
          <w:tab w:val="clear" w:pos="-720"/>
        </w:tabs>
        <w:suppressAutoHyphens w:val="0"/>
        <w:spacing w:line="276" w:lineRule="auto"/>
        <w:rPr>
          <w:bCs/>
          <w:smallCaps w:val="0"/>
          <w:color w:val="002060"/>
          <w:sz w:val="24"/>
          <w:szCs w:val="24"/>
        </w:rPr>
      </w:pPr>
      <w:r w:rsidRPr="0059325C">
        <w:rPr>
          <w:bCs/>
          <w:smallCaps w:val="0"/>
          <w:color w:val="002060"/>
          <w:sz w:val="24"/>
          <w:szCs w:val="24"/>
        </w:rPr>
        <w:t>(CONSULTING SERVICES)</w:t>
      </w:r>
    </w:p>
    <w:p w14:paraId="7F831F10" w14:textId="0AC9B78F" w:rsidR="00BC2C95" w:rsidRPr="0059325C" w:rsidRDefault="002B2F2C" w:rsidP="00077B09">
      <w:pPr>
        <w:suppressAutoHyphens/>
        <w:spacing w:line="276" w:lineRule="auto"/>
        <w:jc w:val="center"/>
        <w:rPr>
          <w:rFonts w:ascii="Times New Roman" w:hAnsi="Times New Roman"/>
          <w:color w:val="002060"/>
          <w:spacing w:val="-2"/>
          <w:sz w:val="24"/>
        </w:rPr>
      </w:pPr>
      <w:r w:rsidRPr="0059325C">
        <w:rPr>
          <w:rFonts w:ascii="Times New Roman" w:hAnsi="Times New Roman"/>
          <w:color w:val="002060"/>
          <w:spacing w:val="-2"/>
          <w:sz w:val="24"/>
        </w:rPr>
        <w:t xml:space="preserve">Firms </w:t>
      </w:r>
      <w:r w:rsidR="00130E23" w:rsidRPr="0059325C">
        <w:rPr>
          <w:rFonts w:ascii="Times New Roman" w:hAnsi="Times New Roman"/>
          <w:color w:val="002060"/>
          <w:spacing w:val="-2"/>
          <w:sz w:val="24"/>
        </w:rPr>
        <w:t xml:space="preserve">Selection </w:t>
      </w:r>
      <w:bookmarkEnd w:id="0"/>
    </w:p>
    <w:p w14:paraId="644BAD82" w14:textId="77777777" w:rsidR="00BC2C95" w:rsidRPr="0059325C" w:rsidRDefault="00BC2C95" w:rsidP="00077B09">
      <w:pPr>
        <w:pStyle w:val="ChapterNumber"/>
        <w:tabs>
          <w:tab w:val="clear" w:pos="-720"/>
        </w:tabs>
        <w:spacing w:line="276" w:lineRule="auto"/>
        <w:jc w:val="center"/>
        <w:rPr>
          <w:rFonts w:ascii="Times New Roman" w:hAnsi="Times New Roman"/>
          <w:color w:val="002060"/>
          <w:spacing w:val="-2"/>
          <w:sz w:val="24"/>
          <w:szCs w:val="24"/>
        </w:rPr>
      </w:pPr>
    </w:p>
    <w:p w14:paraId="464C4871" w14:textId="3FACB60B" w:rsidR="00F33CF7" w:rsidRPr="0059325C" w:rsidRDefault="00077B09" w:rsidP="006151F9">
      <w:pPr>
        <w:spacing w:line="276" w:lineRule="auto"/>
        <w:ind w:right="26"/>
        <w:jc w:val="both"/>
        <w:rPr>
          <w:rFonts w:ascii="Times New Roman" w:hAnsi="Times New Roman"/>
          <w:bCs w:val="0"/>
          <w:caps/>
          <w:color w:val="002060"/>
          <w:sz w:val="24"/>
        </w:rPr>
      </w:pPr>
      <w:bookmarkStart w:id="1" w:name="_Hlk151369886"/>
      <w:r w:rsidRPr="0059325C">
        <w:rPr>
          <w:rFonts w:ascii="Times New Roman" w:hAnsi="Times New Roman"/>
          <w:bCs w:val="0"/>
          <w:color w:val="002060"/>
          <w:sz w:val="24"/>
        </w:rPr>
        <w:t>Climate Resilience and Agriculture Development Project</w:t>
      </w:r>
      <w:r w:rsidR="00462F6A" w:rsidRPr="0059325C">
        <w:rPr>
          <w:rFonts w:ascii="Times New Roman" w:hAnsi="Times New Roman"/>
          <w:bCs w:val="0"/>
          <w:color w:val="002060"/>
          <w:sz w:val="24"/>
        </w:rPr>
        <w:t xml:space="preserve"> in Albania</w:t>
      </w:r>
    </w:p>
    <w:p w14:paraId="7783E652" w14:textId="77777777" w:rsidR="00BC2C95" w:rsidRPr="0059325C" w:rsidRDefault="00BC2C95" w:rsidP="006151F9">
      <w:pPr>
        <w:pStyle w:val="BodyText"/>
        <w:spacing w:line="276" w:lineRule="auto"/>
        <w:rPr>
          <w:rFonts w:ascii="Times New Roman" w:hAnsi="Times New Roman" w:cs="Times New Roman"/>
          <w:b/>
          <w:color w:val="002060"/>
          <w:sz w:val="24"/>
        </w:rPr>
      </w:pPr>
      <w:r w:rsidRPr="0059325C">
        <w:rPr>
          <w:rFonts w:ascii="Times New Roman" w:hAnsi="Times New Roman" w:cs="Times New Roman"/>
          <w:color w:val="002060"/>
          <w:sz w:val="24"/>
        </w:rPr>
        <w:t>Project ID</w:t>
      </w:r>
      <w:r w:rsidR="004C656F" w:rsidRPr="0059325C">
        <w:rPr>
          <w:rFonts w:ascii="Times New Roman" w:hAnsi="Times New Roman" w:cs="Times New Roman"/>
          <w:color w:val="002060"/>
          <w:sz w:val="24"/>
        </w:rPr>
        <w:t xml:space="preserve"> Number</w:t>
      </w:r>
      <w:r w:rsidRPr="0059325C">
        <w:rPr>
          <w:rFonts w:ascii="Times New Roman" w:hAnsi="Times New Roman" w:cs="Times New Roman"/>
          <w:b/>
          <w:color w:val="002060"/>
          <w:sz w:val="24"/>
        </w:rPr>
        <w:t>:</w:t>
      </w:r>
      <w:r w:rsidRPr="0059325C">
        <w:rPr>
          <w:rFonts w:ascii="Times New Roman" w:hAnsi="Times New Roman" w:cs="Times New Roman"/>
          <w:b/>
          <w:color w:val="002060"/>
          <w:sz w:val="24"/>
        </w:rPr>
        <w:tab/>
        <w:t>No.: P</w:t>
      </w:r>
      <w:r w:rsidR="009375B3" w:rsidRPr="0059325C">
        <w:rPr>
          <w:rFonts w:ascii="Times New Roman" w:hAnsi="Times New Roman" w:cs="Times New Roman"/>
          <w:b/>
          <w:color w:val="002060"/>
          <w:sz w:val="24"/>
        </w:rPr>
        <w:t>178715</w:t>
      </w:r>
    </w:p>
    <w:p w14:paraId="1A27DEBD" w14:textId="2C4C20E8" w:rsidR="00BC2C95" w:rsidRPr="0059325C" w:rsidRDefault="00BC2C95" w:rsidP="006151F9">
      <w:pPr>
        <w:pStyle w:val="BodyText"/>
        <w:spacing w:line="276" w:lineRule="auto"/>
        <w:rPr>
          <w:rFonts w:ascii="Times New Roman" w:hAnsi="Times New Roman" w:cs="Times New Roman"/>
          <w:b/>
          <w:color w:val="002060"/>
          <w:sz w:val="24"/>
        </w:rPr>
      </w:pPr>
      <w:r w:rsidRPr="0059325C">
        <w:rPr>
          <w:rFonts w:ascii="Times New Roman" w:hAnsi="Times New Roman" w:cs="Times New Roman"/>
          <w:bCs/>
          <w:color w:val="002060"/>
          <w:sz w:val="24"/>
        </w:rPr>
        <w:t>IBRD Loan</w:t>
      </w:r>
      <w:r w:rsidR="004C656F" w:rsidRPr="0059325C">
        <w:rPr>
          <w:rFonts w:ascii="Times New Roman" w:hAnsi="Times New Roman" w:cs="Times New Roman"/>
          <w:bCs/>
          <w:color w:val="002060"/>
          <w:sz w:val="24"/>
        </w:rPr>
        <w:t xml:space="preserve"> Number</w:t>
      </w:r>
      <w:r w:rsidRPr="0059325C">
        <w:rPr>
          <w:rFonts w:ascii="Times New Roman" w:hAnsi="Times New Roman" w:cs="Times New Roman"/>
          <w:b/>
          <w:bCs/>
          <w:color w:val="002060"/>
          <w:sz w:val="24"/>
        </w:rPr>
        <w:t>:</w:t>
      </w:r>
      <w:r w:rsidR="00D31159" w:rsidRPr="0059325C">
        <w:rPr>
          <w:rFonts w:ascii="Times New Roman" w:hAnsi="Times New Roman" w:cs="Times New Roman"/>
          <w:b/>
          <w:bCs/>
          <w:color w:val="002060"/>
          <w:sz w:val="24"/>
        </w:rPr>
        <w:t xml:space="preserve"> </w:t>
      </w:r>
      <w:r w:rsidR="009375B3" w:rsidRPr="0059325C">
        <w:rPr>
          <w:rFonts w:ascii="Times New Roman" w:hAnsi="Times New Roman" w:cs="Times New Roman"/>
          <w:b/>
          <w:color w:val="002060"/>
          <w:sz w:val="24"/>
        </w:rPr>
        <w:t>94890</w:t>
      </w:r>
      <w:r w:rsidRPr="0059325C">
        <w:rPr>
          <w:rFonts w:ascii="Times New Roman" w:hAnsi="Times New Roman" w:cs="Times New Roman"/>
          <w:b/>
          <w:color w:val="002060"/>
          <w:sz w:val="24"/>
        </w:rPr>
        <w:t xml:space="preserve"> </w:t>
      </w:r>
    </w:p>
    <w:p w14:paraId="4D48C726" w14:textId="0A5F73CC" w:rsidR="0091145E" w:rsidRPr="0059325C" w:rsidRDefault="0091145E" w:rsidP="006151F9">
      <w:pPr>
        <w:spacing w:line="276" w:lineRule="auto"/>
        <w:jc w:val="both"/>
        <w:rPr>
          <w:rFonts w:ascii="Times New Roman" w:hAnsi="Times New Roman"/>
          <w:b w:val="0"/>
          <w:color w:val="002060"/>
          <w:sz w:val="24"/>
          <w:lang w:val="en-GB"/>
        </w:rPr>
      </w:pPr>
      <w:bookmarkStart w:id="2" w:name="_Hlk151370043"/>
      <w:bookmarkEnd w:id="1"/>
      <w:r w:rsidRPr="0059325C">
        <w:rPr>
          <w:rFonts w:ascii="Times New Roman" w:hAnsi="Times New Roman"/>
          <w:b w:val="0"/>
          <w:color w:val="002060"/>
          <w:sz w:val="24"/>
        </w:rPr>
        <w:t>Assignment Title:</w:t>
      </w:r>
      <w:r w:rsidRPr="0059325C">
        <w:rPr>
          <w:rFonts w:ascii="Times New Roman" w:hAnsi="Times New Roman"/>
          <w:color w:val="002060"/>
          <w:sz w:val="24"/>
        </w:rPr>
        <w:t xml:space="preserve"> “</w:t>
      </w:r>
      <w:bookmarkEnd w:id="2"/>
      <w:r w:rsidR="00CB1278" w:rsidRPr="0059325C">
        <w:rPr>
          <w:rFonts w:ascii="Times New Roman" w:hAnsi="Times New Roman"/>
          <w:color w:val="002060"/>
          <w:sz w:val="24"/>
        </w:rPr>
        <w:t>Technical assitance for (design) of CSA Platform</w:t>
      </w:r>
      <w:r w:rsidR="00433754" w:rsidRPr="0059325C">
        <w:rPr>
          <w:rFonts w:ascii="Times New Roman" w:hAnsi="Times New Roman"/>
          <w:color w:val="002060"/>
          <w:sz w:val="24"/>
        </w:rPr>
        <w:t>”</w:t>
      </w:r>
    </w:p>
    <w:p w14:paraId="1481DEE2" w14:textId="7A95B9BE" w:rsidR="0091145E" w:rsidRPr="0059325C" w:rsidRDefault="0091145E" w:rsidP="006151F9">
      <w:pPr>
        <w:spacing w:line="276" w:lineRule="auto"/>
        <w:rPr>
          <w:rFonts w:ascii="Times New Roman" w:hAnsi="Times New Roman"/>
          <w:b w:val="0"/>
          <w:color w:val="002060"/>
          <w:sz w:val="24"/>
          <w:lang w:val="en-GB"/>
        </w:rPr>
      </w:pPr>
      <w:r w:rsidRPr="0059325C">
        <w:rPr>
          <w:rFonts w:ascii="Times New Roman" w:hAnsi="Times New Roman"/>
          <w:b w:val="0"/>
          <w:color w:val="002060"/>
          <w:sz w:val="24"/>
          <w:lang w:val="en-GB"/>
        </w:rPr>
        <w:t>Reference:</w:t>
      </w:r>
      <w:r w:rsidRPr="0059325C">
        <w:rPr>
          <w:rFonts w:ascii="Times New Roman" w:hAnsi="Times New Roman"/>
          <w:color w:val="002060"/>
          <w:sz w:val="24"/>
          <w:lang w:val="en-GB"/>
        </w:rPr>
        <w:t xml:space="preserve"> </w:t>
      </w:r>
      <w:r w:rsidRPr="0059325C">
        <w:rPr>
          <w:rFonts w:ascii="Times New Roman" w:hAnsi="Times New Roman"/>
          <w:color w:val="002060"/>
          <w:sz w:val="24"/>
          <w:shd w:val="clear" w:color="auto" w:fill="FFFFFF"/>
        </w:rPr>
        <w:t>AL-MARD-</w:t>
      </w:r>
      <w:r w:rsidR="0059325C" w:rsidRPr="0059325C">
        <w:rPr>
          <w:rFonts w:ascii="Times New Roman" w:hAnsi="Times New Roman"/>
          <w:color w:val="002060"/>
          <w:sz w:val="24"/>
          <w:shd w:val="clear" w:color="auto" w:fill="FFFFFF"/>
        </w:rPr>
        <w:t>389913</w:t>
      </w:r>
      <w:r w:rsidRPr="0059325C">
        <w:rPr>
          <w:rFonts w:ascii="Times New Roman" w:hAnsi="Times New Roman"/>
          <w:color w:val="002060"/>
          <w:sz w:val="24"/>
          <w:shd w:val="clear" w:color="auto" w:fill="FFFFFF"/>
        </w:rPr>
        <w:t>-CS-CQS</w:t>
      </w:r>
    </w:p>
    <w:p w14:paraId="2AD9C356" w14:textId="5E1B02D6" w:rsidR="00BC2C95" w:rsidRPr="0059325C" w:rsidRDefault="00BC2C95" w:rsidP="00D31159">
      <w:pPr>
        <w:suppressAutoHyphens/>
        <w:spacing w:after="240" w:line="276" w:lineRule="auto"/>
        <w:jc w:val="both"/>
        <w:rPr>
          <w:rFonts w:ascii="Times New Roman" w:hAnsi="Times New Roman"/>
          <w:color w:val="002060"/>
          <w:spacing w:val="-2"/>
          <w:sz w:val="24"/>
        </w:rPr>
      </w:pPr>
    </w:p>
    <w:p w14:paraId="1E15D041" w14:textId="77777777" w:rsidR="00DF74D4" w:rsidRPr="0059325C" w:rsidRDefault="00DF74D4" w:rsidP="00077B09">
      <w:pPr>
        <w:pStyle w:val="StylePADEdoardo"/>
        <w:numPr>
          <w:ilvl w:val="0"/>
          <w:numId w:val="0"/>
        </w:numPr>
        <w:spacing w:line="276" w:lineRule="auto"/>
        <w:rPr>
          <w:rFonts w:ascii="Times New Roman" w:eastAsia="Times New Roman" w:hAnsi="Times New Roman" w:cs="Times New Roman"/>
          <w:bCs w:val="0"/>
          <w:color w:val="002060"/>
          <w:sz w:val="24"/>
          <w:szCs w:val="24"/>
          <w:lang w:val="en-US"/>
        </w:rPr>
      </w:pPr>
      <w:bookmarkStart w:id="3" w:name="_Hlk138418764"/>
      <w:bookmarkStart w:id="4" w:name="_Hlk138331977"/>
      <w:r w:rsidRPr="0059325C">
        <w:rPr>
          <w:rFonts w:ascii="Times New Roman" w:eastAsia="Times New Roman" w:hAnsi="Times New Roman" w:cs="Times New Roman"/>
          <w:b w:val="0"/>
          <w:bCs w:val="0"/>
          <w:color w:val="002060"/>
          <w:sz w:val="24"/>
          <w:szCs w:val="24"/>
          <w:lang w:val="en-US"/>
        </w:rPr>
        <w:t>The World Bank is assisting the Government of Albania (</w:t>
      </w:r>
      <w:proofErr w:type="spellStart"/>
      <w:r w:rsidRPr="0059325C">
        <w:rPr>
          <w:rFonts w:ascii="Times New Roman" w:eastAsia="Times New Roman" w:hAnsi="Times New Roman" w:cs="Times New Roman"/>
          <w:b w:val="0"/>
          <w:bCs w:val="0"/>
          <w:color w:val="002060"/>
          <w:sz w:val="24"/>
          <w:szCs w:val="24"/>
          <w:lang w:val="en-US"/>
        </w:rPr>
        <w:t>GoA</w:t>
      </w:r>
      <w:proofErr w:type="spellEnd"/>
      <w:r w:rsidRPr="0059325C">
        <w:rPr>
          <w:rFonts w:ascii="Times New Roman" w:eastAsia="Times New Roman" w:hAnsi="Times New Roman" w:cs="Times New Roman"/>
          <w:b w:val="0"/>
          <w:bCs w:val="0"/>
          <w:color w:val="002060"/>
          <w:sz w:val="24"/>
          <w:szCs w:val="24"/>
          <w:lang w:val="en-US"/>
        </w:rPr>
        <w:t>) with the financing of the Climate Resilience and Agriculture Development project (CRAD).</w:t>
      </w:r>
      <w:r w:rsidRPr="0059325C">
        <w:rPr>
          <w:rFonts w:ascii="Times New Roman" w:hAnsi="Times New Roman" w:cs="Times New Roman"/>
          <w:color w:val="002060"/>
          <w:sz w:val="24"/>
          <w:szCs w:val="24"/>
        </w:rPr>
        <w:t xml:space="preserve"> </w:t>
      </w:r>
      <w:r w:rsidRPr="0059325C">
        <w:rPr>
          <w:rFonts w:ascii="Times New Roman" w:eastAsia="Times New Roman" w:hAnsi="Times New Roman" w:cs="Times New Roman"/>
          <w:b w:val="0"/>
          <w:bCs w:val="0"/>
          <w:color w:val="002060"/>
          <w:sz w:val="24"/>
          <w:szCs w:val="24"/>
          <w:lang w:val="en-US"/>
        </w:rPr>
        <w:t>This project aims to increase competitiveness and climate resilience of priority agri-food value chains</w:t>
      </w:r>
      <w:r w:rsidR="00E20306" w:rsidRPr="0059325C">
        <w:rPr>
          <w:rFonts w:ascii="Times New Roman" w:eastAsia="Times New Roman" w:hAnsi="Times New Roman" w:cs="Times New Roman"/>
          <w:b w:val="0"/>
          <w:bCs w:val="0"/>
          <w:color w:val="002060"/>
          <w:sz w:val="24"/>
          <w:szCs w:val="24"/>
          <w:lang w:val="en-US"/>
        </w:rPr>
        <w:t xml:space="preserve"> focusing on </w:t>
      </w:r>
      <w:bookmarkEnd w:id="3"/>
      <w:r w:rsidRPr="0059325C">
        <w:rPr>
          <w:rFonts w:ascii="Times New Roman" w:eastAsia="Times New Roman" w:hAnsi="Times New Roman" w:cs="Times New Roman"/>
          <w:b w:val="0"/>
          <w:bCs w:val="0"/>
          <w:color w:val="002060"/>
          <w:sz w:val="24"/>
          <w:szCs w:val="24"/>
          <w:lang w:val="en-US"/>
        </w:rPr>
        <w:t>(</w:t>
      </w:r>
      <w:proofErr w:type="spellStart"/>
      <w:r w:rsidRPr="0059325C">
        <w:rPr>
          <w:rFonts w:ascii="Times New Roman" w:eastAsia="Times New Roman" w:hAnsi="Times New Roman" w:cs="Times New Roman"/>
          <w:b w:val="0"/>
          <w:bCs w:val="0"/>
          <w:color w:val="002060"/>
          <w:sz w:val="24"/>
          <w:szCs w:val="24"/>
          <w:lang w:val="en-US"/>
        </w:rPr>
        <w:t>i</w:t>
      </w:r>
      <w:proofErr w:type="spellEnd"/>
      <w:r w:rsidRPr="0059325C">
        <w:rPr>
          <w:rFonts w:ascii="Times New Roman" w:eastAsia="Times New Roman" w:hAnsi="Times New Roman" w:cs="Times New Roman"/>
          <w:b w:val="0"/>
          <w:bCs w:val="0"/>
          <w:color w:val="002060"/>
          <w:sz w:val="24"/>
          <w:szCs w:val="24"/>
          <w:lang w:val="en-US"/>
        </w:rPr>
        <w:t xml:space="preserve">) </w:t>
      </w:r>
      <w:r w:rsidR="003F2BAB" w:rsidRPr="0059325C">
        <w:rPr>
          <w:rFonts w:ascii="Times New Roman" w:eastAsia="Times New Roman" w:hAnsi="Times New Roman" w:cs="Times New Roman"/>
          <w:b w:val="0"/>
          <w:bCs w:val="0"/>
          <w:color w:val="002060"/>
          <w:sz w:val="24"/>
          <w:szCs w:val="24"/>
          <w:lang w:val="en-US"/>
        </w:rPr>
        <w:t xml:space="preserve">promoting climate smart and resilient value chains,  </w:t>
      </w:r>
      <w:r w:rsidRPr="0059325C">
        <w:rPr>
          <w:rFonts w:ascii="Times New Roman" w:eastAsia="Times New Roman" w:hAnsi="Times New Roman" w:cs="Times New Roman"/>
          <w:b w:val="0"/>
          <w:bCs w:val="0"/>
          <w:color w:val="002060"/>
          <w:sz w:val="24"/>
          <w:szCs w:val="24"/>
          <w:lang w:val="en-US"/>
        </w:rPr>
        <w:t>(ii)</w:t>
      </w:r>
      <w:r w:rsidR="003F2BAB" w:rsidRPr="0059325C">
        <w:rPr>
          <w:rFonts w:ascii="Times New Roman" w:eastAsiaTheme="minorEastAsia" w:hAnsi="Times New Roman" w:cs="Times New Roman"/>
          <w:b w:val="0"/>
          <w:bCs w:val="0"/>
          <w:color w:val="002060"/>
          <w:sz w:val="24"/>
          <w:szCs w:val="24"/>
          <w:lang w:val="en-US"/>
        </w:rPr>
        <w:t xml:space="preserve"> </w:t>
      </w:r>
      <w:r w:rsidR="003F2BAB" w:rsidRPr="0059325C">
        <w:rPr>
          <w:rFonts w:ascii="Times New Roman" w:eastAsia="Times New Roman" w:hAnsi="Times New Roman" w:cs="Times New Roman"/>
          <w:b w:val="0"/>
          <w:bCs w:val="0"/>
          <w:color w:val="002060"/>
          <w:sz w:val="24"/>
          <w:szCs w:val="24"/>
          <w:lang w:val="en-US"/>
        </w:rPr>
        <w:t>promoting typical products and value addition</w:t>
      </w:r>
      <w:r w:rsidRPr="0059325C">
        <w:rPr>
          <w:rFonts w:ascii="Times New Roman" w:eastAsia="Times New Roman" w:hAnsi="Times New Roman" w:cs="Times New Roman"/>
          <w:b w:val="0"/>
          <w:bCs w:val="0"/>
          <w:color w:val="002060"/>
          <w:sz w:val="24"/>
          <w:szCs w:val="24"/>
          <w:lang w:val="en-US"/>
        </w:rPr>
        <w:t xml:space="preserve"> (iii) </w:t>
      </w:r>
      <w:r w:rsidR="003F2BAB" w:rsidRPr="0059325C">
        <w:rPr>
          <w:rFonts w:ascii="Times New Roman" w:eastAsia="Times New Roman" w:hAnsi="Times New Roman" w:cs="Times New Roman"/>
          <w:b w:val="0"/>
          <w:bCs w:val="0"/>
          <w:color w:val="002060"/>
          <w:sz w:val="24"/>
          <w:szCs w:val="24"/>
          <w:lang w:val="en-US"/>
        </w:rPr>
        <w:t>developing Climate Smart Agriculture (CSA) IT Platform (iv) modernizing selected irrigation and drainage schemes for high-value agricultural production</w:t>
      </w:r>
      <w:r w:rsidR="003F2BAB" w:rsidRPr="0059325C" w:rsidDel="003F2BAB">
        <w:rPr>
          <w:rFonts w:ascii="Times New Roman" w:eastAsia="Times New Roman" w:hAnsi="Times New Roman" w:cs="Times New Roman"/>
          <w:b w:val="0"/>
          <w:bCs w:val="0"/>
          <w:color w:val="002060"/>
          <w:sz w:val="24"/>
          <w:szCs w:val="24"/>
          <w:lang w:val="en-US"/>
        </w:rPr>
        <w:t xml:space="preserve"> </w:t>
      </w:r>
      <w:r w:rsidRPr="0059325C">
        <w:rPr>
          <w:rFonts w:ascii="Times New Roman" w:eastAsia="Times New Roman" w:hAnsi="Times New Roman" w:cs="Times New Roman"/>
          <w:b w:val="0"/>
          <w:bCs w:val="0"/>
          <w:color w:val="002060"/>
          <w:sz w:val="24"/>
          <w:szCs w:val="24"/>
          <w:lang w:val="en-US"/>
        </w:rPr>
        <w:t>(v)</w:t>
      </w:r>
      <w:r w:rsidR="003F2BAB" w:rsidRPr="0059325C">
        <w:rPr>
          <w:rFonts w:ascii="Times New Roman" w:eastAsia="Times New Roman" w:hAnsi="Times New Roman" w:cs="Times New Roman"/>
          <w:b w:val="0"/>
          <w:bCs w:val="0"/>
          <w:color w:val="002060"/>
          <w:sz w:val="24"/>
          <w:szCs w:val="24"/>
          <w:lang w:val="en-US"/>
        </w:rPr>
        <w:t xml:space="preserve"> enhancing compliance with food safety and quality standards</w:t>
      </w:r>
      <w:r w:rsidRPr="0059325C">
        <w:rPr>
          <w:rFonts w:ascii="Times New Roman" w:eastAsia="Times New Roman" w:hAnsi="Times New Roman" w:cs="Times New Roman"/>
          <w:b w:val="0"/>
          <w:bCs w:val="0"/>
          <w:color w:val="002060"/>
          <w:sz w:val="24"/>
          <w:szCs w:val="24"/>
          <w:lang w:val="en-US"/>
        </w:rPr>
        <w:t xml:space="preserve"> </w:t>
      </w:r>
      <w:r w:rsidR="003F2BAB" w:rsidRPr="0059325C">
        <w:rPr>
          <w:rFonts w:ascii="Times New Roman" w:eastAsia="Times New Roman" w:hAnsi="Times New Roman" w:cs="Times New Roman"/>
          <w:b w:val="0"/>
          <w:bCs w:val="0"/>
          <w:color w:val="002060"/>
          <w:sz w:val="24"/>
          <w:szCs w:val="24"/>
          <w:lang w:val="en-US"/>
        </w:rPr>
        <w:t xml:space="preserve">and (vi) </w:t>
      </w:r>
      <w:bookmarkStart w:id="5" w:name="_Hlk126946916"/>
      <w:r w:rsidR="003F2BAB" w:rsidRPr="0059325C">
        <w:rPr>
          <w:rFonts w:ascii="Times New Roman" w:eastAsia="Times New Roman" w:hAnsi="Times New Roman" w:cs="Times New Roman"/>
          <w:b w:val="0"/>
          <w:bCs w:val="0"/>
          <w:color w:val="002060"/>
          <w:sz w:val="24"/>
          <w:szCs w:val="24"/>
          <w:lang w:val="en-US"/>
        </w:rPr>
        <w:t>strengthening</w:t>
      </w:r>
      <w:bookmarkEnd w:id="5"/>
      <w:r w:rsidR="003F2BAB" w:rsidRPr="0059325C">
        <w:rPr>
          <w:rFonts w:ascii="Times New Roman" w:eastAsia="Times New Roman" w:hAnsi="Times New Roman" w:cs="Times New Roman"/>
          <w:b w:val="0"/>
          <w:bCs w:val="0"/>
          <w:color w:val="002060"/>
          <w:sz w:val="24"/>
          <w:szCs w:val="24"/>
          <w:lang w:val="en-US"/>
        </w:rPr>
        <w:t xml:space="preserve"> </w:t>
      </w:r>
      <w:r w:rsidRPr="0059325C">
        <w:rPr>
          <w:rFonts w:ascii="Times New Roman" w:eastAsia="Times New Roman" w:hAnsi="Times New Roman" w:cs="Times New Roman"/>
          <w:b w:val="0"/>
          <w:bCs w:val="0"/>
          <w:color w:val="002060"/>
          <w:sz w:val="24"/>
          <w:szCs w:val="24"/>
          <w:lang w:val="en-US"/>
        </w:rPr>
        <w:t>evidence-based decision making for resilience and sustainable agri-food systems.</w:t>
      </w:r>
      <w:r w:rsidRPr="0059325C">
        <w:rPr>
          <w:rFonts w:ascii="Times New Roman" w:eastAsia="Times New Roman" w:hAnsi="Times New Roman" w:cs="Times New Roman"/>
          <w:bCs w:val="0"/>
          <w:color w:val="002060"/>
          <w:sz w:val="24"/>
          <w:szCs w:val="24"/>
          <w:lang w:val="en-US"/>
        </w:rPr>
        <w:t xml:space="preserve"> </w:t>
      </w:r>
    </w:p>
    <w:p w14:paraId="37B59A79" w14:textId="4F3AA011" w:rsidR="002B2F2C" w:rsidRPr="0059325C" w:rsidRDefault="00E20306" w:rsidP="00077B09">
      <w:pPr>
        <w:spacing w:line="276" w:lineRule="auto"/>
        <w:jc w:val="both"/>
        <w:rPr>
          <w:rFonts w:ascii="Times New Roman" w:hAnsi="Times New Roman"/>
          <w:color w:val="002060"/>
          <w:sz w:val="24"/>
        </w:rPr>
      </w:pPr>
      <w:r w:rsidRPr="0059325C">
        <w:rPr>
          <w:rFonts w:ascii="Times New Roman" w:hAnsi="Times New Roman"/>
          <w:b w:val="0"/>
          <w:bCs w:val="0"/>
          <w:color w:val="002060"/>
          <w:sz w:val="24"/>
          <w:lang w:val="en-US"/>
        </w:rPr>
        <w:t xml:space="preserve">The services required to be </w:t>
      </w:r>
      <w:r w:rsidR="003F2BAB" w:rsidRPr="0059325C">
        <w:rPr>
          <w:rFonts w:ascii="Times New Roman" w:hAnsi="Times New Roman"/>
          <w:b w:val="0"/>
          <w:bCs w:val="0"/>
          <w:color w:val="002060"/>
          <w:sz w:val="24"/>
          <w:lang w:val="en-US"/>
        </w:rPr>
        <w:t>contracted</w:t>
      </w:r>
      <w:r w:rsidRPr="0059325C">
        <w:rPr>
          <w:rFonts w:ascii="Times New Roman" w:hAnsi="Times New Roman"/>
          <w:b w:val="0"/>
          <w:bCs w:val="0"/>
          <w:color w:val="002060"/>
          <w:sz w:val="24"/>
          <w:lang w:val="en-US"/>
        </w:rPr>
        <w:t xml:space="preserve"> aim</w:t>
      </w:r>
      <w:bookmarkEnd w:id="4"/>
      <w:r w:rsidRPr="0059325C">
        <w:rPr>
          <w:rFonts w:ascii="Times New Roman" w:hAnsi="Times New Roman"/>
          <w:b w:val="0"/>
          <w:bCs w:val="0"/>
          <w:color w:val="002060"/>
          <w:sz w:val="24"/>
          <w:lang w:val="en-US"/>
        </w:rPr>
        <w:t xml:space="preserve"> </w:t>
      </w:r>
      <w:r w:rsidR="00DF74D4" w:rsidRPr="0059325C">
        <w:rPr>
          <w:rFonts w:ascii="Times New Roman" w:hAnsi="Times New Roman"/>
          <w:b w:val="0"/>
          <w:bCs w:val="0"/>
          <w:color w:val="002060"/>
          <w:sz w:val="24"/>
          <w:lang w:val="en-US"/>
        </w:rPr>
        <w:t xml:space="preserve">to support </w:t>
      </w:r>
      <w:r w:rsidR="0018438B" w:rsidRPr="0059325C">
        <w:rPr>
          <w:rFonts w:ascii="Times New Roman" w:hAnsi="Times New Roman"/>
          <w:b w:val="0"/>
          <w:bCs w:val="0"/>
          <w:color w:val="002060"/>
          <w:sz w:val="24"/>
          <w:lang w:val="en-US"/>
        </w:rPr>
        <w:t>the Ministry of Agriculture and Rural Development (</w:t>
      </w:r>
      <w:r w:rsidR="00DF74D4" w:rsidRPr="0059325C">
        <w:rPr>
          <w:rFonts w:ascii="Times New Roman" w:hAnsi="Times New Roman"/>
          <w:b w:val="0"/>
          <w:bCs w:val="0"/>
          <w:color w:val="002060"/>
          <w:sz w:val="24"/>
          <w:lang w:val="en-US"/>
        </w:rPr>
        <w:t>MARD</w:t>
      </w:r>
      <w:r w:rsidR="0018438B" w:rsidRPr="0059325C">
        <w:rPr>
          <w:rFonts w:ascii="Times New Roman" w:hAnsi="Times New Roman"/>
          <w:b w:val="0"/>
          <w:bCs w:val="0"/>
          <w:color w:val="002060"/>
          <w:sz w:val="24"/>
          <w:lang w:val="en-US"/>
        </w:rPr>
        <w:t>)</w:t>
      </w:r>
      <w:r w:rsidR="00DF74D4" w:rsidRPr="0059325C">
        <w:rPr>
          <w:rFonts w:ascii="Times New Roman" w:hAnsi="Times New Roman"/>
          <w:b w:val="0"/>
          <w:bCs w:val="0"/>
          <w:color w:val="002060"/>
          <w:sz w:val="24"/>
          <w:lang w:val="en-US"/>
        </w:rPr>
        <w:t xml:space="preserve"> in ensuring successful implementation of the </w:t>
      </w:r>
      <w:r w:rsidR="002B2F2C" w:rsidRPr="0059325C">
        <w:rPr>
          <w:rFonts w:ascii="Times New Roman" w:hAnsi="Times New Roman"/>
          <w:b w:val="0"/>
          <w:bCs w:val="0"/>
          <w:color w:val="002060"/>
          <w:sz w:val="24"/>
          <w:lang w:val="en-US"/>
        </w:rPr>
        <w:t xml:space="preserve">contract </w:t>
      </w:r>
      <w:r w:rsidR="002B2F2C" w:rsidRPr="0059325C">
        <w:rPr>
          <w:rFonts w:ascii="Times New Roman" w:hAnsi="Times New Roman"/>
          <w:color w:val="002060"/>
          <w:sz w:val="24"/>
        </w:rPr>
        <w:t>“</w:t>
      </w:r>
      <w:r w:rsidR="0059325C" w:rsidRPr="0059325C">
        <w:rPr>
          <w:rFonts w:ascii="Times New Roman" w:hAnsi="Times New Roman"/>
          <w:color w:val="002060"/>
          <w:sz w:val="24"/>
        </w:rPr>
        <w:t>Technical assitance for (design) of CSA Platform</w:t>
      </w:r>
      <w:r w:rsidR="002B2F2C" w:rsidRPr="0059325C">
        <w:rPr>
          <w:rFonts w:ascii="Times New Roman" w:hAnsi="Times New Roman"/>
          <w:b w:val="0"/>
          <w:color w:val="002060"/>
          <w:sz w:val="24"/>
        </w:rPr>
        <w:t>”</w:t>
      </w:r>
      <w:r w:rsidR="002B2F2C" w:rsidRPr="0059325C">
        <w:rPr>
          <w:rFonts w:ascii="Times New Roman" w:hAnsi="Times New Roman"/>
          <w:color w:val="002060"/>
          <w:sz w:val="24"/>
        </w:rPr>
        <w:t>.</w:t>
      </w:r>
    </w:p>
    <w:p w14:paraId="56432C64" w14:textId="3F22A21B" w:rsidR="0059325C" w:rsidRPr="0059325C" w:rsidRDefault="0059325C" w:rsidP="0059325C">
      <w:pPr>
        <w:tabs>
          <w:tab w:val="left" w:pos="0"/>
          <w:tab w:val="num" w:pos="900"/>
        </w:tabs>
        <w:spacing w:before="240" w:line="276" w:lineRule="auto"/>
        <w:jc w:val="both"/>
        <w:rPr>
          <w:rFonts w:ascii="Times New Roman" w:hAnsi="Times New Roman"/>
          <w:b w:val="0"/>
          <w:color w:val="002060"/>
          <w:sz w:val="24"/>
          <w:lang w:val="en-GB"/>
        </w:rPr>
      </w:pPr>
      <w:r w:rsidRPr="0059325C">
        <w:rPr>
          <w:rFonts w:ascii="Times New Roman" w:hAnsi="Times New Roman"/>
          <w:b w:val="0"/>
          <w:color w:val="002060"/>
          <w:sz w:val="24"/>
        </w:rPr>
        <w:t>The MoARD seeks the Consulting Services of a qualified consulting firm/consortium with the objective to assist MoARD with the T</w:t>
      </w:r>
      <w:r>
        <w:rPr>
          <w:rFonts w:ascii="Times New Roman" w:hAnsi="Times New Roman"/>
          <w:b w:val="0"/>
          <w:color w:val="002060"/>
          <w:sz w:val="24"/>
        </w:rPr>
        <w:t xml:space="preserve">echnical </w:t>
      </w:r>
      <w:r w:rsidRPr="0059325C">
        <w:rPr>
          <w:rFonts w:ascii="Times New Roman" w:hAnsi="Times New Roman"/>
          <w:b w:val="0"/>
          <w:color w:val="002060"/>
          <w:sz w:val="24"/>
        </w:rPr>
        <w:t>A</w:t>
      </w:r>
      <w:r>
        <w:rPr>
          <w:rFonts w:ascii="Times New Roman" w:hAnsi="Times New Roman"/>
          <w:b w:val="0"/>
          <w:color w:val="002060"/>
          <w:sz w:val="24"/>
        </w:rPr>
        <w:t>ssitance</w:t>
      </w:r>
      <w:r w:rsidRPr="0059325C">
        <w:rPr>
          <w:rFonts w:ascii="Times New Roman" w:hAnsi="Times New Roman"/>
          <w:b w:val="0"/>
          <w:color w:val="002060"/>
          <w:sz w:val="24"/>
        </w:rPr>
        <w:t xml:space="preserve"> for (design) of CSA Platform </w:t>
      </w:r>
      <w:r w:rsidRPr="0059325C">
        <w:rPr>
          <w:rStyle w:val="shorttext"/>
          <w:rFonts w:ascii="Times New Roman" w:hAnsi="Times New Roman"/>
          <w:b w:val="0"/>
          <w:color w:val="002060"/>
          <w:sz w:val="24"/>
        </w:rPr>
        <w:t xml:space="preserve">covering an area of 2,000ha respectively, </w:t>
      </w:r>
      <w:r w:rsidRPr="0059325C">
        <w:rPr>
          <w:rFonts w:ascii="Times New Roman" w:hAnsi="Times New Roman"/>
          <w:b w:val="0"/>
          <w:color w:val="002060"/>
          <w:sz w:val="24"/>
          <w:lang w:val="en-GB"/>
        </w:rPr>
        <w:t xml:space="preserve">including soil, water, weather, plant diseases monitoring with sensors and write the blue print for all the processes to be included in the IT Platform. </w:t>
      </w:r>
    </w:p>
    <w:p w14:paraId="3162ACF9" w14:textId="6A0AE6D8" w:rsidR="00D468C7" w:rsidRPr="0059325C" w:rsidRDefault="0059325C" w:rsidP="0059325C">
      <w:pPr>
        <w:spacing w:before="240" w:line="276" w:lineRule="auto"/>
        <w:jc w:val="both"/>
        <w:rPr>
          <w:rFonts w:ascii="Times New Roman" w:hAnsi="Times New Roman"/>
          <w:b w:val="0"/>
          <w:bCs w:val="0"/>
          <w:color w:val="002060"/>
          <w:sz w:val="24"/>
          <w:lang w:val="en-GB"/>
        </w:rPr>
      </w:pPr>
      <w:r w:rsidRPr="0059325C">
        <w:rPr>
          <w:rFonts w:ascii="Times New Roman" w:hAnsi="Times New Roman"/>
          <w:b w:val="0"/>
          <w:color w:val="002060"/>
          <w:sz w:val="24"/>
        </w:rPr>
        <w:t>The Consultant will be responsible for providing qualified professional and supporting staff and all necessary services required for the efficient cost effective and timely execution of the Consultancy Services</w:t>
      </w:r>
      <w:r w:rsidR="00D468C7" w:rsidRPr="0059325C">
        <w:rPr>
          <w:rFonts w:ascii="Times New Roman" w:hAnsi="Times New Roman"/>
          <w:b w:val="0"/>
          <w:bCs w:val="0"/>
          <w:color w:val="002060"/>
          <w:sz w:val="24"/>
        </w:rPr>
        <w:t xml:space="preserve">. </w:t>
      </w:r>
      <w:r w:rsidR="00BC2684" w:rsidRPr="0059325C">
        <w:rPr>
          <w:rFonts w:ascii="Times New Roman" w:hAnsi="Times New Roman"/>
          <w:b w:val="0"/>
          <w:bCs w:val="0"/>
          <w:color w:val="002060"/>
          <w:sz w:val="24"/>
        </w:rPr>
        <w:t xml:space="preserve"> </w:t>
      </w:r>
    </w:p>
    <w:p w14:paraId="6402C1FF" w14:textId="7F0A2E17" w:rsidR="00DB6BE2" w:rsidRPr="0059325C" w:rsidRDefault="00DB6BE2" w:rsidP="00DB6BE2">
      <w:pPr>
        <w:pStyle w:val="Heading1"/>
        <w:numPr>
          <w:ilvl w:val="0"/>
          <w:numId w:val="0"/>
        </w:numPr>
        <w:spacing w:after="240"/>
        <w:rPr>
          <w:rFonts w:ascii="Times New Roman" w:hAnsi="Times New Roman" w:cs="Times New Roman"/>
          <w:noProof/>
          <w:color w:val="002060"/>
          <w:szCs w:val="24"/>
        </w:rPr>
      </w:pPr>
      <w:r w:rsidRPr="0059325C">
        <w:rPr>
          <w:rFonts w:ascii="Times New Roman" w:hAnsi="Times New Roman" w:cs="Times New Roman"/>
          <w:noProof/>
          <w:color w:val="002060"/>
          <w:szCs w:val="24"/>
        </w:rPr>
        <w:t>Scope of Work</w:t>
      </w:r>
    </w:p>
    <w:p w14:paraId="666C882A" w14:textId="77777777" w:rsidR="0059325C" w:rsidRPr="0059325C" w:rsidRDefault="0059325C" w:rsidP="0059325C">
      <w:pPr>
        <w:spacing w:line="276" w:lineRule="auto"/>
        <w:jc w:val="both"/>
        <w:rPr>
          <w:rFonts w:ascii="Times New Roman" w:hAnsi="Times New Roman"/>
          <w:b w:val="0"/>
          <w:color w:val="002060"/>
          <w:sz w:val="24"/>
          <w:lang w:val="en-GB"/>
        </w:rPr>
      </w:pPr>
      <w:r w:rsidRPr="0059325C">
        <w:rPr>
          <w:rFonts w:ascii="Times New Roman" w:hAnsi="Times New Roman"/>
          <w:b w:val="0"/>
          <w:color w:val="002060"/>
          <w:sz w:val="24"/>
        </w:rPr>
        <w:t xml:space="preserve">To achieve the objectives of this assignment, the Consulting Company in charge for TA for (design) of CSA Platform shall generally perform the following tasks/activities to the satisfaction of the Client and best practices as outlined below. </w:t>
      </w:r>
      <w:r w:rsidRPr="0059325C">
        <w:rPr>
          <w:rFonts w:ascii="Times New Roman" w:hAnsi="Times New Roman"/>
          <w:b w:val="0"/>
          <w:color w:val="002060"/>
          <w:sz w:val="24"/>
          <w:lang w:val="en-GB"/>
        </w:rPr>
        <w:t>The Consultant shall provide:</w:t>
      </w:r>
    </w:p>
    <w:p w14:paraId="6CB093D7"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Shortlist Crop types to be included in the platform;</w:t>
      </w:r>
    </w:p>
    <w:p w14:paraId="4D247E1D"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Water quality/management analyses</w:t>
      </w:r>
    </w:p>
    <w:p w14:paraId="0C0704AA"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Set up protocol of plant protection (good plant protection practices);</w:t>
      </w:r>
    </w:p>
    <w:p w14:paraId="044AB757"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Analyze soil and climate requirements for any crops;</w:t>
      </w:r>
    </w:p>
    <w:p w14:paraId="41684651"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Analyze crop nutrition;</w:t>
      </w:r>
    </w:p>
    <w:p w14:paraId="585E76BA"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rPr>
        <w:t>Provide recommendations on types of sensors and data used in the CSA platform</w:t>
      </w:r>
      <w:r w:rsidRPr="0059325C">
        <w:rPr>
          <w:rFonts w:ascii="Times New Roman" w:hAnsi="Times New Roman"/>
          <w:b w:val="0"/>
          <w:color w:val="002060"/>
          <w:sz w:val="24"/>
          <w:lang w:val="en"/>
        </w:rPr>
        <w:t>;</w:t>
      </w:r>
    </w:p>
    <w:p w14:paraId="3AFDAD97"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Matrix of parameters for any crops;</w:t>
      </w:r>
    </w:p>
    <w:p w14:paraId="30F9428A"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Define predictions by CSA platform of diseases and pests for any crops.</w:t>
      </w:r>
    </w:p>
    <w:p w14:paraId="657A62F3" w14:textId="77777777" w:rsidR="0059325C" w:rsidRPr="0059325C" w:rsidRDefault="0059325C" w:rsidP="0059325C">
      <w:pPr>
        <w:pStyle w:val="ListParagraph"/>
        <w:widowControl w:val="0"/>
        <w:numPr>
          <w:ilvl w:val="0"/>
          <w:numId w:val="4"/>
        </w:numPr>
        <w:tabs>
          <w:tab w:val="left" w:pos="540"/>
        </w:tabs>
        <w:autoSpaceDE w:val="0"/>
        <w:autoSpaceDN w:val="0"/>
        <w:spacing w:line="276" w:lineRule="auto"/>
        <w:contextualSpacing/>
        <w:jc w:val="both"/>
        <w:rPr>
          <w:rFonts w:ascii="Times New Roman" w:hAnsi="Times New Roman"/>
          <w:b w:val="0"/>
          <w:color w:val="002060"/>
          <w:sz w:val="24"/>
          <w:lang w:val="en"/>
        </w:rPr>
      </w:pPr>
      <w:r w:rsidRPr="0059325C">
        <w:rPr>
          <w:rFonts w:ascii="Times New Roman" w:hAnsi="Times New Roman"/>
          <w:b w:val="0"/>
          <w:color w:val="002060"/>
          <w:sz w:val="24"/>
          <w:lang w:val="en"/>
        </w:rPr>
        <w:t xml:space="preserve">A study on the establishment and organization of the forecast and warning center </w:t>
      </w:r>
      <w:r w:rsidRPr="0059325C">
        <w:rPr>
          <w:rFonts w:ascii="Times New Roman" w:hAnsi="Times New Roman"/>
          <w:b w:val="0"/>
          <w:color w:val="002060"/>
          <w:sz w:val="24"/>
          <w:lang w:val="en"/>
        </w:rPr>
        <w:lastRenderedPageBreak/>
        <w:t>(including infrastructure and staff).</w:t>
      </w:r>
    </w:p>
    <w:p w14:paraId="4372C9FA" w14:textId="51CDCCEC" w:rsidR="005E2A34" w:rsidRPr="0059325C" w:rsidRDefault="005E2A34" w:rsidP="005E2A34">
      <w:pPr>
        <w:tabs>
          <w:tab w:val="left" w:pos="540"/>
        </w:tabs>
        <w:spacing w:before="240" w:line="276" w:lineRule="auto"/>
        <w:jc w:val="both"/>
        <w:rPr>
          <w:rFonts w:ascii="Times New Roman" w:eastAsia="Calibri" w:hAnsi="Times New Roman"/>
          <w:b w:val="0"/>
          <w:bCs w:val="0"/>
          <w:color w:val="002060"/>
          <w:sz w:val="24"/>
          <w:lang w:val="en-US"/>
        </w:rPr>
      </w:pPr>
      <w:r w:rsidRPr="0059325C">
        <w:rPr>
          <w:rFonts w:ascii="Times New Roman" w:hAnsi="Times New Roman"/>
          <w:b w:val="0"/>
          <w:color w:val="002060"/>
          <w:sz w:val="24"/>
        </w:rPr>
        <w:t>The duration of the services contract will be 4 (four) months</w:t>
      </w:r>
    </w:p>
    <w:p w14:paraId="05397DFB" w14:textId="44421417" w:rsidR="002D568A" w:rsidRPr="0059325C" w:rsidRDefault="002D568A" w:rsidP="00D31159">
      <w:pPr>
        <w:tabs>
          <w:tab w:val="left" w:pos="540"/>
        </w:tabs>
        <w:spacing w:before="240" w:line="276" w:lineRule="auto"/>
        <w:jc w:val="both"/>
        <w:rPr>
          <w:rFonts w:ascii="Times New Roman" w:eastAsia="Calibri" w:hAnsi="Times New Roman"/>
          <w:b w:val="0"/>
          <w:bCs w:val="0"/>
          <w:color w:val="002060"/>
          <w:sz w:val="24"/>
          <w:lang w:val="en-US"/>
        </w:rPr>
      </w:pPr>
      <w:r w:rsidRPr="0059325C">
        <w:rPr>
          <w:rFonts w:ascii="Times New Roman" w:eastAsia="Calibri" w:hAnsi="Times New Roman"/>
          <w:b w:val="0"/>
          <w:bCs w:val="0"/>
          <w:color w:val="002060"/>
          <w:sz w:val="24"/>
          <w:lang w:val="en-US"/>
        </w:rPr>
        <w:t>The Ministry of Agriculture and Rural Development now invites eligible consulting firms (“Consultants”) to indicate their interest in providing the Services.  Interested Consultants should provide information demonstrating that they have the required qualifications and relevant experience to perform the Services.</w:t>
      </w:r>
    </w:p>
    <w:p w14:paraId="3AD96383" w14:textId="77777777" w:rsidR="005E2A34" w:rsidRPr="0059325C" w:rsidRDefault="005E2A34" w:rsidP="005E2A34">
      <w:pPr>
        <w:spacing w:before="240" w:line="276" w:lineRule="auto"/>
        <w:jc w:val="both"/>
        <w:rPr>
          <w:rFonts w:ascii="Times New Roman" w:hAnsi="Times New Roman"/>
          <w:b w:val="0"/>
          <w:color w:val="002060"/>
          <w:sz w:val="24"/>
        </w:rPr>
      </w:pPr>
      <w:r w:rsidRPr="0059325C">
        <w:rPr>
          <w:rFonts w:ascii="Times New Roman" w:hAnsi="Times New Roman"/>
          <w:color w:val="002060"/>
          <w:sz w:val="24"/>
        </w:rPr>
        <w:t>Qualifications of the firms</w:t>
      </w:r>
    </w:p>
    <w:p w14:paraId="40CB7161" w14:textId="77777777" w:rsidR="005E2A34" w:rsidRPr="0059325C" w:rsidRDefault="005E2A34" w:rsidP="005E2A34">
      <w:pPr>
        <w:spacing w:before="100" w:beforeAutospacing="1" w:line="276" w:lineRule="auto"/>
        <w:jc w:val="both"/>
        <w:rPr>
          <w:rFonts w:ascii="Times New Roman" w:hAnsi="Times New Roman"/>
          <w:b w:val="0"/>
          <w:color w:val="002060"/>
          <w:sz w:val="24"/>
          <w:lang w:val="en-US"/>
        </w:rPr>
      </w:pPr>
      <w:r w:rsidRPr="0059325C">
        <w:rPr>
          <w:rFonts w:ascii="Times New Roman" w:hAnsi="Times New Roman"/>
          <w:b w:val="0"/>
          <w:color w:val="002060"/>
          <w:sz w:val="24"/>
          <w:lang w:val="en-US"/>
        </w:rPr>
        <w:t>The Consultant shall be a firm or a group of firms/consultants with the following minimum qualifications:</w:t>
      </w:r>
    </w:p>
    <w:p w14:paraId="499FC7A3" w14:textId="77777777" w:rsidR="0059325C" w:rsidRPr="0059325C" w:rsidRDefault="0059325C" w:rsidP="0059325C">
      <w:pPr>
        <w:pStyle w:val="ListParagraph"/>
        <w:widowControl w:val="0"/>
        <w:numPr>
          <w:ilvl w:val="3"/>
          <w:numId w:val="7"/>
        </w:numPr>
        <w:autoSpaceDE w:val="0"/>
        <w:autoSpaceDN w:val="0"/>
        <w:spacing w:line="276" w:lineRule="auto"/>
        <w:ind w:left="540"/>
        <w:contextualSpacing/>
        <w:jc w:val="both"/>
        <w:rPr>
          <w:rFonts w:ascii="Times New Roman" w:hAnsi="Times New Roman"/>
          <w:b w:val="0"/>
          <w:color w:val="002060"/>
          <w:sz w:val="24"/>
        </w:rPr>
      </w:pPr>
      <w:r w:rsidRPr="0059325C">
        <w:rPr>
          <w:rFonts w:ascii="Times New Roman" w:hAnsi="Times New Roman"/>
          <w:b w:val="0"/>
          <w:color w:val="002060"/>
          <w:sz w:val="24"/>
          <w:lang w:val="en-GB"/>
        </w:rPr>
        <w:t xml:space="preserve">Have Extensive experience in Agriculture applied in technology, quality assurance the </w:t>
      </w:r>
      <w:r w:rsidRPr="0059325C">
        <w:rPr>
          <w:rFonts w:ascii="Times New Roman" w:hAnsi="Times New Roman"/>
          <w:b w:val="0"/>
          <w:color w:val="002060"/>
          <w:sz w:val="24"/>
        </w:rPr>
        <w:t xml:space="preserve">Consultant </w:t>
      </w:r>
      <w:r w:rsidRPr="0059325C">
        <w:rPr>
          <w:rFonts w:ascii="Times New Roman" w:hAnsi="Times New Roman"/>
          <w:b w:val="0"/>
          <w:color w:val="002060"/>
          <w:sz w:val="24"/>
          <w:lang w:val="en-GB"/>
        </w:rPr>
        <w:t xml:space="preserve">should have at least 10 years of experience, in the Design of agriculture projects, previous projects in CSA field </w:t>
      </w:r>
      <w:r w:rsidRPr="0059325C">
        <w:rPr>
          <w:rFonts w:ascii="Times New Roman" w:hAnsi="Times New Roman"/>
          <w:b w:val="0"/>
          <w:color w:val="002060"/>
          <w:sz w:val="24"/>
        </w:rPr>
        <w:t>will be an advantage</w:t>
      </w:r>
      <w:r w:rsidRPr="0059325C">
        <w:rPr>
          <w:rFonts w:ascii="Times New Roman" w:hAnsi="Times New Roman"/>
          <w:b w:val="0"/>
          <w:color w:val="002060"/>
          <w:sz w:val="24"/>
          <w:lang w:val="en-GB"/>
        </w:rPr>
        <w:t>.</w:t>
      </w:r>
    </w:p>
    <w:p w14:paraId="11BA9FFE" w14:textId="77777777" w:rsidR="0059325C" w:rsidRPr="0059325C" w:rsidRDefault="0059325C" w:rsidP="0059325C">
      <w:pPr>
        <w:pStyle w:val="ListParagraph"/>
        <w:widowControl w:val="0"/>
        <w:numPr>
          <w:ilvl w:val="3"/>
          <w:numId w:val="7"/>
        </w:numPr>
        <w:autoSpaceDE w:val="0"/>
        <w:autoSpaceDN w:val="0"/>
        <w:spacing w:line="276" w:lineRule="auto"/>
        <w:ind w:left="540"/>
        <w:contextualSpacing/>
        <w:jc w:val="both"/>
        <w:rPr>
          <w:rFonts w:ascii="Times New Roman" w:hAnsi="Times New Roman"/>
          <w:b w:val="0"/>
          <w:color w:val="002060"/>
          <w:sz w:val="24"/>
        </w:rPr>
      </w:pPr>
      <w:r w:rsidRPr="0059325C">
        <w:rPr>
          <w:rFonts w:ascii="Times New Roman" w:hAnsi="Times New Roman"/>
          <w:b w:val="0"/>
          <w:color w:val="002060"/>
          <w:sz w:val="24"/>
          <w:lang w:val="en-GB"/>
        </w:rPr>
        <w:t xml:space="preserve">Be familiar with the World Bank </w:t>
      </w:r>
      <w:r w:rsidRPr="0059325C">
        <w:rPr>
          <w:rFonts w:ascii="Times New Roman" w:hAnsi="Times New Roman"/>
          <w:b w:val="0"/>
          <w:color w:val="002060"/>
          <w:sz w:val="24"/>
        </w:rPr>
        <w:t>policies, as well as other related guidelines and procedures</w:t>
      </w:r>
      <w:r w:rsidRPr="0059325C">
        <w:rPr>
          <w:rFonts w:ascii="Times New Roman" w:hAnsi="Times New Roman"/>
          <w:b w:val="0"/>
          <w:color w:val="002060"/>
          <w:sz w:val="24"/>
          <w:lang w:val="en-GB"/>
        </w:rPr>
        <w:t xml:space="preserve">. </w:t>
      </w:r>
    </w:p>
    <w:p w14:paraId="3F989CB4" w14:textId="77777777" w:rsidR="0059325C" w:rsidRPr="0059325C" w:rsidRDefault="0059325C" w:rsidP="0059325C">
      <w:pPr>
        <w:pStyle w:val="ListParagraph"/>
        <w:widowControl w:val="0"/>
        <w:numPr>
          <w:ilvl w:val="3"/>
          <w:numId w:val="7"/>
        </w:numPr>
        <w:autoSpaceDE w:val="0"/>
        <w:autoSpaceDN w:val="0"/>
        <w:spacing w:line="276" w:lineRule="auto"/>
        <w:ind w:left="540"/>
        <w:contextualSpacing/>
        <w:jc w:val="both"/>
        <w:rPr>
          <w:rFonts w:ascii="Times New Roman" w:hAnsi="Times New Roman"/>
          <w:b w:val="0"/>
          <w:color w:val="002060"/>
          <w:sz w:val="24"/>
        </w:rPr>
      </w:pPr>
      <w:r w:rsidRPr="0059325C">
        <w:rPr>
          <w:rFonts w:ascii="Times New Roman" w:hAnsi="Times New Roman"/>
          <w:b w:val="0"/>
          <w:color w:val="002060"/>
          <w:sz w:val="24"/>
        </w:rPr>
        <w:t>Previous experience with the World Bank projects will be an advantage.</w:t>
      </w:r>
    </w:p>
    <w:p w14:paraId="5CC07F87" w14:textId="77777777" w:rsidR="0059325C" w:rsidRPr="0059325C" w:rsidRDefault="0059325C" w:rsidP="0059325C">
      <w:pPr>
        <w:spacing w:before="100" w:beforeAutospacing="1" w:line="276" w:lineRule="auto"/>
        <w:jc w:val="both"/>
        <w:rPr>
          <w:rFonts w:ascii="Times New Roman" w:hAnsi="Times New Roman"/>
          <w:b w:val="0"/>
          <w:color w:val="002060"/>
          <w:sz w:val="24"/>
        </w:rPr>
      </w:pPr>
      <w:r w:rsidRPr="0059325C">
        <w:rPr>
          <w:rFonts w:ascii="Times New Roman" w:hAnsi="Times New Roman"/>
          <w:b w:val="0"/>
          <w:color w:val="002060"/>
          <w:sz w:val="24"/>
        </w:rPr>
        <w:t>Applicants will be evaluated to determine a shortlist of the most qualified firms. The criteria to be used for the selection of the shortlist will be as follows:</w:t>
      </w:r>
    </w:p>
    <w:p w14:paraId="5FE94B96" w14:textId="77777777" w:rsidR="0059325C" w:rsidRPr="0059325C" w:rsidRDefault="0059325C" w:rsidP="0059325C">
      <w:pPr>
        <w:numPr>
          <w:ilvl w:val="0"/>
          <w:numId w:val="5"/>
        </w:numPr>
        <w:spacing w:before="100" w:beforeAutospacing="1" w:after="100" w:afterAutospacing="1" w:line="276" w:lineRule="auto"/>
        <w:jc w:val="both"/>
        <w:rPr>
          <w:rFonts w:ascii="Times New Roman" w:hAnsi="Times New Roman"/>
          <w:b w:val="0"/>
          <w:color w:val="002060"/>
          <w:sz w:val="24"/>
        </w:rPr>
      </w:pPr>
      <w:r w:rsidRPr="0059325C">
        <w:rPr>
          <w:rFonts w:ascii="Times New Roman" w:hAnsi="Times New Roman"/>
          <w:b w:val="0"/>
          <w:color w:val="002060"/>
          <w:sz w:val="24"/>
        </w:rPr>
        <w:t>Core business and years in business – 30 points</w:t>
      </w:r>
    </w:p>
    <w:p w14:paraId="1405A8C4" w14:textId="77777777" w:rsidR="0059325C" w:rsidRPr="0059325C" w:rsidRDefault="0059325C" w:rsidP="0059325C">
      <w:pPr>
        <w:numPr>
          <w:ilvl w:val="0"/>
          <w:numId w:val="5"/>
        </w:numPr>
        <w:spacing w:before="100" w:beforeAutospacing="1" w:after="100" w:afterAutospacing="1" w:line="276" w:lineRule="auto"/>
        <w:jc w:val="both"/>
        <w:rPr>
          <w:rFonts w:ascii="Times New Roman" w:hAnsi="Times New Roman"/>
          <w:b w:val="0"/>
          <w:color w:val="002060"/>
          <w:sz w:val="24"/>
        </w:rPr>
      </w:pPr>
      <w:r w:rsidRPr="0059325C">
        <w:rPr>
          <w:rFonts w:ascii="Times New Roman" w:hAnsi="Times New Roman"/>
          <w:b w:val="0"/>
          <w:color w:val="002060"/>
          <w:sz w:val="24"/>
        </w:rPr>
        <w:t>Previous experience in similar tasks – 60 points</w:t>
      </w:r>
    </w:p>
    <w:p w14:paraId="38281090" w14:textId="77777777" w:rsidR="0059325C" w:rsidRPr="0059325C" w:rsidRDefault="0059325C" w:rsidP="0059325C">
      <w:pPr>
        <w:numPr>
          <w:ilvl w:val="0"/>
          <w:numId w:val="5"/>
        </w:numPr>
        <w:spacing w:before="100" w:beforeAutospacing="1" w:after="100" w:afterAutospacing="1" w:line="276" w:lineRule="auto"/>
        <w:jc w:val="both"/>
        <w:rPr>
          <w:rFonts w:ascii="Times New Roman" w:hAnsi="Times New Roman"/>
          <w:b w:val="0"/>
          <w:color w:val="002060"/>
          <w:sz w:val="24"/>
        </w:rPr>
      </w:pPr>
      <w:r w:rsidRPr="0059325C">
        <w:rPr>
          <w:rFonts w:ascii="Times New Roman" w:hAnsi="Times New Roman"/>
          <w:b w:val="0"/>
          <w:color w:val="002060"/>
          <w:sz w:val="24"/>
        </w:rPr>
        <w:t>Availability of qualified staff within the firm to carry out the task – 10 points</w:t>
      </w:r>
    </w:p>
    <w:p w14:paraId="74104857" w14:textId="77777777" w:rsidR="0059325C" w:rsidRPr="0059325C" w:rsidRDefault="0059325C" w:rsidP="006151F9">
      <w:pPr>
        <w:pStyle w:val="BodyText"/>
        <w:spacing w:before="240" w:line="276" w:lineRule="auto"/>
        <w:ind w:right="124"/>
        <w:jc w:val="both"/>
        <w:rPr>
          <w:rFonts w:ascii="Times New Roman" w:hAnsi="Times New Roman" w:cs="Times New Roman"/>
          <w:color w:val="002060"/>
          <w:sz w:val="24"/>
          <w:lang w:val="en-GB"/>
        </w:rPr>
      </w:pPr>
      <w:r w:rsidRPr="0059325C">
        <w:rPr>
          <w:rFonts w:ascii="Times New Roman" w:hAnsi="Times New Roman" w:cs="Times New Roman"/>
          <w:color w:val="002060"/>
          <w:sz w:val="24"/>
          <w:lang w:val="en-GB"/>
        </w:rPr>
        <w:t>The CVs of Key experts will not be evaluated during the shortlisting process.  The CVs of key experts will be evaluated after the issuance of the Request for Proposals to the shortlisted consultants. The evaluation shall be carried out in accordance with the evaluation criteria specified and detailed in the Request for Proposals.</w:t>
      </w:r>
    </w:p>
    <w:p w14:paraId="6402ED26" w14:textId="703614A0" w:rsidR="002D568A" w:rsidRPr="0059325C" w:rsidRDefault="002D568A" w:rsidP="0018438B">
      <w:pPr>
        <w:autoSpaceDE w:val="0"/>
        <w:autoSpaceDN w:val="0"/>
        <w:adjustRightInd w:val="0"/>
        <w:spacing w:before="240" w:line="276" w:lineRule="auto"/>
        <w:jc w:val="both"/>
        <w:rPr>
          <w:rFonts w:ascii="Times New Roman" w:eastAsia="Calibri" w:hAnsi="Times New Roman"/>
          <w:b w:val="0"/>
          <w:bCs w:val="0"/>
          <w:color w:val="002060"/>
          <w:sz w:val="24"/>
          <w:lang w:val="en-US"/>
        </w:rPr>
      </w:pPr>
      <w:r w:rsidRPr="0059325C">
        <w:rPr>
          <w:rFonts w:ascii="Times New Roman" w:eastAsia="Calibri" w:hAnsi="Times New Roman"/>
          <w:b w:val="0"/>
          <w:bCs w:val="0"/>
          <w:color w:val="002060"/>
          <w:sz w:val="24"/>
          <w:lang w:val="en-US"/>
        </w:rPr>
        <w:t xml:space="preserve">The attention of interested Consultants is drawn to Section III, paragraphs, 3.14, 3.16, and 3.17 of the World Bank’s “Procurement Regulations for IPF Borrowers” July 2016 revised November 2020 (“Procurement Regulations”), setting forth the World Bank’s policy on conflict of interest. </w:t>
      </w:r>
    </w:p>
    <w:p w14:paraId="5F50C144" w14:textId="5FB9CA79" w:rsidR="002D568A" w:rsidRPr="0059325C" w:rsidRDefault="002D568A" w:rsidP="0018438B">
      <w:pPr>
        <w:autoSpaceDE w:val="0"/>
        <w:autoSpaceDN w:val="0"/>
        <w:adjustRightInd w:val="0"/>
        <w:spacing w:line="276" w:lineRule="auto"/>
        <w:jc w:val="both"/>
        <w:rPr>
          <w:rFonts w:ascii="Times New Roman" w:eastAsia="Calibri" w:hAnsi="Times New Roman"/>
          <w:b w:val="0"/>
          <w:bCs w:val="0"/>
          <w:color w:val="002060"/>
          <w:sz w:val="24"/>
          <w:lang w:val="en-US"/>
        </w:rPr>
      </w:pPr>
      <w:r w:rsidRPr="0059325C">
        <w:rPr>
          <w:rFonts w:ascii="Times New Roman" w:eastAsia="Calibri" w:hAnsi="Times New Roman"/>
          <w:b w:val="0"/>
          <w:bCs w:val="0"/>
          <w:color w:val="002060"/>
          <w:sz w:val="24"/>
          <w:lang w:val="en-US"/>
        </w:rPr>
        <w:t xml:space="preserve">Consultants may associate with other firms to enhance their qualifications but should indicate clearly whether the association is in the form of a joint venture and/or a sub-consultancy. In the case of a joint venture, all the partners in the joint venture shall be jointly and severally liable for the entire contract, if selected. </w:t>
      </w:r>
    </w:p>
    <w:p w14:paraId="03AFC570" w14:textId="407DA4FF" w:rsidR="009A6F12" w:rsidRPr="0059325C" w:rsidRDefault="009A6F12" w:rsidP="00077B09">
      <w:pPr>
        <w:spacing w:line="276" w:lineRule="auto"/>
        <w:jc w:val="both"/>
        <w:rPr>
          <w:rFonts w:ascii="Times New Roman" w:hAnsi="Times New Roman"/>
          <w:b w:val="0"/>
          <w:color w:val="002060"/>
          <w:sz w:val="24"/>
          <w:lang w:val="en-GB"/>
        </w:rPr>
      </w:pPr>
      <w:bookmarkStart w:id="6" w:name="_Hlk151368639"/>
      <w:bookmarkStart w:id="7" w:name="_Hlk151371058"/>
      <w:r w:rsidRPr="0059325C">
        <w:rPr>
          <w:rFonts w:ascii="Times New Roman" w:hAnsi="Times New Roman"/>
          <w:b w:val="0"/>
          <w:color w:val="002060"/>
          <w:sz w:val="24"/>
          <w:lang w:val="en-GB"/>
        </w:rPr>
        <w:t xml:space="preserve">The consultant will be selected based on </w:t>
      </w:r>
      <w:r w:rsidR="00F94FA0" w:rsidRPr="0059325C">
        <w:rPr>
          <w:rFonts w:ascii="Times New Roman" w:hAnsi="Times New Roman"/>
          <w:b w:val="0"/>
          <w:color w:val="002060"/>
          <w:sz w:val="24"/>
          <w:lang w:eastAsia="fr-FR"/>
        </w:rPr>
        <w:t xml:space="preserve">quality-based selection (CQS) </w:t>
      </w:r>
      <w:r w:rsidR="00077B09" w:rsidRPr="0059325C">
        <w:rPr>
          <w:rFonts w:ascii="Times New Roman" w:eastAsia="Calibri" w:hAnsi="Times New Roman"/>
          <w:b w:val="0"/>
          <w:bCs w:val="0"/>
          <w:color w:val="002060"/>
          <w:sz w:val="24"/>
          <w:lang w:val="en-US"/>
        </w:rPr>
        <w:t>method</w:t>
      </w:r>
      <w:r w:rsidR="00077B09" w:rsidRPr="0059325C">
        <w:rPr>
          <w:rFonts w:ascii="Times New Roman" w:hAnsi="Times New Roman"/>
          <w:b w:val="0"/>
          <w:color w:val="002060"/>
          <w:sz w:val="24"/>
          <w:lang w:val="en-GB"/>
        </w:rPr>
        <w:t xml:space="preserve"> </w:t>
      </w:r>
      <w:r w:rsidRPr="0059325C">
        <w:rPr>
          <w:rFonts w:ascii="Times New Roman" w:hAnsi="Times New Roman"/>
          <w:b w:val="0"/>
          <w:color w:val="002060"/>
          <w:sz w:val="24"/>
          <w:lang w:val="en-GB"/>
        </w:rPr>
        <w:t>in accordance with the procedures set out in the World Bank’s Procurement Regulations for IPF Borrowers, Procurement in Investment Project Financing Goods, Works, Non-Consulting and Consulting Services July 2016 (revised November 2020).</w:t>
      </w:r>
    </w:p>
    <w:p w14:paraId="0D6115B4" w14:textId="53EBE0C7" w:rsidR="00BC2C95" w:rsidRPr="0059325C" w:rsidRDefault="00BC2C95" w:rsidP="00077B09">
      <w:pPr>
        <w:suppressAutoHyphens/>
        <w:spacing w:line="276" w:lineRule="auto"/>
        <w:jc w:val="both"/>
        <w:rPr>
          <w:rFonts w:ascii="Times New Roman" w:hAnsi="Times New Roman"/>
          <w:b w:val="0"/>
          <w:color w:val="002060"/>
          <w:sz w:val="24"/>
        </w:rPr>
      </w:pPr>
      <w:bookmarkStart w:id="8" w:name="_Hlk151368721"/>
      <w:bookmarkEnd w:id="6"/>
      <w:r w:rsidRPr="0059325C">
        <w:rPr>
          <w:rFonts w:ascii="Times New Roman" w:hAnsi="Times New Roman"/>
          <w:b w:val="0"/>
          <w:color w:val="002060"/>
          <w:spacing w:val="-2"/>
          <w:sz w:val="24"/>
        </w:rPr>
        <w:t xml:space="preserve">Interested Consultants may obtain further information concerning the Terms of Reference at the official website of </w:t>
      </w:r>
      <w:r w:rsidR="00605127" w:rsidRPr="0059325C">
        <w:rPr>
          <w:rFonts w:ascii="Times New Roman" w:hAnsi="Times New Roman"/>
          <w:b w:val="0"/>
          <w:color w:val="002060"/>
          <w:spacing w:val="-2"/>
          <w:sz w:val="24"/>
        </w:rPr>
        <w:t>MARD</w:t>
      </w:r>
      <w:r w:rsidRPr="0059325C">
        <w:rPr>
          <w:rFonts w:ascii="Times New Roman" w:hAnsi="Times New Roman"/>
          <w:color w:val="002060"/>
          <w:spacing w:val="-2"/>
          <w:sz w:val="24"/>
        </w:rPr>
        <w:t>:</w:t>
      </w:r>
      <w:r w:rsidRPr="0059325C">
        <w:rPr>
          <w:rFonts w:ascii="Times New Roman" w:hAnsi="Times New Roman"/>
          <w:i/>
          <w:color w:val="002060"/>
          <w:spacing w:val="-2"/>
          <w:sz w:val="24"/>
        </w:rPr>
        <w:t xml:space="preserve"> </w:t>
      </w:r>
      <w:r w:rsidR="00A33E77" w:rsidRPr="0059325C">
        <w:rPr>
          <w:rFonts w:ascii="Times New Roman" w:hAnsi="Times New Roman"/>
          <w:b w:val="0"/>
          <w:color w:val="002060"/>
          <w:sz w:val="24"/>
        </w:rPr>
        <w:t>https://bujqesia.gov.al/projekti-qendrueshmeria-ndaj-klimes-dhe-</w:t>
      </w:r>
      <w:r w:rsidR="00A33E77" w:rsidRPr="0059325C">
        <w:rPr>
          <w:rFonts w:ascii="Times New Roman" w:hAnsi="Times New Roman"/>
          <w:b w:val="0"/>
          <w:color w:val="002060"/>
          <w:sz w:val="24"/>
        </w:rPr>
        <w:lastRenderedPageBreak/>
        <w:t>zhvillimit-ne-bujqesi/</w:t>
      </w:r>
      <w:r w:rsidRPr="0059325C">
        <w:rPr>
          <w:rStyle w:val="Hyperlink"/>
          <w:rFonts w:ascii="Times New Roman" w:hAnsi="Times New Roman"/>
          <w:b w:val="0"/>
          <w:color w:val="002060"/>
          <w:sz w:val="24"/>
          <w:u w:val="none"/>
        </w:rPr>
        <w:t xml:space="preserve">, </w:t>
      </w:r>
      <w:r w:rsidRPr="0059325C">
        <w:rPr>
          <w:rFonts w:ascii="Times New Roman" w:hAnsi="Times New Roman"/>
          <w:b w:val="0"/>
          <w:color w:val="002060"/>
          <w:sz w:val="24"/>
          <w:shd w:val="clear" w:color="auto" w:fill="FFFFFF"/>
        </w:rPr>
        <w:t xml:space="preserve">or at the address below, </w:t>
      </w:r>
      <w:r w:rsidRPr="0059325C">
        <w:rPr>
          <w:rFonts w:ascii="Times New Roman" w:hAnsi="Times New Roman"/>
          <w:b w:val="0"/>
          <w:color w:val="002060"/>
          <w:sz w:val="24"/>
        </w:rPr>
        <w:t>during office hours 0</w:t>
      </w:r>
      <w:r w:rsidR="00385977" w:rsidRPr="0059325C">
        <w:rPr>
          <w:rFonts w:ascii="Times New Roman" w:hAnsi="Times New Roman"/>
          <w:b w:val="0"/>
          <w:color w:val="002060"/>
          <w:sz w:val="24"/>
        </w:rPr>
        <w:t>9</w:t>
      </w:r>
      <w:r w:rsidRPr="0059325C">
        <w:rPr>
          <w:rFonts w:ascii="Times New Roman" w:hAnsi="Times New Roman"/>
          <w:b w:val="0"/>
          <w:color w:val="002060"/>
          <w:sz w:val="24"/>
        </w:rPr>
        <w:t>:</w:t>
      </w:r>
      <w:r w:rsidR="00385977" w:rsidRPr="0059325C">
        <w:rPr>
          <w:rFonts w:ascii="Times New Roman" w:hAnsi="Times New Roman"/>
          <w:b w:val="0"/>
          <w:color w:val="002060"/>
          <w:sz w:val="24"/>
        </w:rPr>
        <w:t>0</w:t>
      </w:r>
      <w:r w:rsidRPr="0059325C">
        <w:rPr>
          <w:rFonts w:ascii="Times New Roman" w:hAnsi="Times New Roman"/>
          <w:b w:val="0"/>
          <w:color w:val="002060"/>
          <w:sz w:val="24"/>
        </w:rPr>
        <w:t>0 to 16:</w:t>
      </w:r>
      <w:r w:rsidR="00385977" w:rsidRPr="0059325C">
        <w:rPr>
          <w:rFonts w:ascii="Times New Roman" w:hAnsi="Times New Roman"/>
          <w:b w:val="0"/>
          <w:color w:val="002060"/>
          <w:sz w:val="24"/>
        </w:rPr>
        <w:t>0</w:t>
      </w:r>
      <w:r w:rsidR="003C72DD" w:rsidRPr="0059325C">
        <w:rPr>
          <w:rFonts w:ascii="Times New Roman" w:hAnsi="Times New Roman"/>
          <w:b w:val="0"/>
          <w:color w:val="002060"/>
          <w:sz w:val="24"/>
        </w:rPr>
        <w:t>0</w:t>
      </w:r>
      <w:r w:rsidRPr="0059325C">
        <w:rPr>
          <w:rFonts w:ascii="Times New Roman" w:hAnsi="Times New Roman"/>
          <w:b w:val="0"/>
          <w:color w:val="002060"/>
          <w:sz w:val="24"/>
        </w:rPr>
        <w:t xml:space="preserve"> (Monday to Thursday) and 0</w:t>
      </w:r>
      <w:r w:rsidR="00385977" w:rsidRPr="0059325C">
        <w:rPr>
          <w:rFonts w:ascii="Times New Roman" w:hAnsi="Times New Roman"/>
          <w:b w:val="0"/>
          <w:color w:val="002060"/>
          <w:sz w:val="24"/>
        </w:rPr>
        <w:t>9</w:t>
      </w:r>
      <w:r w:rsidRPr="0059325C">
        <w:rPr>
          <w:rFonts w:ascii="Times New Roman" w:hAnsi="Times New Roman"/>
          <w:b w:val="0"/>
          <w:color w:val="002060"/>
          <w:sz w:val="24"/>
        </w:rPr>
        <w:t>:00 to 1</w:t>
      </w:r>
      <w:r w:rsidR="00385977" w:rsidRPr="0059325C">
        <w:rPr>
          <w:rFonts w:ascii="Times New Roman" w:hAnsi="Times New Roman"/>
          <w:b w:val="0"/>
          <w:color w:val="002060"/>
          <w:sz w:val="24"/>
        </w:rPr>
        <w:t>3</w:t>
      </w:r>
      <w:r w:rsidRPr="0059325C">
        <w:rPr>
          <w:rFonts w:ascii="Times New Roman" w:hAnsi="Times New Roman"/>
          <w:b w:val="0"/>
          <w:color w:val="002060"/>
          <w:sz w:val="24"/>
        </w:rPr>
        <w:t>:00 on Friday.</w:t>
      </w:r>
    </w:p>
    <w:p w14:paraId="074EF561" w14:textId="2320BE36" w:rsidR="00BC2C95" w:rsidRPr="0059325C" w:rsidRDefault="00BC2C95" w:rsidP="00077B09">
      <w:pPr>
        <w:spacing w:line="276" w:lineRule="auto"/>
        <w:jc w:val="both"/>
        <w:rPr>
          <w:rFonts w:ascii="Times New Roman" w:hAnsi="Times New Roman"/>
          <w:b w:val="0"/>
          <w:color w:val="002060"/>
          <w:spacing w:val="-2"/>
          <w:sz w:val="24"/>
        </w:rPr>
      </w:pPr>
      <w:bookmarkStart w:id="9" w:name="_Hlk151368829"/>
      <w:bookmarkEnd w:id="8"/>
      <w:r w:rsidRPr="0059325C">
        <w:rPr>
          <w:rFonts w:ascii="Times New Roman" w:hAnsi="Times New Roman"/>
          <w:b w:val="0"/>
          <w:color w:val="002060"/>
          <w:spacing w:val="-2"/>
          <w:sz w:val="24"/>
        </w:rPr>
        <w:t xml:space="preserve">Expressions of Interest (EoI) </w:t>
      </w:r>
      <w:r w:rsidR="00077B09" w:rsidRPr="0059325C">
        <w:rPr>
          <w:rFonts w:ascii="Times New Roman" w:hAnsi="Times New Roman"/>
          <w:b w:val="0"/>
          <w:color w:val="002060"/>
          <w:spacing w:val="-2"/>
          <w:sz w:val="24"/>
        </w:rPr>
        <w:t xml:space="preserve">in English language </w:t>
      </w:r>
      <w:r w:rsidRPr="0059325C">
        <w:rPr>
          <w:rFonts w:ascii="Times New Roman" w:hAnsi="Times New Roman"/>
          <w:b w:val="0"/>
          <w:color w:val="002060"/>
          <w:spacing w:val="-2"/>
          <w:sz w:val="24"/>
        </w:rPr>
        <w:t xml:space="preserve">must be delivered no later than </w:t>
      </w:r>
      <w:r w:rsidR="0059325C" w:rsidRPr="0059325C">
        <w:rPr>
          <w:rFonts w:ascii="Times New Roman" w:hAnsi="Times New Roman"/>
          <w:bCs w:val="0"/>
          <w:color w:val="002060"/>
          <w:spacing w:val="-2"/>
          <w:sz w:val="24"/>
          <w:u w:val="single"/>
        </w:rPr>
        <w:t>June 03</w:t>
      </w:r>
      <w:r w:rsidR="00077B09" w:rsidRPr="0059325C">
        <w:rPr>
          <w:rFonts w:ascii="Times New Roman" w:hAnsi="Times New Roman"/>
          <w:bCs w:val="0"/>
          <w:color w:val="002060"/>
          <w:spacing w:val="-2"/>
          <w:sz w:val="24"/>
          <w:highlight w:val="yellow"/>
          <w:u w:val="single"/>
        </w:rPr>
        <w:t>,</w:t>
      </w:r>
      <w:r w:rsidR="00077B09" w:rsidRPr="0059325C">
        <w:rPr>
          <w:rFonts w:ascii="Times New Roman" w:hAnsi="Times New Roman"/>
          <w:bCs w:val="0"/>
          <w:color w:val="002060"/>
          <w:spacing w:val="-2"/>
          <w:sz w:val="24"/>
          <w:u w:val="single"/>
        </w:rPr>
        <w:t xml:space="preserve"> 202</w:t>
      </w:r>
      <w:r w:rsidR="00AD371A">
        <w:rPr>
          <w:rFonts w:ascii="Times New Roman" w:hAnsi="Times New Roman"/>
          <w:bCs w:val="0"/>
          <w:color w:val="002060"/>
          <w:spacing w:val="-2"/>
          <w:sz w:val="24"/>
          <w:u w:val="single"/>
        </w:rPr>
        <w:t>5</w:t>
      </w:r>
      <w:bookmarkStart w:id="10" w:name="_GoBack"/>
      <w:bookmarkEnd w:id="10"/>
      <w:r w:rsidRPr="0059325C">
        <w:rPr>
          <w:rFonts w:ascii="Times New Roman" w:hAnsi="Times New Roman"/>
          <w:b w:val="0"/>
          <w:color w:val="002060"/>
          <w:spacing w:val="-2"/>
          <w:sz w:val="24"/>
        </w:rPr>
        <w:t xml:space="preserve"> hardcopy </w:t>
      </w:r>
      <w:r w:rsidRPr="0059325C">
        <w:rPr>
          <w:rFonts w:ascii="Times New Roman" w:hAnsi="Times New Roman"/>
          <w:b w:val="0"/>
          <w:color w:val="002060"/>
          <w:sz w:val="24"/>
        </w:rPr>
        <w:t>(in person or by mail)</w:t>
      </w:r>
      <w:r w:rsidRPr="0059325C">
        <w:rPr>
          <w:rStyle w:val="apple-converted-space"/>
          <w:rFonts w:ascii="Times New Roman" w:hAnsi="Times New Roman"/>
          <w:b w:val="0"/>
          <w:color w:val="002060"/>
          <w:sz w:val="24"/>
        </w:rPr>
        <w:t xml:space="preserve"> </w:t>
      </w:r>
      <w:r w:rsidRPr="0059325C">
        <w:rPr>
          <w:rFonts w:ascii="Times New Roman" w:hAnsi="Times New Roman"/>
          <w:b w:val="0"/>
          <w:color w:val="002060"/>
          <w:spacing w:val="-2"/>
          <w:sz w:val="24"/>
        </w:rPr>
        <w:t xml:space="preserve">to the address below, within </w:t>
      </w:r>
      <w:r w:rsidRPr="0059325C">
        <w:rPr>
          <w:rFonts w:ascii="Times New Roman" w:hAnsi="Times New Roman"/>
          <w:b w:val="0"/>
          <w:color w:val="002060"/>
          <w:sz w:val="24"/>
        </w:rPr>
        <w:t xml:space="preserve">office hours, </w:t>
      </w:r>
      <w:r w:rsidRPr="0059325C">
        <w:rPr>
          <w:rFonts w:ascii="Times New Roman" w:hAnsi="Times New Roman"/>
          <w:b w:val="0"/>
          <w:color w:val="002060"/>
          <w:spacing w:val="-2"/>
          <w:sz w:val="24"/>
        </w:rPr>
        <w:t>and</w:t>
      </w:r>
      <w:r w:rsidR="00EB5AB3" w:rsidRPr="0059325C">
        <w:rPr>
          <w:rFonts w:ascii="Times New Roman" w:hAnsi="Times New Roman"/>
          <w:b w:val="0"/>
          <w:color w:val="002060"/>
          <w:spacing w:val="-2"/>
          <w:sz w:val="24"/>
        </w:rPr>
        <w:t>/or</w:t>
      </w:r>
      <w:r w:rsidRPr="0059325C">
        <w:rPr>
          <w:rFonts w:ascii="Times New Roman" w:hAnsi="Times New Roman"/>
          <w:b w:val="0"/>
          <w:color w:val="002060"/>
          <w:spacing w:val="-2"/>
          <w:sz w:val="24"/>
        </w:rPr>
        <w:t xml:space="preserve"> electronically at the </w:t>
      </w:r>
      <w:r w:rsidR="00EB5AB3" w:rsidRPr="0059325C">
        <w:rPr>
          <w:rFonts w:ascii="Times New Roman" w:hAnsi="Times New Roman"/>
          <w:b w:val="0"/>
          <w:color w:val="002060"/>
          <w:spacing w:val="-2"/>
          <w:sz w:val="24"/>
        </w:rPr>
        <w:t>below</w:t>
      </w:r>
      <w:r w:rsidRPr="0059325C">
        <w:rPr>
          <w:rFonts w:ascii="Times New Roman" w:hAnsi="Times New Roman"/>
          <w:b w:val="0"/>
          <w:color w:val="002060"/>
          <w:spacing w:val="-2"/>
          <w:sz w:val="24"/>
        </w:rPr>
        <w:t xml:space="preserve"> e-mail address. </w:t>
      </w:r>
    </w:p>
    <w:bookmarkEnd w:id="7"/>
    <w:bookmarkEnd w:id="9"/>
    <w:p w14:paraId="7B284E1F" w14:textId="77777777" w:rsidR="00BC2C95" w:rsidRPr="0059325C" w:rsidRDefault="00BC2C95" w:rsidP="00077B09">
      <w:pPr>
        <w:spacing w:line="276" w:lineRule="auto"/>
        <w:jc w:val="both"/>
        <w:rPr>
          <w:rFonts w:ascii="Times New Roman" w:hAnsi="Times New Roman"/>
          <w:b w:val="0"/>
          <w:color w:val="002060"/>
          <w:spacing w:val="-2"/>
          <w:sz w:val="24"/>
        </w:rPr>
      </w:pPr>
    </w:p>
    <w:p w14:paraId="5449EAD4" w14:textId="77777777" w:rsidR="00605127" w:rsidRPr="0059325C" w:rsidRDefault="00605127" w:rsidP="00077B09">
      <w:pPr>
        <w:spacing w:line="276" w:lineRule="auto"/>
        <w:rPr>
          <w:rFonts w:ascii="Times New Roman" w:hAnsi="Times New Roman"/>
          <w:color w:val="002060"/>
          <w:sz w:val="24"/>
        </w:rPr>
      </w:pPr>
      <w:r w:rsidRPr="0059325C">
        <w:rPr>
          <w:rFonts w:ascii="Times New Roman" w:hAnsi="Times New Roman"/>
          <w:color w:val="002060"/>
          <w:sz w:val="24"/>
          <w:shd w:val="clear" w:color="auto" w:fill="FFFFFF"/>
        </w:rPr>
        <w:t xml:space="preserve">Ministry of Agriculture and Rural Development </w:t>
      </w:r>
    </w:p>
    <w:p w14:paraId="32C2B2B0" w14:textId="77777777" w:rsidR="00605127" w:rsidRPr="0059325C" w:rsidRDefault="00605127" w:rsidP="00077B09">
      <w:pPr>
        <w:spacing w:line="276" w:lineRule="auto"/>
        <w:jc w:val="both"/>
        <w:rPr>
          <w:rFonts w:ascii="Times New Roman" w:hAnsi="Times New Roman"/>
          <w:b w:val="0"/>
          <w:bCs w:val="0"/>
          <w:color w:val="002060"/>
          <w:sz w:val="24"/>
          <w:shd w:val="clear" w:color="auto" w:fill="FFFFFF"/>
        </w:rPr>
      </w:pPr>
      <w:r w:rsidRPr="0059325C">
        <w:rPr>
          <w:rFonts w:ascii="Times New Roman" w:hAnsi="Times New Roman"/>
          <w:color w:val="002060"/>
          <w:sz w:val="24"/>
          <w:shd w:val="clear" w:color="auto" w:fill="FFFFFF"/>
        </w:rPr>
        <w:t>Adr: Blv. "Dëshmorët e Kombit", Nr. 2, 1001, Tirana, Albania</w:t>
      </w:r>
    </w:p>
    <w:p w14:paraId="724DE473" w14:textId="177626C2" w:rsidR="00605127" w:rsidRPr="0059325C" w:rsidRDefault="00605127" w:rsidP="00077B09">
      <w:pPr>
        <w:spacing w:line="276" w:lineRule="auto"/>
        <w:jc w:val="both"/>
        <w:rPr>
          <w:rFonts w:ascii="Times New Roman" w:hAnsi="Times New Roman"/>
          <w:color w:val="002060"/>
          <w:sz w:val="24"/>
        </w:rPr>
      </w:pPr>
      <w:r w:rsidRPr="0059325C">
        <w:rPr>
          <w:rFonts w:ascii="Times New Roman" w:hAnsi="Times New Roman"/>
          <w:color w:val="002060"/>
          <w:sz w:val="24"/>
          <w:shd w:val="clear" w:color="auto" w:fill="FFFFFF"/>
        </w:rPr>
        <w:t xml:space="preserve">E-mail: </w:t>
      </w:r>
      <w:hyperlink r:id="rId8" w:history="1">
        <w:r w:rsidR="00077B09" w:rsidRPr="0059325C">
          <w:rPr>
            <w:rStyle w:val="Hyperlink"/>
            <w:rFonts w:ascii="Times New Roman" w:hAnsi="Times New Roman"/>
            <w:color w:val="002060"/>
            <w:sz w:val="24"/>
          </w:rPr>
          <w:t>arben.molla@bujqesia.gov.al</w:t>
        </w:r>
      </w:hyperlink>
    </w:p>
    <w:p w14:paraId="3141F9CD" w14:textId="77777777" w:rsidR="00492132" w:rsidRPr="0059325C" w:rsidRDefault="00492132" w:rsidP="00077B09">
      <w:pPr>
        <w:shd w:val="clear" w:color="auto" w:fill="FFFFFF"/>
        <w:spacing w:line="276" w:lineRule="auto"/>
        <w:jc w:val="both"/>
        <w:rPr>
          <w:rFonts w:ascii="Times New Roman" w:hAnsi="Times New Roman"/>
          <w:color w:val="002060"/>
          <w:spacing w:val="-2"/>
          <w:sz w:val="24"/>
        </w:rPr>
      </w:pPr>
    </w:p>
    <w:p w14:paraId="4B190836" w14:textId="5612382F" w:rsidR="00605127" w:rsidRPr="0059325C" w:rsidRDefault="00605127" w:rsidP="00077B09">
      <w:pPr>
        <w:shd w:val="clear" w:color="auto" w:fill="FFFFFF"/>
        <w:spacing w:line="276" w:lineRule="auto"/>
        <w:jc w:val="both"/>
        <w:rPr>
          <w:rFonts w:ascii="Times New Roman" w:hAnsi="Times New Roman"/>
          <w:color w:val="002060"/>
          <w:sz w:val="24"/>
          <w:lang w:val="de-DE"/>
        </w:rPr>
      </w:pPr>
      <w:r w:rsidRPr="0059325C">
        <w:rPr>
          <w:rFonts w:ascii="Times New Roman" w:hAnsi="Times New Roman"/>
          <w:color w:val="002060"/>
          <w:spacing w:val="-2"/>
          <w:sz w:val="24"/>
        </w:rPr>
        <w:t>Attn:</w:t>
      </w:r>
      <w:r w:rsidRPr="0059325C">
        <w:rPr>
          <w:rFonts w:ascii="Times New Roman" w:hAnsi="Times New Roman"/>
          <w:color w:val="002060"/>
          <w:spacing w:val="-2"/>
          <w:sz w:val="24"/>
        </w:rPr>
        <w:tab/>
      </w:r>
      <w:r w:rsidRPr="0059325C">
        <w:rPr>
          <w:rFonts w:ascii="Times New Roman" w:hAnsi="Times New Roman"/>
          <w:color w:val="002060"/>
          <w:sz w:val="24"/>
          <w:lang w:val="de-DE"/>
        </w:rPr>
        <w:t xml:space="preserve">Mr. </w:t>
      </w:r>
      <w:r w:rsidR="00077B09" w:rsidRPr="0059325C">
        <w:rPr>
          <w:rFonts w:ascii="Times New Roman" w:hAnsi="Times New Roman"/>
          <w:color w:val="002060"/>
          <w:sz w:val="24"/>
          <w:lang w:val="de-DE"/>
        </w:rPr>
        <w:t>Arben Molla</w:t>
      </w:r>
    </w:p>
    <w:p w14:paraId="1A5CD82F" w14:textId="5F251DF1" w:rsidR="00605127" w:rsidRPr="0059325C" w:rsidRDefault="00077B09" w:rsidP="00077B09">
      <w:pPr>
        <w:shd w:val="clear" w:color="auto" w:fill="FFFFFF"/>
        <w:spacing w:line="276" w:lineRule="auto"/>
        <w:ind w:firstLine="720"/>
        <w:jc w:val="both"/>
        <w:rPr>
          <w:rFonts w:ascii="Times New Roman" w:hAnsi="Times New Roman"/>
          <w:color w:val="002060"/>
          <w:sz w:val="24"/>
        </w:rPr>
      </w:pPr>
      <w:r w:rsidRPr="0059325C">
        <w:rPr>
          <w:rFonts w:ascii="Times New Roman" w:hAnsi="Times New Roman"/>
          <w:color w:val="002060"/>
          <w:sz w:val="24"/>
        </w:rPr>
        <w:t>Project Manager</w:t>
      </w:r>
    </w:p>
    <w:p w14:paraId="2DFA80EA" w14:textId="7E306D17" w:rsidR="000076B1" w:rsidRPr="0059325C" w:rsidRDefault="000076B1" w:rsidP="00077B09">
      <w:pPr>
        <w:shd w:val="clear" w:color="auto" w:fill="FFFFFF"/>
        <w:spacing w:line="276" w:lineRule="auto"/>
        <w:ind w:firstLine="720"/>
        <w:jc w:val="both"/>
        <w:rPr>
          <w:rFonts w:ascii="Times New Roman" w:hAnsi="Times New Roman"/>
          <w:b w:val="0"/>
          <w:bCs w:val="0"/>
          <w:color w:val="002060"/>
          <w:sz w:val="24"/>
        </w:rPr>
      </w:pPr>
    </w:p>
    <w:p w14:paraId="22D614A0" w14:textId="09E20EFA" w:rsidR="000076B1" w:rsidRPr="0059325C" w:rsidRDefault="000076B1" w:rsidP="00077B09">
      <w:pPr>
        <w:shd w:val="clear" w:color="auto" w:fill="FFFFFF"/>
        <w:spacing w:line="276" w:lineRule="auto"/>
        <w:ind w:firstLine="720"/>
        <w:jc w:val="both"/>
        <w:rPr>
          <w:rFonts w:ascii="Times New Roman" w:hAnsi="Times New Roman"/>
          <w:b w:val="0"/>
          <w:bCs w:val="0"/>
          <w:color w:val="002060"/>
          <w:sz w:val="24"/>
        </w:rPr>
      </w:pPr>
    </w:p>
    <w:p w14:paraId="40653FEC" w14:textId="075215EE" w:rsidR="000076B1" w:rsidRPr="0059325C" w:rsidRDefault="000076B1" w:rsidP="00077B09">
      <w:pPr>
        <w:shd w:val="clear" w:color="auto" w:fill="FFFFFF"/>
        <w:spacing w:line="276" w:lineRule="auto"/>
        <w:ind w:firstLine="720"/>
        <w:jc w:val="both"/>
        <w:rPr>
          <w:rFonts w:ascii="Times New Roman" w:hAnsi="Times New Roman"/>
          <w:b w:val="0"/>
          <w:bCs w:val="0"/>
          <w:color w:val="002060"/>
          <w:sz w:val="24"/>
        </w:rPr>
      </w:pPr>
    </w:p>
    <w:p w14:paraId="73201317" w14:textId="30894C12" w:rsidR="000076B1" w:rsidRPr="0059325C" w:rsidRDefault="000076B1" w:rsidP="00077B09">
      <w:pPr>
        <w:shd w:val="clear" w:color="auto" w:fill="FFFFFF"/>
        <w:spacing w:line="276" w:lineRule="auto"/>
        <w:ind w:firstLine="720"/>
        <w:jc w:val="both"/>
        <w:rPr>
          <w:rFonts w:ascii="Times New Roman" w:hAnsi="Times New Roman"/>
          <w:b w:val="0"/>
          <w:bCs w:val="0"/>
          <w:color w:val="002060"/>
          <w:sz w:val="24"/>
        </w:rPr>
      </w:pPr>
    </w:p>
    <w:p w14:paraId="1E382BFA" w14:textId="6BFBDCB3" w:rsidR="000076B1" w:rsidRPr="0059325C" w:rsidRDefault="000076B1" w:rsidP="00077B09">
      <w:pPr>
        <w:shd w:val="clear" w:color="auto" w:fill="FFFFFF"/>
        <w:spacing w:line="276" w:lineRule="auto"/>
        <w:ind w:firstLine="720"/>
        <w:jc w:val="both"/>
        <w:rPr>
          <w:rFonts w:ascii="Times New Roman" w:hAnsi="Times New Roman"/>
          <w:b w:val="0"/>
          <w:bCs w:val="0"/>
          <w:color w:val="002060"/>
          <w:sz w:val="24"/>
        </w:rPr>
      </w:pPr>
    </w:p>
    <w:sectPr w:rsidR="000076B1" w:rsidRPr="0059325C" w:rsidSect="00DB22D6">
      <w:footerReference w:type="default" r:id="rId9"/>
      <w:pgSz w:w="11906" w:h="16838" w:code="9"/>
      <w:pgMar w:top="1152" w:right="1440" w:bottom="864" w:left="1440" w:header="720" w:footer="61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0B60A1" w14:textId="77777777" w:rsidR="009D2328" w:rsidRDefault="009D2328" w:rsidP="004D4E59">
      <w:r>
        <w:separator/>
      </w:r>
    </w:p>
  </w:endnote>
  <w:endnote w:type="continuationSeparator" w:id="0">
    <w:p w14:paraId="694E00E9" w14:textId="77777777" w:rsidR="009D2328" w:rsidRDefault="009D2328" w:rsidP="004D4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imes New Roman (Titres CS)">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79822" w14:textId="77777777" w:rsidR="008C7641" w:rsidRPr="004374EE" w:rsidRDefault="008C7641" w:rsidP="008C7641">
    <w:pPr>
      <w:pStyle w:val="Footer"/>
      <w:pBdr>
        <w:top w:val="thinThickSmallGap" w:sz="24" w:space="1" w:color="622423"/>
      </w:pBdr>
      <w:rPr>
        <w:rFonts w:ascii="Times New Roman" w:hAnsi="Times New Roman"/>
        <w:b w:val="0"/>
        <w:sz w:val="18"/>
        <w:szCs w:val="18"/>
        <w:lang w:val="it-IT"/>
      </w:rPr>
    </w:pPr>
    <w:r w:rsidRPr="004374EE">
      <w:rPr>
        <w:rFonts w:ascii="Times New Roman" w:hAnsi="Times New Roman"/>
        <w:b w:val="0"/>
        <w:sz w:val="18"/>
        <w:szCs w:val="18"/>
        <w:lang w:val="it-IT"/>
      </w:rPr>
      <w:t xml:space="preserve">Adresa: Bulevardi “Dëshmorët e Kombit”, Nr2, Tiranë                                    </w:t>
    </w:r>
    <w:r w:rsidR="004374EE">
      <w:rPr>
        <w:rFonts w:ascii="Times New Roman" w:hAnsi="Times New Roman"/>
        <w:b w:val="0"/>
        <w:sz w:val="18"/>
        <w:szCs w:val="18"/>
        <w:lang w:val="it-IT"/>
      </w:rPr>
      <w:t xml:space="preserve">                                    </w:t>
    </w:r>
    <w:r w:rsidRPr="004374EE">
      <w:rPr>
        <w:rFonts w:ascii="Times New Roman" w:hAnsi="Times New Roman"/>
        <w:b w:val="0"/>
        <w:sz w:val="18"/>
        <w:szCs w:val="18"/>
        <w:lang w:val="it-IT"/>
      </w:rPr>
      <w:t xml:space="preserve">Tel/Fax  +355 42223917 </w:t>
    </w:r>
  </w:p>
  <w:p w14:paraId="179429F8" w14:textId="77777777" w:rsidR="00973815" w:rsidRDefault="009738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38B60" w14:textId="77777777" w:rsidR="009D2328" w:rsidRDefault="009D2328" w:rsidP="004D4E59">
      <w:r>
        <w:separator/>
      </w:r>
    </w:p>
  </w:footnote>
  <w:footnote w:type="continuationSeparator" w:id="0">
    <w:p w14:paraId="6E81C162" w14:textId="77777777" w:rsidR="009D2328" w:rsidRDefault="009D2328" w:rsidP="004D4E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A35502"/>
    <w:multiLevelType w:val="hybridMultilevel"/>
    <w:tmpl w:val="A6F20C78"/>
    <w:lvl w:ilvl="0" w:tplc="0CFC80F6">
      <w:start w:val="1"/>
      <w:numFmt w:val="lowerLetter"/>
      <w:lvlText w:val="(%1)"/>
      <w:lvlJc w:val="left"/>
      <w:pPr>
        <w:ind w:left="997" w:hanging="450"/>
      </w:pPr>
      <w:rPr>
        <w:rFonts w:cs="Times New Roman" w:hint="default"/>
        <w:b w:val="0"/>
        <w:bCs w:val="0"/>
        <w:i w:val="0"/>
        <w:iCs w:val="0"/>
      </w:rPr>
    </w:lvl>
    <w:lvl w:ilvl="1" w:tplc="04090003">
      <w:start w:val="1"/>
      <w:numFmt w:val="lowerLetter"/>
      <w:lvlText w:val="%2."/>
      <w:lvlJc w:val="left"/>
      <w:pPr>
        <w:ind w:left="1627" w:hanging="360"/>
      </w:pPr>
      <w:rPr>
        <w:rFonts w:cs="Times New Roman"/>
      </w:rPr>
    </w:lvl>
    <w:lvl w:ilvl="2" w:tplc="04090005">
      <w:start w:val="1"/>
      <w:numFmt w:val="lowerRoman"/>
      <w:lvlText w:val="%3."/>
      <w:lvlJc w:val="right"/>
      <w:pPr>
        <w:ind w:left="2347" w:hanging="180"/>
      </w:pPr>
      <w:rPr>
        <w:rFonts w:cs="Times New Roman"/>
      </w:rPr>
    </w:lvl>
    <w:lvl w:ilvl="3" w:tplc="04090001">
      <w:start w:val="1"/>
      <w:numFmt w:val="decimal"/>
      <w:lvlText w:val="%4."/>
      <w:lvlJc w:val="left"/>
      <w:pPr>
        <w:ind w:left="3067" w:hanging="360"/>
      </w:pPr>
      <w:rPr>
        <w:rFonts w:cs="Times New Roman"/>
      </w:rPr>
    </w:lvl>
    <w:lvl w:ilvl="4" w:tplc="04090003">
      <w:start w:val="1"/>
      <w:numFmt w:val="lowerLetter"/>
      <w:lvlText w:val="%5."/>
      <w:lvlJc w:val="left"/>
      <w:pPr>
        <w:ind w:left="3787" w:hanging="360"/>
      </w:pPr>
      <w:rPr>
        <w:rFonts w:cs="Times New Roman"/>
      </w:rPr>
    </w:lvl>
    <w:lvl w:ilvl="5" w:tplc="04090005">
      <w:start w:val="1"/>
      <w:numFmt w:val="lowerRoman"/>
      <w:lvlText w:val="%6."/>
      <w:lvlJc w:val="right"/>
      <w:pPr>
        <w:ind w:left="4507" w:hanging="180"/>
      </w:pPr>
      <w:rPr>
        <w:rFonts w:cs="Times New Roman"/>
      </w:rPr>
    </w:lvl>
    <w:lvl w:ilvl="6" w:tplc="04090001">
      <w:start w:val="1"/>
      <w:numFmt w:val="decimal"/>
      <w:lvlText w:val="%7."/>
      <w:lvlJc w:val="left"/>
      <w:pPr>
        <w:ind w:left="5227" w:hanging="360"/>
      </w:pPr>
      <w:rPr>
        <w:rFonts w:cs="Times New Roman"/>
      </w:rPr>
    </w:lvl>
    <w:lvl w:ilvl="7" w:tplc="04090003">
      <w:start w:val="1"/>
      <w:numFmt w:val="lowerLetter"/>
      <w:lvlText w:val="%8."/>
      <w:lvlJc w:val="left"/>
      <w:pPr>
        <w:ind w:left="5947" w:hanging="360"/>
      </w:pPr>
      <w:rPr>
        <w:rFonts w:cs="Times New Roman"/>
      </w:rPr>
    </w:lvl>
    <w:lvl w:ilvl="8" w:tplc="04090005">
      <w:start w:val="1"/>
      <w:numFmt w:val="lowerRoman"/>
      <w:lvlText w:val="%9."/>
      <w:lvlJc w:val="right"/>
      <w:pPr>
        <w:ind w:left="6667" w:hanging="180"/>
      </w:pPr>
      <w:rPr>
        <w:rFonts w:cs="Times New Roman"/>
      </w:rPr>
    </w:lvl>
  </w:abstractNum>
  <w:abstractNum w:abstractNumId="1" w15:restartNumberingAfterBreak="0">
    <w:nsid w:val="2DE271E8"/>
    <w:multiLevelType w:val="multilevel"/>
    <w:tmpl w:val="56A44E30"/>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342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 w15:restartNumberingAfterBreak="0">
    <w:nsid w:val="3AD422EC"/>
    <w:multiLevelType w:val="hybridMultilevel"/>
    <w:tmpl w:val="2F5AE5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ED97143"/>
    <w:multiLevelType w:val="multilevel"/>
    <w:tmpl w:val="E54AD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4804EA2"/>
    <w:multiLevelType w:val="hybridMultilevel"/>
    <w:tmpl w:val="D2244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4A1524D"/>
    <w:multiLevelType w:val="hybridMultilevel"/>
    <w:tmpl w:val="F7DE9788"/>
    <w:lvl w:ilvl="0" w:tplc="AEEAF244">
      <w:start w:val="1"/>
      <w:numFmt w:val="decimal"/>
      <w:pStyle w:val="StylePADEdoardo"/>
      <w:lvlText w:val="%1."/>
      <w:lvlJc w:val="left"/>
      <w:pPr>
        <w:ind w:left="720" w:hanging="360"/>
      </w:pPr>
      <w:rPr>
        <w:b w:val="0"/>
        <w:bCs/>
      </w:rPr>
    </w:lvl>
    <w:lvl w:ilvl="1" w:tplc="C610E5EA">
      <w:start w:val="1"/>
      <w:numFmt w:val="lowerLetter"/>
      <w:lvlText w:val="%2."/>
      <w:lvlJc w:val="left"/>
      <w:pPr>
        <w:ind w:left="1440" w:hanging="360"/>
      </w:pPr>
    </w:lvl>
    <w:lvl w:ilvl="2" w:tplc="C15467CC">
      <w:start w:val="1"/>
      <w:numFmt w:val="lowerRoman"/>
      <w:lvlText w:val="%3."/>
      <w:lvlJc w:val="right"/>
      <w:pPr>
        <w:ind w:left="2160" w:hanging="180"/>
      </w:pPr>
    </w:lvl>
    <w:lvl w:ilvl="3" w:tplc="9C725334">
      <w:start w:val="1"/>
      <w:numFmt w:val="decimal"/>
      <w:lvlText w:val="%4."/>
      <w:lvlJc w:val="left"/>
      <w:pPr>
        <w:ind w:left="2880" w:hanging="360"/>
      </w:pPr>
    </w:lvl>
    <w:lvl w:ilvl="4" w:tplc="4FC2304C">
      <w:start w:val="1"/>
      <w:numFmt w:val="lowerLetter"/>
      <w:lvlText w:val="%5."/>
      <w:lvlJc w:val="left"/>
      <w:pPr>
        <w:ind w:left="3600" w:hanging="360"/>
      </w:pPr>
    </w:lvl>
    <w:lvl w:ilvl="5" w:tplc="5554F24C">
      <w:start w:val="1"/>
      <w:numFmt w:val="lowerRoman"/>
      <w:lvlText w:val="%6."/>
      <w:lvlJc w:val="right"/>
      <w:pPr>
        <w:ind w:left="4320" w:hanging="180"/>
      </w:pPr>
    </w:lvl>
    <w:lvl w:ilvl="6" w:tplc="0C96111E">
      <w:start w:val="1"/>
      <w:numFmt w:val="decimal"/>
      <w:lvlText w:val="%7."/>
      <w:lvlJc w:val="left"/>
      <w:pPr>
        <w:ind w:left="5040" w:hanging="360"/>
      </w:pPr>
    </w:lvl>
    <w:lvl w:ilvl="7" w:tplc="046058CA">
      <w:start w:val="1"/>
      <w:numFmt w:val="lowerLetter"/>
      <w:lvlText w:val="%8."/>
      <w:lvlJc w:val="left"/>
      <w:pPr>
        <w:ind w:left="5760" w:hanging="360"/>
      </w:pPr>
    </w:lvl>
    <w:lvl w:ilvl="8" w:tplc="A59488D4">
      <w:start w:val="1"/>
      <w:numFmt w:val="lowerRoman"/>
      <w:lvlText w:val="%9."/>
      <w:lvlJc w:val="right"/>
      <w:pPr>
        <w:ind w:left="6480" w:hanging="180"/>
      </w:pPr>
    </w:lvl>
  </w:abstractNum>
  <w:abstractNum w:abstractNumId="6" w15:restartNumberingAfterBreak="0">
    <w:nsid w:val="6F7650E9"/>
    <w:multiLevelType w:val="multilevel"/>
    <w:tmpl w:val="743CA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6"/>
  </w:num>
  <w:num w:numId="5">
    <w:abstractNumId w:val="3"/>
  </w:num>
  <w:num w:numId="6">
    <w:abstractNumId w:val="4"/>
  </w:num>
  <w:num w:numId="7">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435"/>
    <w:rsid w:val="00002231"/>
    <w:rsid w:val="000066FE"/>
    <w:rsid w:val="000076B1"/>
    <w:rsid w:val="0001396D"/>
    <w:rsid w:val="000178EE"/>
    <w:rsid w:val="00022BD7"/>
    <w:rsid w:val="00025987"/>
    <w:rsid w:val="00027B05"/>
    <w:rsid w:val="00035F3D"/>
    <w:rsid w:val="000406D5"/>
    <w:rsid w:val="00051DE1"/>
    <w:rsid w:val="0005252D"/>
    <w:rsid w:val="00060F9B"/>
    <w:rsid w:val="000613AD"/>
    <w:rsid w:val="00061A89"/>
    <w:rsid w:val="00073004"/>
    <w:rsid w:val="000747E3"/>
    <w:rsid w:val="00077B09"/>
    <w:rsid w:val="00081D6A"/>
    <w:rsid w:val="00084BD7"/>
    <w:rsid w:val="00084CBE"/>
    <w:rsid w:val="00084DBD"/>
    <w:rsid w:val="00091C62"/>
    <w:rsid w:val="000A076A"/>
    <w:rsid w:val="000A2FA8"/>
    <w:rsid w:val="000A525F"/>
    <w:rsid w:val="000A6AF9"/>
    <w:rsid w:val="000B3458"/>
    <w:rsid w:val="000B5457"/>
    <w:rsid w:val="000D7D7C"/>
    <w:rsid w:val="000E0FFF"/>
    <w:rsid w:val="000E32F8"/>
    <w:rsid w:val="000E60A8"/>
    <w:rsid w:val="000F3500"/>
    <w:rsid w:val="000F48E9"/>
    <w:rsid w:val="000F51B3"/>
    <w:rsid w:val="000F7344"/>
    <w:rsid w:val="000F741B"/>
    <w:rsid w:val="001001E6"/>
    <w:rsid w:val="001005FB"/>
    <w:rsid w:val="00101951"/>
    <w:rsid w:val="00104D72"/>
    <w:rsid w:val="00105EBC"/>
    <w:rsid w:val="00110A23"/>
    <w:rsid w:val="00122888"/>
    <w:rsid w:val="00130E23"/>
    <w:rsid w:val="001432BA"/>
    <w:rsid w:val="00163755"/>
    <w:rsid w:val="001824C1"/>
    <w:rsid w:val="00184264"/>
    <w:rsid w:val="0018438B"/>
    <w:rsid w:val="0018491A"/>
    <w:rsid w:val="001850C6"/>
    <w:rsid w:val="00192BDB"/>
    <w:rsid w:val="00193CDB"/>
    <w:rsid w:val="00194586"/>
    <w:rsid w:val="00195B3F"/>
    <w:rsid w:val="001A706E"/>
    <w:rsid w:val="001B7722"/>
    <w:rsid w:val="001C7DAF"/>
    <w:rsid w:val="001E36FC"/>
    <w:rsid w:val="001F4DA3"/>
    <w:rsid w:val="00200406"/>
    <w:rsid w:val="002034F3"/>
    <w:rsid w:val="002164C8"/>
    <w:rsid w:val="002232B8"/>
    <w:rsid w:val="00231B00"/>
    <w:rsid w:val="002404DA"/>
    <w:rsid w:val="00242515"/>
    <w:rsid w:val="002429C9"/>
    <w:rsid w:val="00255A2E"/>
    <w:rsid w:val="0025752E"/>
    <w:rsid w:val="00262887"/>
    <w:rsid w:val="002666A9"/>
    <w:rsid w:val="00270678"/>
    <w:rsid w:val="00271455"/>
    <w:rsid w:val="002857C4"/>
    <w:rsid w:val="002A3B48"/>
    <w:rsid w:val="002A3CBA"/>
    <w:rsid w:val="002A7876"/>
    <w:rsid w:val="002B2F2C"/>
    <w:rsid w:val="002B5C33"/>
    <w:rsid w:val="002C26B6"/>
    <w:rsid w:val="002D568A"/>
    <w:rsid w:val="002E2F12"/>
    <w:rsid w:val="002F4622"/>
    <w:rsid w:val="002F75C6"/>
    <w:rsid w:val="0030215E"/>
    <w:rsid w:val="00306037"/>
    <w:rsid w:val="00320808"/>
    <w:rsid w:val="00322324"/>
    <w:rsid w:val="00326C34"/>
    <w:rsid w:val="003275F9"/>
    <w:rsid w:val="0032770C"/>
    <w:rsid w:val="003340AA"/>
    <w:rsid w:val="0033431E"/>
    <w:rsid w:val="00337605"/>
    <w:rsid w:val="0034586E"/>
    <w:rsid w:val="00351A3E"/>
    <w:rsid w:val="00356693"/>
    <w:rsid w:val="00364EEE"/>
    <w:rsid w:val="0036533A"/>
    <w:rsid w:val="00365DE2"/>
    <w:rsid w:val="00367F18"/>
    <w:rsid w:val="00385977"/>
    <w:rsid w:val="00390FF8"/>
    <w:rsid w:val="003A0AED"/>
    <w:rsid w:val="003A14BE"/>
    <w:rsid w:val="003A4C86"/>
    <w:rsid w:val="003B136C"/>
    <w:rsid w:val="003C2F48"/>
    <w:rsid w:val="003C72DD"/>
    <w:rsid w:val="003D118F"/>
    <w:rsid w:val="003D5021"/>
    <w:rsid w:val="003D7289"/>
    <w:rsid w:val="003E08C9"/>
    <w:rsid w:val="003F1D00"/>
    <w:rsid w:val="003F2BAB"/>
    <w:rsid w:val="0040556A"/>
    <w:rsid w:val="004064B4"/>
    <w:rsid w:val="0041029A"/>
    <w:rsid w:val="00415472"/>
    <w:rsid w:val="00416013"/>
    <w:rsid w:val="00423B05"/>
    <w:rsid w:val="00425B55"/>
    <w:rsid w:val="00432CEE"/>
    <w:rsid w:val="0043374A"/>
    <w:rsid w:val="00433754"/>
    <w:rsid w:val="004374EE"/>
    <w:rsid w:val="00442789"/>
    <w:rsid w:val="00443851"/>
    <w:rsid w:val="00451C82"/>
    <w:rsid w:val="00453829"/>
    <w:rsid w:val="00462F6A"/>
    <w:rsid w:val="004804B3"/>
    <w:rsid w:val="00484ADA"/>
    <w:rsid w:val="00484BC0"/>
    <w:rsid w:val="00491D41"/>
    <w:rsid w:val="00492132"/>
    <w:rsid w:val="004A218C"/>
    <w:rsid w:val="004A5DCC"/>
    <w:rsid w:val="004B0282"/>
    <w:rsid w:val="004B0E45"/>
    <w:rsid w:val="004B2271"/>
    <w:rsid w:val="004B3849"/>
    <w:rsid w:val="004B623B"/>
    <w:rsid w:val="004C12CD"/>
    <w:rsid w:val="004C595C"/>
    <w:rsid w:val="004C656F"/>
    <w:rsid w:val="004C6E2B"/>
    <w:rsid w:val="004D4E59"/>
    <w:rsid w:val="004E1CC5"/>
    <w:rsid w:val="004E5E1C"/>
    <w:rsid w:val="00501ACA"/>
    <w:rsid w:val="00502415"/>
    <w:rsid w:val="00505D9E"/>
    <w:rsid w:val="00507827"/>
    <w:rsid w:val="00515F6A"/>
    <w:rsid w:val="00542073"/>
    <w:rsid w:val="00547F48"/>
    <w:rsid w:val="00551DAB"/>
    <w:rsid w:val="0056251B"/>
    <w:rsid w:val="0056543B"/>
    <w:rsid w:val="00580DA0"/>
    <w:rsid w:val="0059325C"/>
    <w:rsid w:val="005967DB"/>
    <w:rsid w:val="005970ED"/>
    <w:rsid w:val="005A5EF5"/>
    <w:rsid w:val="005B6EC1"/>
    <w:rsid w:val="005C2AC0"/>
    <w:rsid w:val="005C2FF6"/>
    <w:rsid w:val="005C66D5"/>
    <w:rsid w:val="005D111E"/>
    <w:rsid w:val="005E236D"/>
    <w:rsid w:val="005E2A34"/>
    <w:rsid w:val="005E5A9F"/>
    <w:rsid w:val="005E5E58"/>
    <w:rsid w:val="005F770E"/>
    <w:rsid w:val="00605127"/>
    <w:rsid w:val="00610202"/>
    <w:rsid w:val="006151F9"/>
    <w:rsid w:val="00620DE1"/>
    <w:rsid w:val="00623347"/>
    <w:rsid w:val="00623C85"/>
    <w:rsid w:val="00631FBA"/>
    <w:rsid w:val="006349D0"/>
    <w:rsid w:val="00637CF6"/>
    <w:rsid w:val="00642180"/>
    <w:rsid w:val="006422CD"/>
    <w:rsid w:val="00642DDC"/>
    <w:rsid w:val="00642F26"/>
    <w:rsid w:val="00666B42"/>
    <w:rsid w:val="00666E40"/>
    <w:rsid w:val="006754FC"/>
    <w:rsid w:val="00676CD4"/>
    <w:rsid w:val="006811CA"/>
    <w:rsid w:val="00682484"/>
    <w:rsid w:val="006833AF"/>
    <w:rsid w:val="006862B3"/>
    <w:rsid w:val="00690F2D"/>
    <w:rsid w:val="006928FD"/>
    <w:rsid w:val="006A0301"/>
    <w:rsid w:val="006B0048"/>
    <w:rsid w:val="006B4C74"/>
    <w:rsid w:val="006C1F96"/>
    <w:rsid w:val="006C4D50"/>
    <w:rsid w:val="006C605F"/>
    <w:rsid w:val="006E000F"/>
    <w:rsid w:val="006F16A3"/>
    <w:rsid w:val="006F2CAA"/>
    <w:rsid w:val="006F594A"/>
    <w:rsid w:val="0070767C"/>
    <w:rsid w:val="007105A1"/>
    <w:rsid w:val="007122F2"/>
    <w:rsid w:val="00712CFC"/>
    <w:rsid w:val="00726539"/>
    <w:rsid w:val="00727E7F"/>
    <w:rsid w:val="007359A8"/>
    <w:rsid w:val="00750A49"/>
    <w:rsid w:val="00760219"/>
    <w:rsid w:val="0076515F"/>
    <w:rsid w:val="007710E7"/>
    <w:rsid w:val="00771D5C"/>
    <w:rsid w:val="00777F43"/>
    <w:rsid w:val="00782EB4"/>
    <w:rsid w:val="00787435"/>
    <w:rsid w:val="00790F30"/>
    <w:rsid w:val="007A0B14"/>
    <w:rsid w:val="007C5F43"/>
    <w:rsid w:val="007C7053"/>
    <w:rsid w:val="007D666B"/>
    <w:rsid w:val="007E1B17"/>
    <w:rsid w:val="007E1FA6"/>
    <w:rsid w:val="007E445D"/>
    <w:rsid w:val="007F24F7"/>
    <w:rsid w:val="007F4AFE"/>
    <w:rsid w:val="008015C7"/>
    <w:rsid w:val="00807BCD"/>
    <w:rsid w:val="008159EE"/>
    <w:rsid w:val="00824A18"/>
    <w:rsid w:val="0082514D"/>
    <w:rsid w:val="00837F18"/>
    <w:rsid w:val="00841389"/>
    <w:rsid w:val="008436F7"/>
    <w:rsid w:val="008452A4"/>
    <w:rsid w:val="008533B1"/>
    <w:rsid w:val="00857226"/>
    <w:rsid w:val="00863ADE"/>
    <w:rsid w:val="00864A80"/>
    <w:rsid w:val="008670C4"/>
    <w:rsid w:val="00870024"/>
    <w:rsid w:val="008707C6"/>
    <w:rsid w:val="00875A60"/>
    <w:rsid w:val="00877AC8"/>
    <w:rsid w:val="00883DA8"/>
    <w:rsid w:val="008853F4"/>
    <w:rsid w:val="00886846"/>
    <w:rsid w:val="0089794C"/>
    <w:rsid w:val="008A10AF"/>
    <w:rsid w:val="008A22E3"/>
    <w:rsid w:val="008A29F3"/>
    <w:rsid w:val="008A6116"/>
    <w:rsid w:val="008C7641"/>
    <w:rsid w:val="008D3A51"/>
    <w:rsid w:val="008D3A8D"/>
    <w:rsid w:val="008D5E2F"/>
    <w:rsid w:val="008E48B3"/>
    <w:rsid w:val="00902C27"/>
    <w:rsid w:val="00903240"/>
    <w:rsid w:val="009049B6"/>
    <w:rsid w:val="00905005"/>
    <w:rsid w:val="0091145E"/>
    <w:rsid w:val="009143BE"/>
    <w:rsid w:val="00926A0F"/>
    <w:rsid w:val="00930312"/>
    <w:rsid w:val="009375B3"/>
    <w:rsid w:val="00951D98"/>
    <w:rsid w:val="00952C3F"/>
    <w:rsid w:val="00955712"/>
    <w:rsid w:val="00965A32"/>
    <w:rsid w:val="00970680"/>
    <w:rsid w:val="00973815"/>
    <w:rsid w:val="00982F2E"/>
    <w:rsid w:val="0098616B"/>
    <w:rsid w:val="00986991"/>
    <w:rsid w:val="00987F4F"/>
    <w:rsid w:val="0099000A"/>
    <w:rsid w:val="009A44B5"/>
    <w:rsid w:val="009A6F12"/>
    <w:rsid w:val="009C4187"/>
    <w:rsid w:val="009D2328"/>
    <w:rsid w:val="009D3363"/>
    <w:rsid w:val="009E08BB"/>
    <w:rsid w:val="009E4B4B"/>
    <w:rsid w:val="009E5F75"/>
    <w:rsid w:val="00A00319"/>
    <w:rsid w:val="00A1192B"/>
    <w:rsid w:val="00A12B3F"/>
    <w:rsid w:val="00A13104"/>
    <w:rsid w:val="00A1779C"/>
    <w:rsid w:val="00A17BA0"/>
    <w:rsid w:val="00A214F3"/>
    <w:rsid w:val="00A2165E"/>
    <w:rsid w:val="00A23FD0"/>
    <w:rsid w:val="00A32BF6"/>
    <w:rsid w:val="00A33385"/>
    <w:rsid w:val="00A33E77"/>
    <w:rsid w:val="00A44151"/>
    <w:rsid w:val="00A503D2"/>
    <w:rsid w:val="00A54CDB"/>
    <w:rsid w:val="00A70BCC"/>
    <w:rsid w:val="00A76774"/>
    <w:rsid w:val="00A8428E"/>
    <w:rsid w:val="00A90738"/>
    <w:rsid w:val="00A9477E"/>
    <w:rsid w:val="00AA0B78"/>
    <w:rsid w:val="00AA0DB6"/>
    <w:rsid w:val="00AC7D3C"/>
    <w:rsid w:val="00AD023D"/>
    <w:rsid w:val="00AD085E"/>
    <w:rsid w:val="00AD371A"/>
    <w:rsid w:val="00AF47AC"/>
    <w:rsid w:val="00B14659"/>
    <w:rsid w:val="00B16348"/>
    <w:rsid w:val="00B204B5"/>
    <w:rsid w:val="00B21AD0"/>
    <w:rsid w:val="00B24FFB"/>
    <w:rsid w:val="00B32611"/>
    <w:rsid w:val="00B36BDF"/>
    <w:rsid w:val="00B37BAE"/>
    <w:rsid w:val="00B436A4"/>
    <w:rsid w:val="00B45AFD"/>
    <w:rsid w:val="00B52854"/>
    <w:rsid w:val="00B534AB"/>
    <w:rsid w:val="00B5746A"/>
    <w:rsid w:val="00B6153F"/>
    <w:rsid w:val="00B636D3"/>
    <w:rsid w:val="00B6717B"/>
    <w:rsid w:val="00B77D31"/>
    <w:rsid w:val="00B859BE"/>
    <w:rsid w:val="00B96679"/>
    <w:rsid w:val="00BA14AD"/>
    <w:rsid w:val="00BA4743"/>
    <w:rsid w:val="00BB2F20"/>
    <w:rsid w:val="00BB411C"/>
    <w:rsid w:val="00BB639F"/>
    <w:rsid w:val="00BC04EB"/>
    <w:rsid w:val="00BC2684"/>
    <w:rsid w:val="00BC2C95"/>
    <w:rsid w:val="00BC3B9E"/>
    <w:rsid w:val="00BD1365"/>
    <w:rsid w:val="00BD138B"/>
    <w:rsid w:val="00BD7388"/>
    <w:rsid w:val="00BE6E48"/>
    <w:rsid w:val="00BE764A"/>
    <w:rsid w:val="00BF441F"/>
    <w:rsid w:val="00C00997"/>
    <w:rsid w:val="00C10E93"/>
    <w:rsid w:val="00C11C9D"/>
    <w:rsid w:val="00C170D2"/>
    <w:rsid w:val="00C30C69"/>
    <w:rsid w:val="00C3255E"/>
    <w:rsid w:val="00C33606"/>
    <w:rsid w:val="00C3483D"/>
    <w:rsid w:val="00C4646E"/>
    <w:rsid w:val="00C50DC5"/>
    <w:rsid w:val="00C53123"/>
    <w:rsid w:val="00C5534B"/>
    <w:rsid w:val="00C60942"/>
    <w:rsid w:val="00C62F49"/>
    <w:rsid w:val="00C73463"/>
    <w:rsid w:val="00C757A3"/>
    <w:rsid w:val="00C83565"/>
    <w:rsid w:val="00C85DD8"/>
    <w:rsid w:val="00C86950"/>
    <w:rsid w:val="00C9284B"/>
    <w:rsid w:val="00C95CEB"/>
    <w:rsid w:val="00CA5D9D"/>
    <w:rsid w:val="00CB1278"/>
    <w:rsid w:val="00CB39D0"/>
    <w:rsid w:val="00CB7AF9"/>
    <w:rsid w:val="00CC1C1F"/>
    <w:rsid w:val="00CC1E74"/>
    <w:rsid w:val="00CC43E6"/>
    <w:rsid w:val="00CD3FB3"/>
    <w:rsid w:val="00CD6B8D"/>
    <w:rsid w:val="00D03834"/>
    <w:rsid w:val="00D04D7D"/>
    <w:rsid w:val="00D05893"/>
    <w:rsid w:val="00D153E9"/>
    <w:rsid w:val="00D2361E"/>
    <w:rsid w:val="00D249F2"/>
    <w:rsid w:val="00D24FE6"/>
    <w:rsid w:val="00D25954"/>
    <w:rsid w:val="00D279FC"/>
    <w:rsid w:val="00D27C9E"/>
    <w:rsid w:val="00D30575"/>
    <w:rsid w:val="00D31159"/>
    <w:rsid w:val="00D3402A"/>
    <w:rsid w:val="00D34357"/>
    <w:rsid w:val="00D468C7"/>
    <w:rsid w:val="00D47039"/>
    <w:rsid w:val="00D6596C"/>
    <w:rsid w:val="00D677BC"/>
    <w:rsid w:val="00D70163"/>
    <w:rsid w:val="00D74577"/>
    <w:rsid w:val="00D843EC"/>
    <w:rsid w:val="00D86250"/>
    <w:rsid w:val="00D90D5C"/>
    <w:rsid w:val="00DA20A0"/>
    <w:rsid w:val="00DB22D6"/>
    <w:rsid w:val="00DB2CB9"/>
    <w:rsid w:val="00DB6BE2"/>
    <w:rsid w:val="00DC44D4"/>
    <w:rsid w:val="00DE2E87"/>
    <w:rsid w:val="00DE4361"/>
    <w:rsid w:val="00DE5791"/>
    <w:rsid w:val="00DE6437"/>
    <w:rsid w:val="00DF2785"/>
    <w:rsid w:val="00DF385B"/>
    <w:rsid w:val="00DF5FEA"/>
    <w:rsid w:val="00DF6EDA"/>
    <w:rsid w:val="00DF74D4"/>
    <w:rsid w:val="00E00CA9"/>
    <w:rsid w:val="00E0645E"/>
    <w:rsid w:val="00E07B72"/>
    <w:rsid w:val="00E128BA"/>
    <w:rsid w:val="00E12C63"/>
    <w:rsid w:val="00E20306"/>
    <w:rsid w:val="00E33CDD"/>
    <w:rsid w:val="00E45005"/>
    <w:rsid w:val="00E470F3"/>
    <w:rsid w:val="00E47C09"/>
    <w:rsid w:val="00E52741"/>
    <w:rsid w:val="00E52A9C"/>
    <w:rsid w:val="00E6783A"/>
    <w:rsid w:val="00E72457"/>
    <w:rsid w:val="00E77760"/>
    <w:rsid w:val="00E83A92"/>
    <w:rsid w:val="00E95480"/>
    <w:rsid w:val="00E966E6"/>
    <w:rsid w:val="00EA41F3"/>
    <w:rsid w:val="00EB3AF3"/>
    <w:rsid w:val="00EB5AB3"/>
    <w:rsid w:val="00EC006B"/>
    <w:rsid w:val="00EC2E4E"/>
    <w:rsid w:val="00ED0188"/>
    <w:rsid w:val="00ED2D4C"/>
    <w:rsid w:val="00ED5631"/>
    <w:rsid w:val="00ED7C44"/>
    <w:rsid w:val="00EE14F0"/>
    <w:rsid w:val="00EE4F52"/>
    <w:rsid w:val="00EE5350"/>
    <w:rsid w:val="00EF525D"/>
    <w:rsid w:val="00F01429"/>
    <w:rsid w:val="00F02BB7"/>
    <w:rsid w:val="00F07232"/>
    <w:rsid w:val="00F0763E"/>
    <w:rsid w:val="00F1165F"/>
    <w:rsid w:val="00F145A8"/>
    <w:rsid w:val="00F14839"/>
    <w:rsid w:val="00F14932"/>
    <w:rsid w:val="00F215E6"/>
    <w:rsid w:val="00F255BE"/>
    <w:rsid w:val="00F31149"/>
    <w:rsid w:val="00F31234"/>
    <w:rsid w:val="00F32F1B"/>
    <w:rsid w:val="00F33CF7"/>
    <w:rsid w:val="00F50D58"/>
    <w:rsid w:val="00F55CD8"/>
    <w:rsid w:val="00F55ECF"/>
    <w:rsid w:val="00F5695A"/>
    <w:rsid w:val="00F6505D"/>
    <w:rsid w:val="00F65F03"/>
    <w:rsid w:val="00F66EB9"/>
    <w:rsid w:val="00F75D70"/>
    <w:rsid w:val="00F86269"/>
    <w:rsid w:val="00F94FA0"/>
    <w:rsid w:val="00F95BED"/>
    <w:rsid w:val="00F968AE"/>
    <w:rsid w:val="00FA54EA"/>
    <w:rsid w:val="00FA5ED4"/>
    <w:rsid w:val="00FC0CEC"/>
    <w:rsid w:val="00FC256D"/>
    <w:rsid w:val="00FC2898"/>
    <w:rsid w:val="00FC399F"/>
    <w:rsid w:val="00FC4328"/>
    <w:rsid w:val="00FF38B1"/>
    <w:rsid w:val="00FF3BD1"/>
    <w:rsid w:val="00FF71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001F198"/>
  <w15:docId w15:val="{5F0ECDD0-DF61-4ABA-A818-21EDF14D1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7435"/>
    <w:rPr>
      <w:rFonts w:ascii="Bookman Old Style" w:eastAsia="Times New Roman" w:hAnsi="Bookman Old Style"/>
      <w:b/>
      <w:bCs/>
      <w:sz w:val="26"/>
      <w:szCs w:val="24"/>
      <w:lang w:val="sq-AL"/>
    </w:rPr>
  </w:style>
  <w:style w:type="paragraph" w:styleId="Heading1">
    <w:name w:val="heading 1"/>
    <w:basedOn w:val="Normal"/>
    <w:next w:val="Normal"/>
    <w:link w:val="Heading1Char"/>
    <w:uiPriority w:val="9"/>
    <w:qFormat/>
    <w:rsid w:val="00DB6BE2"/>
    <w:pPr>
      <w:keepNext/>
      <w:keepLines/>
      <w:numPr>
        <w:numId w:val="2"/>
      </w:numPr>
      <w:spacing w:before="240" w:line="259" w:lineRule="auto"/>
      <w:outlineLvl w:val="0"/>
    </w:pPr>
    <w:rPr>
      <w:rFonts w:asciiTheme="minorHAnsi" w:eastAsiaTheme="majorEastAsia" w:hAnsiTheme="minorHAnsi" w:cs="Times New Roman (Titres CS)"/>
      <w:bCs w:val="0"/>
      <w:sz w:val="24"/>
      <w:szCs w:val="32"/>
      <w:lang w:val="en-US"/>
    </w:rPr>
  </w:style>
  <w:style w:type="paragraph" w:styleId="Heading2">
    <w:name w:val="heading 2"/>
    <w:basedOn w:val="Normal"/>
    <w:next w:val="Normal"/>
    <w:link w:val="Heading2Char"/>
    <w:uiPriority w:val="9"/>
    <w:unhideWhenUsed/>
    <w:qFormat/>
    <w:rsid w:val="00DB6BE2"/>
    <w:pPr>
      <w:keepNext/>
      <w:keepLines/>
      <w:numPr>
        <w:ilvl w:val="1"/>
        <w:numId w:val="2"/>
      </w:numPr>
      <w:spacing w:before="120" w:after="120" w:line="259" w:lineRule="auto"/>
      <w:outlineLvl w:val="1"/>
    </w:pPr>
    <w:rPr>
      <w:rFonts w:asciiTheme="minorHAnsi" w:eastAsiaTheme="majorEastAsia" w:hAnsiTheme="minorHAnsi" w:cstheme="majorBidi"/>
      <w:b w:val="0"/>
      <w:bCs w:val="0"/>
      <w:sz w:val="22"/>
      <w:szCs w:val="26"/>
      <w:u w:val="single"/>
      <w:lang w:val="en-US"/>
    </w:rPr>
  </w:style>
  <w:style w:type="paragraph" w:styleId="Heading4">
    <w:name w:val="heading 4"/>
    <w:basedOn w:val="Normal"/>
    <w:next w:val="Normal"/>
    <w:link w:val="Heading4Char"/>
    <w:uiPriority w:val="9"/>
    <w:unhideWhenUsed/>
    <w:qFormat/>
    <w:rsid w:val="00DB6BE2"/>
    <w:pPr>
      <w:keepNext/>
      <w:keepLines/>
      <w:numPr>
        <w:ilvl w:val="3"/>
        <w:numId w:val="2"/>
      </w:numPr>
      <w:spacing w:line="259" w:lineRule="auto"/>
      <w:outlineLvl w:val="3"/>
    </w:pPr>
    <w:rPr>
      <w:rFonts w:asciiTheme="majorHAnsi" w:eastAsiaTheme="majorEastAsia" w:hAnsiTheme="majorHAnsi" w:cstheme="majorBidi"/>
      <w:b w:val="0"/>
      <w:bCs w:val="0"/>
      <w:i/>
      <w:iCs/>
      <w:color w:val="000000" w:themeColor="text1"/>
      <w:sz w:val="22"/>
      <w:szCs w:val="22"/>
      <w:lang w:val="en-US"/>
    </w:rPr>
  </w:style>
  <w:style w:type="paragraph" w:styleId="Heading5">
    <w:name w:val="heading 5"/>
    <w:basedOn w:val="Normal"/>
    <w:next w:val="Normal"/>
    <w:link w:val="Heading5Char"/>
    <w:uiPriority w:val="9"/>
    <w:unhideWhenUsed/>
    <w:qFormat/>
    <w:rsid w:val="00DB6BE2"/>
    <w:pPr>
      <w:keepNext/>
      <w:keepLines/>
      <w:numPr>
        <w:ilvl w:val="4"/>
        <w:numId w:val="2"/>
      </w:numPr>
      <w:spacing w:before="40" w:line="259" w:lineRule="auto"/>
      <w:outlineLvl w:val="4"/>
    </w:pPr>
    <w:rPr>
      <w:rFonts w:asciiTheme="majorHAnsi" w:eastAsiaTheme="majorEastAsia" w:hAnsiTheme="majorHAnsi" w:cstheme="majorBidi"/>
      <w:b w:val="0"/>
      <w:bCs w:val="0"/>
      <w:color w:val="365F91" w:themeColor="accent1" w:themeShade="BF"/>
      <w:sz w:val="22"/>
      <w:szCs w:val="22"/>
      <w:lang w:val="en-US"/>
    </w:rPr>
  </w:style>
  <w:style w:type="paragraph" w:styleId="Heading6">
    <w:name w:val="heading 6"/>
    <w:basedOn w:val="Normal"/>
    <w:next w:val="Normal"/>
    <w:link w:val="Heading6Char"/>
    <w:uiPriority w:val="9"/>
    <w:unhideWhenUsed/>
    <w:qFormat/>
    <w:rsid w:val="00DB6BE2"/>
    <w:pPr>
      <w:keepNext/>
      <w:keepLines/>
      <w:numPr>
        <w:ilvl w:val="5"/>
        <w:numId w:val="2"/>
      </w:numPr>
      <w:spacing w:before="40" w:line="259" w:lineRule="auto"/>
      <w:outlineLvl w:val="5"/>
    </w:pPr>
    <w:rPr>
      <w:rFonts w:asciiTheme="majorHAnsi" w:eastAsiaTheme="majorEastAsia" w:hAnsiTheme="majorHAnsi" w:cstheme="majorBidi"/>
      <w:b w:val="0"/>
      <w:bCs w:val="0"/>
      <w:color w:val="243F60" w:themeColor="accent1" w:themeShade="7F"/>
      <w:sz w:val="22"/>
      <w:szCs w:val="22"/>
      <w:lang w:val="en-US"/>
    </w:rPr>
  </w:style>
  <w:style w:type="paragraph" w:styleId="Heading7">
    <w:name w:val="heading 7"/>
    <w:basedOn w:val="Normal"/>
    <w:next w:val="Normal"/>
    <w:link w:val="Heading7Char"/>
    <w:uiPriority w:val="9"/>
    <w:unhideWhenUsed/>
    <w:qFormat/>
    <w:rsid w:val="00DB6BE2"/>
    <w:pPr>
      <w:keepNext/>
      <w:keepLines/>
      <w:numPr>
        <w:ilvl w:val="6"/>
        <w:numId w:val="2"/>
      </w:numPr>
      <w:spacing w:before="40" w:line="259" w:lineRule="auto"/>
      <w:outlineLvl w:val="6"/>
    </w:pPr>
    <w:rPr>
      <w:rFonts w:asciiTheme="majorHAnsi" w:eastAsiaTheme="majorEastAsia" w:hAnsiTheme="majorHAnsi" w:cstheme="majorBidi"/>
      <w:b w:val="0"/>
      <w:bCs w:val="0"/>
      <w:i/>
      <w:iCs/>
      <w:color w:val="243F60" w:themeColor="accent1" w:themeShade="7F"/>
      <w:sz w:val="22"/>
      <w:szCs w:val="22"/>
      <w:lang w:val="en-US"/>
    </w:rPr>
  </w:style>
  <w:style w:type="paragraph" w:styleId="Heading8">
    <w:name w:val="heading 8"/>
    <w:basedOn w:val="Normal"/>
    <w:next w:val="Normal"/>
    <w:link w:val="Heading8Char"/>
    <w:uiPriority w:val="9"/>
    <w:semiHidden/>
    <w:unhideWhenUsed/>
    <w:qFormat/>
    <w:rsid w:val="00DB6BE2"/>
    <w:pPr>
      <w:keepNext/>
      <w:keepLines/>
      <w:numPr>
        <w:ilvl w:val="7"/>
        <w:numId w:val="2"/>
      </w:numPr>
      <w:spacing w:before="40" w:line="259" w:lineRule="auto"/>
      <w:outlineLvl w:val="7"/>
    </w:pPr>
    <w:rPr>
      <w:rFonts w:asciiTheme="majorHAnsi" w:eastAsiaTheme="majorEastAsia" w:hAnsiTheme="majorHAnsi" w:cstheme="majorBidi"/>
      <w:b w:val="0"/>
      <w:bCs w:val="0"/>
      <w:color w:val="272727" w:themeColor="text1" w:themeTint="D8"/>
      <w:sz w:val="21"/>
      <w:szCs w:val="21"/>
      <w:lang w:val="en-US"/>
    </w:rPr>
  </w:style>
  <w:style w:type="paragraph" w:styleId="Heading9">
    <w:name w:val="heading 9"/>
    <w:basedOn w:val="Normal"/>
    <w:next w:val="Normal"/>
    <w:link w:val="Heading9Char"/>
    <w:uiPriority w:val="9"/>
    <w:semiHidden/>
    <w:unhideWhenUsed/>
    <w:qFormat/>
    <w:rsid w:val="00DB6BE2"/>
    <w:pPr>
      <w:keepNext/>
      <w:keepLines/>
      <w:numPr>
        <w:ilvl w:val="8"/>
        <w:numId w:val="2"/>
      </w:numPr>
      <w:spacing w:before="40" w:line="259" w:lineRule="auto"/>
      <w:outlineLvl w:val="8"/>
    </w:pPr>
    <w:rPr>
      <w:rFonts w:asciiTheme="majorHAnsi" w:eastAsiaTheme="majorEastAsia" w:hAnsiTheme="majorHAnsi" w:cstheme="majorBidi"/>
      <w:b w:val="0"/>
      <w:bCs w:val="0"/>
      <w:i/>
      <w:iCs/>
      <w:color w:val="272727" w:themeColor="text1" w:themeTint="D8"/>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qFormat/>
    <w:rsid w:val="00787435"/>
    <w:pPr>
      <w:ind w:left="720"/>
      <w:contextualSpacing/>
    </w:pPr>
  </w:style>
  <w:style w:type="paragraph" w:styleId="BalloonText">
    <w:name w:val="Balloon Text"/>
    <w:basedOn w:val="Normal"/>
    <w:link w:val="BalloonTextChar"/>
    <w:uiPriority w:val="99"/>
    <w:semiHidden/>
    <w:unhideWhenUsed/>
    <w:rsid w:val="00787435"/>
    <w:rPr>
      <w:rFonts w:ascii="Tahoma" w:hAnsi="Tahoma"/>
      <w:sz w:val="16"/>
      <w:szCs w:val="16"/>
    </w:rPr>
  </w:style>
  <w:style w:type="character" w:customStyle="1" w:styleId="BalloonTextChar">
    <w:name w:val="Balloon Text Char"/>
    <w:link w:val="BalloonText"/>
    <w:uiPriority w:val="99"/>
    <w:semiHidden/>
    <w:rsid w:val="00787435"/>
    <w:rPr>
      <w:rFonts w:ascii="Tahoma" w:eastAsia="Times New Roman" w:hAnsi="Tahoma" w:cs="Tahoma"/>
      <w:b/>
      <w:bCs/>
      <w:sz w:val="16"/>
      <w:szCs w:val="16"/>
    </w:rPr>
  </w:style>
  <w:style w:type="paragraph" w:customStyle="1" w:styleId="akti">
    <w:name w:val="akti"/>
    <w:basedOn w:val="Normal"/>
    <w:rsid w:val="000A6AF9"/>
    <w:pPr>
      <w:spacing w:before="100" w:beforeAutospacing="1" w:after="100" w:afterAutospacing="1"/>
    </w:pPr>
    <w:rPr>
      <w:rFonts w:ascii="Times New Roman" w:hAnsi="Times New Roman"/>
      <w:b w:val="0"/>
      <w:bCs w:val="0"/>
      <w:sz w:val="24"/>
    </w:rPr>
  </w:style>
  <w:style w:type="paragraph" w:styleId="Header">
    <w:name w:val="header"/>
    <w:basedOn w:val="Normal"/>
    <w:link w:val="HeaderChar"/>
    <w:uiPriority w:val="99"/>
    <w:unhideWhenUsed/>
    <w:rsid w:val="004D4E59"/>
    <w:pPr>
      <w:tabs>
        <w:tab w:val="center" w:pos="4680"/>
        <w:tab w:val="right" w:pos="9360"/>
      </w:tabs>
    </w:pPr>
  </w:style>
  <w:style w:type="character" w:customStyle="1" w:styleId="HeaderChar">
    <w:name w:val="Header Char"/>
    <w:link w:val="Header"/>
    <w:uiPriority w:val="99"/>
    <w:rsid w:val="004D4E59"/>
    <w:rPr>
      <w:rFonts w:ascii="Bookman Old Style" w:eastAsia="Times New Roman" w:hAnsi="Bookman Old Style" w:cs="Times New Roman"/>
      <w:b/>
      <w:bCs/>
      <w:sz w:val="26"/>
      <w:szCs w:val="24"/>
    </w:rPr>
  </w:style>
  <w:style w:type="paragraph" w:styleId="Footer">
    <w:name w:val="footer"/>
    <w:basedOn w:val="Normal"/>
    <w:link w:val="FooterChar"/>
    <w:unhideWhenUsed/>
    <w:rsid w:val="004D4E59"/>
    <w:pPr>
      <w:tabs>
        <w:tab w:val="center" w:pos="4680"/>
        <w:tab w:val="right" w:pos="9360"/>
      </w:tabs>
    </w:pPr>
  </w:style>
  <w:style w:type="character" w:customStyle="1" w:styleId="FooterChar">
    <w:name w:val="Footer Char"/>
    <w:link w:val="Footer"/>
    <w:rsid w:val="004D4E59"/>
    <w:rPr>
      <w:rFonts w:ascii="Bookman Old Style" w:eastAsia="Times New Roman" w:hAnsi="Bookman Old Style" w:cs="Times New Roman"/>
      <w:b/>
      <w:bCs/>
      <w:sz w:val="26"/>
      <w:szCs w:val="24"/>
    </w:rPr>
  </w:style>
  <w:style w:type="character" w:styleId="Hyperlink">
    <w:name w:val="Hyperlink"/>
    <w:unhideWhenUsed/>
    <w:rsid w:val="009D3363"/>
    <w:rPr>
      <w:color w:val="0000FF"/>
      <w:u w:val="single"/>
    </w:rPr>
  </w:style>
  <w:style w:type="paragraph" w:styleId="ListParagraph">
    <w:name w:val="List Paragraph"/>
    <w:aliases w:val="List Paragraph 1,Akapit z listą BS,Bullets,Annex,List Paragraph (numbered (a)),Numbered List Paragraph,References,Numbered Paragraph,Main numbered paragraph,List_Paragraph,Multilevel para_II,List Paragraph1,123 List Paragraph,Liste 1,3"/>
    <w:basedOn w:val="Normal"/>
    <w:link w:val="ListParagraphChar"/>
    <w:uiPriority w:val="34"/>
    <w:qFormat/>
    <w:rsid w:val="00D249F2"/>
    <w:pPr>
      <w:ind w:left="720"/>
    </w:pPr>
  </w:style>
  <w:style w:type="paragraph" w:customStyle="1" w:styleId="Default">
    <w:name w:val="Default"/>
    <w:rsid w:val="00727E7F"/>
    <w:pPr>
      <w:autoSpaceDE w:val="0"/>
      <w:autoSpaceDN w:val="0"/>
      <w:adjustRightInd w:val="0"/>
    </w:pPr>
    <w:rPr>
      <w:rFonts w:ascii="Times New Roman" w:eastAsia="Times New Roman" w:hAnsi="Times New Roman"/>
      <w:color w:val="000000"/>
      <w:sz w:val="24"/>
      <w:szCs w:val="24"/>
    </w:rPr>
  </w:style>
  <w:style w:type="paragraph" w:styleId="BodyText">
    <w:name w:val="Body Text"/>
    <w:basedOn w:val="Normal"/>
    <w:link w:val="BodyTextChar"/>
    <w:rsid w:val="00727E7F"/>
    <w:rPr>
      <w:rFonts w:ascii="Arial" w:hAnsi="Arial" w:cs="Arial"/>
      <w:b w:val="0"/>
      <w:bCs w:val="0"/>
      <w:sz w:val="20"/>
      <w:lang w:val="en-US"/>
    </w:rPr>
  </w:style>
  <w:style w:type="character" w:customStyle="1" w:styleId="BodyTextChar">
    <w:name w:val="Body Text Char"/>
    <w:basedOn w:val="DefaultParagraphFont"/>
    <w:link w:val="BodyText"/>
    <w:rsid w:val="00727E7F"/>
    <w:rPr>
      <w:rFonts w:ascii="Arial" w:eastAsia="Times New Roman" w:hAnsi="Arial" w:cs="Arial"/>
      <w:szCs w:val="24"/>
    </w:rPr>
  </w:style>
  <w:style w:type="character" w:customStyle="1" w:styleId="st">
    <w:name w:val="st"/>
    <w:basedOn w:val="DefaultParagraphFont"/>
    <w:rsid w:val="00F1165F"/>
  </w:style>
  <w:style w:type="paragraph" w:styleId="ListContinue">
    <w:name w:val="List Continue"/>
    <w:basedOn w:val="Normal"/>
    <w:rsid w:val="00F86269"/>
    <w:pPr>
      <w:spacing w:after="120"/>
      <w:ind w:left="283"/>
    </w:pPr>
    <w:rPr>
      <w:rFonts w:ascii="Times New Roman" w:hAnsi="Times New Roman"/>
      <w:b w:val="0"/>
      <w:bCs w:val="0"/>
      <w:sz w:val="24"/>
      <w:lang w:val="en-US"/>
    </w:rPr>
  </w:style>
  <w:style w:type="paragraph" w:customStyle="1" w:styleId="TextBoxUnframed">
    <w:name w:val="Text Box Unframed"/>
    <w:rsid w:val="00453829"/>
    <w:pPr>
      <w:keepNext/>
      <w:keepLines/>
      <w:tabs>
        <w:tab w:val="left" w:pos="-720"/>
      </w:tabs>
      <w:suppressAutoHyphens/>
    </w:pPr>
    <w:rPr>
      <w:rFonts w:ascii="Times New Roman" w:eastAsia="Times New Roman" w:hAnsi="Times New Roman"/>
      <w:sz w:val="22"/>
    </w:rPr>
  </w:style>
  <w:style w:type="paragraph" w:customStyle="1" w:styleId="ChapterNumber">
    <w:name w:val="ChapterNumber"/>
    <w:rsid w:val="00BC2C95"/>
    <w:pPr>
      <w:tabs>
        <w:tab w:val="left" w:pos="-720"/>
      </w:tabs>
      <w:suppressAutoHyphens/>
    </w:pPr>
    <w:rPr>
      <w:rFonts w:ascii="CG Times" w:eastAsia="Times New Roman" w:hAnsi="CG Times"/>
      <w:sz w:val="22"/>
    </w:rPr>
  </w:style>
  <w:style w:type="paragraph" w:customStyle="1" w:styleId="Heading1a">
    <w:name w:val="Heading 1a"/>
    <w:rsid w:val="00BC2C95"/>
    <w:pPr>
      <w:keepNext/>
      <w:keepLines/>
      <w:tabs>
        <w:tab w:val="left" w:pos="-720"/>
      </w:tabs>
      <w:suppressAutoHyphens/>
      <w:jc w:val="center"/>
    </w:pPr>
    <w:rPr>
      <w:rFonts w:ascii="Times New Roman" w:eastAsia="Times New Roman" w:hAnsi="Times New Roman"/>
      <w:b/>
      <w:smallCaps/>
      <w:sz w:val="32"/>
    </w:rPr>
  </w:style>
  <w:style w:type="character" w:customStyle="1" w:styleId="ListParagraphChar">
    <w:name w:val="List Paragraph Char"/>
    <w:aliases w:val="List Paragraph 1 Char,Akapit z listą BS Char,Bullets Char,Annex Char,List Paragraph (numbered (a)) Char,Numbered List Paragraph Char,References Char,Numbered Paragraph Char,Main numbered paragraph Char,List_Paragraph Char,3 Char"/>
    <w:link w:val="ListParagraph"/>
    <w:uiPriority w:val="34"/>
    <w:qFormat/>
    <w:locked/>
    <w:rsid w:val="00BC2C95"/>
    <w:rPr>
      <w:rFonts w:ascii="Bookman Old Style" w:eastAsia="Times New Roman" w:hAnsi="Bookman Old Style"/>
      <w:b/>
      <w:bCs/>
      <w:sz w:val="26"/>
      <w:szCs w:val="24"/>
      <w:lang w:val="sq-AL"/>
    </w:rPr>
  </w:style>
  <w:style w:type="character" w:customStyle="1" w:styleId="apple-converted-space">
    <w:name w:val="apple-converted-space"/>
    <w:basedOn w:val="DefaultParagraphFont"/>
    <w:rsid w:val="00BC2C95"/>
  </w:style>
  <w:style w:type="character" w:customStyle="1" w:styleId="shorttext">
    <w:name w:val="short_text"/>
    <w:rsid w:val="00BC2C95"/>
    <w:rPr>
      <w:rFonts w:cs="Times New Roman"/>
    </w:rPr>
  </w:style>
  <w:style w:type="paragraph" w:customStyle="1" w:styleId="StylePADEdoardo">
    <w:name w:val="StylePADEdoardo"/>
    <w:basedOn w:val="ListParagraph"/>
    <w:uiPriority w:val="99"/>
    <w:qFormat/>
    <w:rsid w:val="00DF74D4"/>
    <w:pPr>
      <w:numPr>
        <w:numId w:val="1"/>
      </w:numPr>
      <w:tabs>
        <w:tab w:val="num" w:pos="360"/>
        <w:tab w:val="num" w:pos="720"/>
      </w:tabs>
      <w:autoSpaceDE w:val="0"/>
      <w:autoSpaceDN w:val="0"/>
      <w:adjustRightInd w:val="0"/>
      <w:spacing w:before="120" w:after="120" w:line="256" w:lineRule="auto"/>
      <w:ind w:left="0" w:hanging="634"/>
      <w:jc w:val="both"/>
    </w:pPr>
    <w:rPr>
      <w:rFonts w:ascii="Calibri" w:eastAsia="SimSun" w:hAnsi="Calibri" w:cs="Arial"/>
      <w:sz w:val="22"/>
      <w:szCs w:val="22"/>
      <w:lang w:val="en-GB"/>
    </w:rPr>
  </w:style>
  <w:style w:type="paragraph" w:customStyle="1" w:styleId="Style">
    <w:name w:val="Style"/>
    <w:uiPriority w:val="99"/>
    <w:rsid w:val="00902C27"/>
    <w:pPr>
      <w:widowControl w:val="0"/>
      <w:autoSpaceDE w:val="0"/>
      <w:autoSpaceDN w:val="0"/>
      <w:adjustRightInd w:val="0"/>
    </w:pPr>
    <w:rPr>
      <w:rFonts w:ascii="Times New Roman" w:eastAsia="Times New Roman" w:hAnsi="Times New Roman"/>
      <w:sz w:val="24"/>
      <w:szCs w:val="24"/>
    </w:rPr>
  </w:style>
  <w:style w:type="character" w:styleId="UnresolvedMention">
    <w:name w:val="Unresolved Mention"/>
    <w:basedOn w:val="DefaultParagraphFont"/>
    <w:uiPriority w:val="99"/>
    <w:semiHidden/>
    <w:unhideWhenUsed/>
    <w:rsid w:val="0089794C"/>
    <w:rPr>
      <w:color w:val="605E5C"/>
      <w:shd w:val="clear" w:color="auto" w:fill="E1DFDD"/>
    </w:rPr>
  </w:style>
  <w:style w:type="character" w:customStyle="1" w:styleId="Heading1Char">
    <w:name w:val="Heading 1 Char"/>
    <w:basedOn w:val="DefaultParagraphFont"/>
    <w:link w:val="Heading1"/>
    <w:uiPriority w:val="9"/>
    <w:rsid w:val="00DB6BE2"/>
    <w:rPr>
      <w:rFonts w:asciiTheme="minorHAnsi" w:eastAsiaTheme="majorEastAsia" w:hAnsiTheme="minorHAnsi" w:cs="Times New Roman (Titres CS)"/>
      <w:b/>
      <w:sz w:val="24"/>
      <w:szCs w:val="32"/>
    </w:rPr>
  </w:style>
  <w:style w:type="character" w:customStyle="1" w:styleId="Heading2Char">
    <w:name w:val="Heading 2 Char"/>
    <w:basedOn w:val="DefaultParagraphFont"/>
    <w:link w:val="Heading2"/>
    <w:uiPriority w:val="9"/>
    <w:rsid w:val="00DB6BE2"/>
    <w:rPr>
      <w:rFonts w:asciiTheme="minorHAnsi" w:eastAsiaTheme="majorEastAsia" w:hAnsiTheme="minorHAnsi" w:cstheme="majorBidi"/>
      <w:sz w:val="22"/>
      <w:szCs w:val="26"/>
      <w:u w:val="single"/>
    </w:rPr>
  </w:style>
  <w:style w:type="character" w:customStyle="1" w:styleId="Heading4Char">
    <w:name w:val="Heading 4 Char"/>
    <w:basedOn w:val="DefaultParagraphFont"/>
    <w:link w:val="Heading4"/>
    <w:uiPriority w:val="9"/>
    <w:rsid w:val="00DB6BE2"/>
    <w:rPr>
      <w:rFonts w:asciiTheme="majorHAnsi" w:eastAsiaTheme="majorEastAsia" w:hAnsiTheme="majorHAnsi" w:cstheme="majorBidi"/>
      <w:i/>
      <w:iCs/>
      <w:color w:val="000000" w:themeColor="text1"/>
      <w:sz w:val="22"/>
      <w:szCs w:val="22"/>
    </w:rPr>
  </w:style>
  <w:style w:type="character" w:customStyle="1" w:styleId="Heading5Char">
    <w:name w:val="Heading 5 Char"/>
    <w:basedOn w:val="DefaultParagraphFont"/>
    <w:link w:val="Heading5"/>
    <w:uiPriority w:val="9"/>
    <w:rsid w:val="00DB6BE2"/>
    <w:rPr>
      <w:rFonts w:asciiTheme="majorHAnsi" w:eastAsiaTheme="majorEastAsia" w:hAnsiTheme="majorHAnsi" w:cstheme="majorBidi"/>
      <w:color w:val="365F91" w:themeColor="accent1" w:themeShade="BF"/>
      <w:sz w:val="22"/>
      <w:szCs w:val="22"/>
    </w:rPr>
  </w:style>
  <w:style w:type="character" w:customStyle="1" w:styleId="Heading6Char">
    <w:name w:val="Heading 6 Char"/>
    <w:basedOn w:val="DefaultParagraphFont"/>
    <w:link w:val="Heading6"/>
    <w:uiPriority w:val="9"/>
    <w:rsid w:val="00DB6BE2"/>
    <w:rPr>
      <w:rFonts w:asciiTheme="majorHAnsi" w:eastAsiaTheme="majorEastAsia" w:hAnsiTheme="majorHAnsi" w:cstheme="majorBidi"/>
      <w:color w:val="243F60" w:themeColor="accent1" w:themeShade="7F"/>
      <w:sz w:val="22"/>
      <w:szCs w:val="22"/>
    </w:rPr>
  </w:style>
  <w:style w:type="character" w:customStyle="1" w:styleId="Heading7Char">
    <w:name w:val="Heading 7 Char"/>
    <w:basedOn w:val="DefaultParagraphFont"/>
    <w:link w:val="Heading7"/>
    <w:uiPriority w:val="9"/>
    <w:rsid w:val="00DB6BE2"/>
    <w:rPr>
      <w:rFonts w:asciiTheme="majorHAnsi" w:eastAsiaTheme="majorEastAsia" w:hAnsiTheme="majorHAnsi" w:cstheme="majorBidi"/>
      <w:i/>
      <w:iCs/>
      <w:color w:val="243F60" w:themeColor="accent1" w:themeShade="7F"/>
      <w:sz w:val="22"/>
      <w:szCs w:val="22"/>
    </w:rPr>
  </w:style>
  <w:style w:type="character" w:customStyle="1" w:styleId="Heading8Char">
    <w:name w:val="Heading 8 Char"/>
    <w:basedOn w:val="DefaultParagraphFont"/>
    <w:link w:val="Heading8"/>
    <w:uiPriority w:val="9"/>
    <w:semiHidden/>
    <w:rsid w:val="00DB6BE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B6BE2"/>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6923042">
      <w:bodyDiv w:val="1"/>
      <w:marLeft w:val="0"/>
      <w:marRight w:val="0"/>
      <w:marTop w:val="0"/>
      <w:marBottom w:val="0"/>
      <w:divBdr>
        <w:top w:val="none" w:sz="0" w:space="0" w:color="auto"/>
        <w:left w:val="none" w:sz="0" w:space="0" w:color="auto"/>
        <w:bottom w:val="none" w:sz="0" w:space="0" w:color="auto"/>
        <w:right w:val="none" w:sz="0" w:space="0" w:color="auto"/>
      </w:divBdr>
    </w:div>
    <w:div w:id="1795783755">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arben.molla@bujqesia.gov.a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97F9F0-6BE0-49E0-9567-8231799C1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Eranda Mulla</dc:creator>
  <cp:lastModifiedBy>Alfred Depa</cp:lastModifiedBy>
  <cp:revision>4</cp:revision>
  <cp:lastPrinted>2023-11-17T10:13:00Z</cp:lastPrinted>
  <dcterms:created xsi:type="dcterms:W3CDTF">2025-05-19T07:14:00Z</dcterms:created>
  <dcterms:modified xsi:type="dcterms:W3CDTF">2025-05-19T12:16:00Z</dcterms:modified>
</cp:coreProperties>
</file>