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7425" w14:textId="77777777" w:rsidR="00AA2F83" w:rsidRDefault="00B128C5" w:rsidP="00F76EB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Njoftim</w:t>
      </w:r>
    </w:p>
    <w:p w14:paraId="1E492D54" w14:textId="77777777" w:rsidR="007232C4" w:rsidRDefault="007232C4" w:rsidP="00C96B6F">
      <w:pPr>
        <w:jc w:val="both"/>
        <w:rPr>
          <w:sz w:val="32"/>
          <w:szCs w:val="32"/>
        </w:rPr>
      </w:pPr>
    </w:p>
    <w:p w14:paraId="369A546E" w14:textId="216CB1EB" w:rsidR="00E534AD" w:rsidRDefault="00C96B6F" w:rsidP="00C96B6F">
      <w:pPr>
        <w:jc w:val="both"/>
        <w:rPr>
          <w:sz w:val="32"/>
          <w:szCs w:val="32"/>
        </w:rPr>
      </w:pPr>
      <w:r w:rsidRPr="00C96B6F">
        <w:rPr>
          <w:sz w:val="32"/>
          <w:szCs w:val="32"/>
        </w:rPr>
        <w:t xml:space="preserve">Ministria e Bujqësisë dhe Zhvillimit Rural për të mbështetur tregtimin e produkteve bujqësore dhe blegtorale në ambiente të përshtatshme dhe të menaxhuara nga strukturat publike, si dhe për të promovuar produktet bujqësore dhe turistike, dëshiron të informojë </w:t>
      </w:r>
      <w:r w:rsidR="00965C9E">
        <w:rPr>
          <w:sz w:val="32"/>
          <w:szCs w:val="32"/>
        </w:rPr>
        <w:t>bashkitë</w:t>
      </w:r>
      <w:r w:rsidRPr="00C96B6F">
        <w:rPr>
          <w:sz w:val="32"/>
          <w:szCs w:val="32"/>
        </w:rPr>
        <w:t xml:space="preserve"> mbi një mundësi financimi për rivitalizimin e tregjeve tradicionale. </w:t>
      </w:r>
    </w:p>
    <w:p w14:paraId="4DBE6DD4" w14:textId="463D5E09" w:rsidR="00C96B6F" w:rsidRPr="00C96B6F" w:rsidRDefault="00E534AD" w:rsidP="00C96B6F">
      <w:pPr>
        <w:jc w:val="both"/>
        <w:rPr>
          <w:sz w:val="32"/>
          <w:szCs w:val="32"/>
        </w:rPr>
      </w:pPr>
      <w:r>
        <w:rPr>
          <w:sz w:val="32"/>
          <w:szCs w:val="32"/>
        </w:rPr>
        <w:t>Financimi</w:t>
      </w:r>
      <w:r w:rsidR="00C96B6F" w:rsidRPr="00C96B6F">
        <w:rPr>
          <w:sz w:val="32"/>
          <w:szCs w:val="32"/>
        </w:rPr>
        <w:t xml:space="preserve">, deri në një vlerë maksimale prej 30 milion lekë, </w:t>
      </w:r>
      <w:r w:rsidR="005353CE">
        <w:rPr>
          <w:sz w:val="32"/>
          <w:szCs w:val="32"/>
        </w:rPr>
        <w:t>përfshin</w:t>
      </w:r>
      <w:r w:rsidR="00C96B6F" w:rsidRPr="00C96B6F">
        <w:rPr>
          <w:sz w:val="32"/>
          <w:szCs w:val="32"/>
        </w:rPr>
        <w:t xml:space="preserve"> tregje pakice të kombinuara me logjistikë turistike. </w:t>
      </w:r>
      <w:r w:rsidR="005E7848">
        <w:rPr>
          <w:sz w:val="32"/>
          <w:szCs w:val="32"/>
        </w:rPr>
        <w:t>Pjesë</w:t>
      </w:r>
      <w:r w:rsidR="00C96B6F" w:rsidRPr="00C96B6F">
        <w:rPr>
          <w:sz w:val="32"/>
          <w:szCs w:val="32"/>
        </w:rPr>
        <w:t xml:space="preserve"> e tij mund </w:t>
      </w:r>
      <w:r w:rsidR="005E7848">
        <w:rPr>
          <w:sz w:val="32"/>
          <w:szCs w:val="32"/>
        </w:rPr>
        <w:t>të</w:t>
      </w:r>
      <w:r w:rsidR="00C96B6F" w:rsidRPr="00C96B6F">
        <w:rPr>
          <w:sz w:val="32"/>
          <w:szCs w:val="32"/>
        </w:rPr>
        <w:t xml:space="preserve"> </w:t>
      </w:r>
      <w:r w:rsidR="005E7848">
        <w:rPr>
          <w:sz w:val="32"/>
          <w:szCs w:val="32"/>
        </w:rPr>
        <w:t>jenë</w:t>
      </w:r>
      <w:r w:rsidR="00C96B6F" w:rsidRPr="00C96B6F">
        <w:rPr>
          <w:sz w:val="32"/>
          <w:szCs w:val="32"/>
        </w:rPr>
        <w:t xml:space="preserve"> edhe dhomat frigoriferike për ruajtjen e produkteve bujqësore në kushte optimale dhe furnizimin e tregjeve me to, si dhe fasilitete të tjera.</w:t>
      </w:r>
    </w:p>
    <w:p w14:paraId="1D883070" w14:textId="52CF2AC6" w:rsidR="00C96B6F" w:rsidRPr="00C96B6F" w:rsidRDefault="00C96B6F" w:rsidP="00C96B6F">
      <w:pPr>
        <w:jc w:val="both"/>
        <w:rPr>
          <w:sz w:val="32"/>
          <w:szCs w:val="32"/>
        </w:rPr>
      </w:pPr>
      <w:r w:rsidRPr="00C96B6F">
        <w:rPr>
          <w:sz w:val="32"/>
          <w:szCs w:val="32"/>
        </w:rPr>
        <w:t xml:space="preserve">Ftohen Njësitë e Qeverisjes Vendore </w:t>
      </w:r>
      <w:r w:rsidR="00BD089A">
        <w:rPr>
          <w:sz w:val="32"/>
          <w:szCs w:val="32"/>
        </w:rPr>
        <w:t>të</w:t>
      </w:r>
      <w:r w:rsidRPr="00C96B6F">
        <w:rPr>
          <w:sz w:val="32"/>
          <w:szCs w:val="32"/>
        </w:rPr>
        <w:t xml:space="preserve"> interesuara</w:t>
      </w:r>
      <w:r w:rsidR="00D46DE3">
        <w:rPr>
          <w:sz w:val="32"/>
          <w:szCs w:val="32"/>
        </w:rPr>
        <w:t xml:space="preserve">, që </w:t>
      </w:r>
      <w:r w:rsidRPr="00C96B6F">
        <w:rPr>
          <w:sz w:val="32"/>
          <w:szCs w:val="32"/>
        </w:rPr>
        <w:t>deri më datë 16 Shtator 2024</w:t>
      </w:r>
      <w:r w:rsidR="006F1696">
        <w:rPr>
          <w:sz w:val="32"/>
          <w:szCs w:val="32"/>
        </w:rPr>
        <w:t xml:space="preserve">, të </w:t>
      </w:r>
      <w:r w:rsidRPr="00C96B6F">
        <w:rPr>
          <w:sz w:val="32"/>
          <w:szCs w:val="32"/>
        </w:rPr>
        <w:t>dërgojnë zyrtarisht pranë Ministrisë së Bujqësisë dhe Zhvillimit Rural kërkesën e tyre për financim, të shoqëruar me dokumentacionin e mëposhtëm:</w:t>
      </w:r>
    </w:p>
    <w:p w14:paraId="0CB70B0A" w14:textId="77777777" w:rsidR="00C96B6F" w:rsidRPr="00C96B6F" w:rsidRDefault="00C96B6F" w:rsidP="00C96B6F">
      <w:pPr>
        <w:jc w:val="both"/>
        <w:rPr>
          <w:sz w:val="32"/>
          <w:szCs w:val="32"/>
        </w:rPr>
      </w:pPr>
      <w:r w:rsidRPr="00C96B6F">
        <w:rPr>
          <w:sz w:val="32"/>
          <w:szCs w:val="32"/>
        </w:rPr>
        <w:t>• Analizë/vlerësim të kostove dhe përfitimit në aspektin ekonomik dhe menaxhimin financiar;</w:t>
      </w:r>
    </w:p>
    <w:p w14:paraId="652F23A5" w14:textId="77777777" w:rsidR="00C96B6F" w:rsidRPr="00C96B6F" w:rsidRDefault="00C96B6F" w:rsidP="00C96B6F">
      <w:pPr>
        <w:jc w:val="both"/>
        <w:rPr>
          <w:sz w:val="32"/>
          <w:szCs w:val="32"/>
        </w:rPr>
      </w:pPr>
      <w:r w:rsidRPr="00C96B6F">
        <w:rPr>
          <w:sz w:val="32"/>
          <w:szCs w:val="32"/>
        </w:rPr>
        <w:t>• Projektin arkitektonik dhe preventivin me kostot përkatëse;</w:t>
      </w:r>
    </w:p>
    <w:p w14:paraId="0E6D9C3A" w14:textId="5C7766CD" w:rsidR="00C96B6F" w:rsidRDefault="00C96B6F" w:rsidP="00B128C5">
      <w:pPr>
        <w:jc w:val="both"/>
        <w:rPr>
          <w:sz w:val="32"/>
          <w:szCs w:val="32"/>
        </w:rPr>
      </w:pPr>
      <w:r w:rsidRPr="00C96B6F">
        <w:rPr>
          <w:sz w:val="32"/>
          <w:szCs w:val="32"/>
        </w:rPr>
        <w:t>• Formën e menaxhimit dhe afatin e implementimit të projektit.</w:t>
      </w:r>
    </w:p>
    <w:sectPr w:rsidR="00C9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C6554"/>
    <w:multiLevelType w:val="hybridMultilevel"/>
    <w:tmpl w:val="1DB8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7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F"/>
    <w:rsid w:val="0011648E"/>
    <w:rsid w:val="002E1686"/>
    <w:rsid w:val="005353CE"/>
    <w:rsid w:val="005E7848"/>
    <w:rsid w:val="006F1696"/>
    <w:rsid w:val="007232C4"/>
    <w:rsid w:val="007C6700"/>
    <w:rsid w:val="00965C9E"/>
    <w:rsid w:val="00AA2F83"/>
    <w:rsid w:val="00B128C5"/>
    <w:rsid w:val="00BD089A"/>
    <w:rsid w:val="00C96B6F"/>
    <w:rsid w:val="00D46DE3"/>
    <w:rsid w:val="00E534AD"/>
    <w:rsid w:val="00F7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012D"/>
  <w15:chartTrackingRefBased/>
  <w15:docId w15:val="{E9D5A60A-A390-4B67-A534-25493EA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Cara</dc:creator>
  <cp:keywords/>
  <dc:description/>
  <cp:lastModifiedBy>Mitea Gegushi</cp:lastModifiedBy>
  <cp:revision>2</cp:revision>
  <dcterms:created xsi:type="dcterms:W3CDTF">2024-09-04T17:05:00Z</dcterms:created>
  <dcterms:modified xsi:type="dcterms:W3CDTF">2024-09-04T17:05:00Z</dcterms:modified>
</cp:coreProperties>
</file>