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15A7" w:rsidRDefault="009E15A7">
      <w:pPr>
        <w:rPr>
          <w:sz w:val="20"/>
        </w:rPr>
      </w:pPr>
    </w:p>
    <w:p w:rsidR="009E15A7" w:rsidRDefault="009E15A7">
      <w:pPr>
        <w:spacing w:before="8"/>
        <w:rPr>
          <w:sz w:val="17"/>
        </w:rPr>
      </w:pPr>
    </w:p>
    <w:p w:rsidR="009E15A7" w:rsidRDefault="007F0525">
      <w:pPr>
        <w:pStyle w:val="BodyText"/>
        <w:spacing w:before="90"/>
        <w:ind w:left="3628" w:right="3926"/>
        <w:jc w:val="center"/>
      </w:pPr>
      <w:r>
        <w:t>REGJISTRI</w:t>
      </w:r>
      <w:r>
        <w:rPr>
          <w:spacing w:val="-4"/>
        </w:rPr>
        <w:t xml:space="preserve"> </w:t>
      </w:r>
      <w:r>
        <w:t>I</w:t>
      </w:r>
      <w:r>
        <w:rPr>
          <w:spacing w:val="-2"/>
        </w:rPr>
        <w:t xml:space="preserve"> </w:t>
      </w:r>
      <w:r>
        <w:t>KËRKESAVE</w:t>
      </w:r>
      <w:r>
        <w:rPr>
          <w:spacing w:val="-2"/>
        </w:rPr>
        <w:t xml:space="preserve"> </w:t>
      </w:r>
      <w:r>
        <w:t>DHE</w:t>
      </w:r>
      <w:r>
        <w:rPr>
          <w:spacing w:val="-2"/>
        </w:rPr>
        <w:t xml:space="preserve"> </w:t>
      </w:r>
      <w:r>
        <w:t>PËRGJIGJEVE</w:t>
      </w:r>
      <w:r w:rsidR="003D212E">
        <w:t xml:space="preserve"> JANAR - </w:t>
      </w:r>
      <w:r w:rsidR="008109B9">
        <w:t>QERSHOR</w:t>
      </w:r>
      <w:r>
        <w:rPr>
          <w:spacing w:val="1"/>
        </w:rPr>
        <w:t xml:space="preserve"> </w:t>
      </w:r>
      <w:r w:rsidR="00461CAD">
        <w:t>202</w:t>
      </w:r>
      <w:r w:rsidR="00E06A52">
        <w:t>4</w:t>
      </w:r>
    </w:p>
    <w:p w:rsidR="009E15A7" w:rsidRDefault="009E15A7">
      <w:pPr>
        <w:rPr>
          <w:b/>
          <w:sz w:val="20"/>
        </w:rPr>
      </w:pPr>
    </w:p>
    <w:p w:rsidR="009E15A7" w:rsidRDefault="009E15A7">
      <w:pPr>
        <w:rPr>
          <w:b/>
          <w:sz w:val="16"/>
        </w:rPr>
      </w:pPr>
    </w:p>
    <w:tbl>
      <w:tblPr>
        <w:tblW w:w="142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1350"/>
        <w:gridCol w:w="4230"/>
        <w:gridCol w:w="1350"/>
        <w:gridCol w:w="3960"/>
        <w:gridCol w:w="1620"/>
        <w:gridCol w:w="810"/>
      </w:tblGrid>
      <w:tr w:rsidR="009E15A7" w:rsidTr="00867F4B">
        <w:trPr>
          <w:trHeight w:val="830"/>
        </w:trPr>
        <w:tc>
          <w:tcPr>
            <w:tcW w:w="900" w:type="dxa"/>
          </w:tcPr>
          <w:p w:rsidR="009E15A7" w:rsidRDefault="007F0525">
            <w:pPr>
              <w:pStyle w:val="TableParagraph"/>
              <w:spacing w:line="242" w:lineRule="auto"/>
              <w:ind w:left="110" w:right="344"/>
              <w:rPr>
                <w:b/>
                <w:sz w:val="24"/>
              </w:rPr>
            </w:pPr>
            <w:r>
              <w:rPr>
                <w:b/>
                <w:sz w:val="24"/>
              </w:rPr>
              <w:t>Nr.</w:t>
            </w:r>
            <w:r>
              <w:rPr>
                <w:b/>
                <w:spacing w:val="1"/>
                <w:sz w:val="24"/>
              </w:rPr>
              <w:t xml:space="preserve"> </w:t>
            </w:r>
            <w:r>
              <w:rPr>
                <w:b/>
                <w:sz w:val="24"/>
              </w:rPr>
              <w:t>Rendor</w:t>
            </w:r>
          </w:p>
        </w:tc>
        <w:tc>
          <w:tcPr>
            <w:tcW w:w="1350" w:type="dxa"/>
          </w:tcPr>
          <w:p w:rsidR="009E15A7" w:rsidRDefault="007F0525">
            <w:pPr>
              <w:pStyle w:val="TableParagraph"/>
              <w:spacing w:line="242" w:lineRule="auto"/>
              <w:ind w:left="105" w:right="342"/>
              <w:rPr>
                <w:b/>
                <w:sz w:val="24"/>
              </w:rPr>
            </w:pPr>
            <w:r>
              <w:rPr>
                <w:b/>
                <w:sz w:val="24"/>
              </w:rPr>
              <w:t>Data</w:t>
            </w:r>
            <w:r>
              <w:rPr>
                <w:b/>
                <w:spacing w:val="2"/>
                <w:sz w:val="24"/>
              </w:rPr>
              <w:t xml:space="preserve"> </w:t>
            </w:r>
            <w:r>
              <w:rPr>
                <w:b/>
                <w:sz w:val="24"/>
              </w:rPr>
              <w:t>e</w:t>
            </w:r>
            <w:r>
              <w:rPr>
                <w:b/>
                <w:spacing w:val="1"/>
                <w:sz w:val="24"/>
              </w:rPr>
              <w:t xml:space="preserve"> </w:t>
            </w:r>
            <w:r>
              <w:rPr>
                <w:b/>
                <w:spacing w:val="-1"/>
                <w:sz w:val="24"/>
              </w:rPr>
              <w:t>kërkesës</w:t>
            </w:r>
          </w:p>
        </w:tc>
        <w:tc>
          <w:tcPr>
            <w:tcW w:w="4230" w:type="dxa"/>
          </w:tcPr>
          <w:p w:rsidR="009E15A7" w:rsidRDefault="007F0525">
            <w:pPr>
              <w:pStyle w:val="TableParagraph"/>
              <w:spacing w:line="273" w:lineRule="exact"/>
              <w:ind w:left="105"/>
              <w:rPr>
                <w:b/>
                <w:sz w:val="24"/>
              </w:rPr>
            </w:pPr>
            <w:r>
              <w:rPr>
                <w:b/>
                <w:sz w:val="24"/>
              </w:rPr>
              <w:t>Objekti</w:t>
            </w:r>
            <w:r>
              <w:rPr>
                <w:b/>
                <w:spacing w:val="-2"/>
                <w:sz w:val="24"/>
              </w:rPr>
              <w:t xml:space="preserve"> </w:t>
            </w:r>
            <w:r>
              <w:rPr>
                <w:b/>
                <w:sz w:val="24"/>
              </w:rPr>
              <w:t>i</w:t>
            </w:r>
            <w:r>
              <w:rPr>
                <w:b/>
                <w:spacing w:val="-2"/>
                <w:sz w:val="24"/>
              </w:rPr>
              <w:t xml:space="preserve"> </w:t>
            </w:r>
            <w:r>
              <w:rPr>
                <w:b/>
                <w:sz w:val="24"/>
              </w:rPr>
              <w:t>kërkesës</w:t>
            </w:r>
          </w:p>
        </w:tc>
        <w:tc>
          <w:tcPr>
            <w:tcW w:w="1350" w:type="dxa"/>
          </w:tcPr>
          <w:p w:rsidR="009E15A7" w:rsidRDefault="007F0525">
            <w:pPr>
              <w:pStyle w:val="TableParagraph"/>
              <w:spacing w:line="242" w:lineRule="auto"/>
              <w:ind w:left="109" w:right="212"/>
              <w:rPr>
                <w:b/>
                <w:sz w:val="24"/>
              </w:rPr>
            </w:pPr>
            <w:r>
              <w:rPr>
                <w:b/>
                <w:sz w:val="24"/>
              </w:rPr>
              <w:t>Data</w:t>
            </w:r>
            <w:r>
              <w:rPr>
                <w:b/>
                <w:spacing w:val="2"/>
                <w:sz w:val="24"/>
              </w:rPr>
              <w:t xml:space="preserve"> </w:t>
            </w:r>
            <w:r>
              <w:rPr>
                <w:b/>
                <w:sz w:val="24"/>
              </w:rPr>
              <w:t>e</w:t>
            </w:r>
            <w:r>
              <w:rPr>
                <w:b/>
                <w:spacing w:val="1"/>
                <w:sz w:val="24"/>
              </w:rPr>
              <w:t xml:space="preserve"> </w:t>
            </w:r>
            <w:r>
              <w:rPr>
                <w:b/>
                <w:spacing w:val="-1"/>
                <w:sz w:val="24"/>
              </w:rPr>
              <w:t>përgjigjes</w:t>
            </w:r>
          </w:p>
        </w:tc>
        <w:tc>
          <w:tcPr>
            <w:tcW w:w="3960" w:type="dxa"/>
          </w:tcPr>
          <w:p w:rsidR="009E15A7" w:rsidRDefault="007F0525">
            <w:pPr>
              <w:pStyle w:val="TableParagraph"/>
              <w:spacing w:line="273" w:lineRule="exact"/>
              <w:ind w:left="104"/>
              <w:rPr>
                <w:b/>
                <w:sz w:val="24"/>
              </w:rPr>
            </w:pPr>
            <w:r>
              <w:rPr>
                <w:b/>
                <w:sz w:val="24"/>
              </w:rPr>
              <w:t>Përgjigje</w:t>
            </w:r>
          </w:p>
        </w:tc>
        <w:tc>
          <w:tcPr>
            <w:tcW w:w="1620" w:type="dxa"/>
          </w:tcPr>
          <w:p w:rsidR="009E15A7" w:rsidRDefault="007F0525">
            <w:pPr>
              <w:pStyle w:val="TableParagraph"/>
              <w:spacing w:line="273" w:lineRule="exact"/>
              <w:ind w:left="104"/>
              <w:rPr>
                <w:b/>
                <w:sz w:val="24"/>
              </w:rPr>
            </w:pPr>
            <w:r>
              <w:rPr>
                <w:b/>
                <w:sz w:val="24"/>
              </w:rPr>
              <w:t>Mënyra e</w:t>
            </w:r>
          </w:p>
          <w:p w:rsidR="009E15A7" w:rsidRDefault="007F0525">
            <w:pPr>
              <w:pStyle w:val="TableParagraph"/>
              <w:spacing w:line="274" w:lineRule="exact"/>
              <w:ind w:left="104" w:right="88"/>
              <w:rPr>
                <w:b/>
                <w:sz w:val="24"/>
              </w:rPr>
            </w:pPr>
            <w:r>
              <w:rPr>
                <w:b/>
                <w:sz w:val="24"/>
              </w:rPr>
              <w:t>përfundimit të</w:t>
            </w:r>
            <w:r>
              <w:rPr>
                <w:b/>
                <w:spacing w:val="-57"/>
                <w:sz w:val="24"/>
              </w:rPr>
              <w:t xml:space="preserve"> </w:t>
            </w:r>
            <w:r>
              <w:rPr>
                <w:b/>
                <w:sz w:val="24"/>
              </w:rPr>
              <w:t>kërkesës</w:t>
            </w:r>
          </w:p>
        </w:tc>
        <w:tc>
          <w:tcPr>
            <w:tcW w:w="810" w:type="dxa"/>
          </w:tcPr>
          <w:p w:rsidR="009E15A7" w:rsidRDefault="007F0525">
            <w:pPr>
              <w:pStyle w:val="TableParagraph"/>
              <w:spacing w:line="273" w:lineRule="exact"/>
              <w:ind w:left="105"/>
              <w:rPr>
                <w:b/>
                <w:sz w:val="24"/>
              </w:rPr>
            </w:pPr>
            <w:r>
              <w:rPr>
                <w:b/>
                <w:sz w:val="24"/>
              </w:rPr>
              <w:t>Tarifa</w:t>
            </w:r>
          </w:p>
        </w:tc>
      </w:tr>
      <w:tr w:rsidR="009E15A7" w:rsidTr="00867F4B">
        <w:trPr>
          <w:trHeight w:val="263"/>
        </w:trPr>
        <w:tc>
          <w:tcPr>
            <w:tcW w:w="900" w:type="dxa"/>
          </w:tcPr>
          <w:p w:rsidR="009E15A7" w:rsidRDefault="00461CAD" w:rsidP="00461CAD">
            <w:pPr>
              <w:pStyle w:val="TableParagraph"/>
              <w:spacing w:line="268" w:lineRule="exact"/>
              <w:ind w:left="110"/>
              <w:jc w:val="center"/>
              <w:rPr>
                <w:sz w:val="24"/>
              </w:rPr>
            </w:pPr>
            <w:r>
              <w:rPr>
                <w:sz w:val="24"/>
              </w:rPr>
              <w:t>1</w:t>
            </w:r>
          </w:p>
        </w:tc>
        <w:tc>
          <w:tcPr>
            <w:tcW w:w="1350" w:type="dxa"/>
          </w:tcPr>
          <w:p w:rsidR="009E15A7" w:rsidRDefault="00545DCC">
            <w:pPr>
              <w:pStyle w:val="TableParagraph"/>
              <w:spacing w:line="268" w:lineRule="exact"/>
              <w:ind w:left="105"/>
              <w:rPr>
                <w:sz w:val="24"/>
              </w:rPr>
            </w:pPr>
            <w:r>
              <w:rPr>
                <w:sz w:val="24"/>
              </w:rPr>
              <w:t>22.12.2023</w:t>
            </w:r>
          </w:p>
        </w:tc>
        <w:tc>
          <w:tcPr>
            <w:tcW w:w="4230" w:type="dxa"/>
          </w:tcPr>
          <w:p w:rsidR="00545DCC" w:rsidRDefault="00545DCC" w:rsidP="00545DCC">
            <w:pPr>
              <w:pStyle w:val="TableParagraph"/>
              <w:tabs>
                <w:tab w:val="left" w:pos="481"/>
              </w:tabs>
              <w:spacing w:line="276" w:lineRule="auto"/>
              <w:ind w:left="105" w:right="97"/>
              <w:jc w:val="both"/>
              <w:rPr>
                <w:sz w:val="24"/>
              </w:rPr>
            </w:pPr>
            <w:r w:rsidRPr="00545DCC">
              <w:rPr>
                <w:sz w:val="24"/>
              </w:rPr>
              <w:t>- Cfare veprimesh ka ndermarre Ministria e Bujqesise pas nderprerjes se perkohshme te fondeve IPARD nga Komisioni Evropian? Cilat jane masat e marra per te adresuar çeshtjen e akuzave te korrupsionit?</w:t>
            </w:r>
          </w:p>
          <w:p w:rsidR="008C46B8" w:rsidRDefault="008C46B8" w:rsidP="008C46B8">
            <w:pPr>
              <w:pStyle w:val="TableParagraph"/>
              <w:tabs>
                <w:tab w:val="left" w:pos="481"/>
              </w:tabs>
              <w:spacing w:line="276" w:lineRule="auto"/>
              <w:ind w:left="105" w:right="97"/>
              <w:jc w:val="both"/>
              <w:rPr>
                <w:sz w:val="24"/>
              </w:rPr>
            </w:pPr>
            <w:r w:rsidRPr="008C46B8">
              <w:rPr>
                <w:sz w:val="24"/>
              </w:rPr>
              <w:t>- Si do te ndikoje nderprerja e fondeve ne zbatimin e politikave te zhvillimit rural ne Shqiperi?</w:t>
            </w:r>
          </w:p>
          <w:p w:rsidR="00D94A25" w:rsidRDefault="008C46B8" w:rsidP="008C46B8">
            <w:pPr>
              <w:pStyle w:val="TableParagraph"/>
              <w:tabs>
                <w:tab w:val="left" w:pos="481"/>
              </w:tabs>
              <w:spacing w:line="276" w:lineRule="auto"/>
              <w:ind w:left="105" w:right="97"/>
              <w:jc w:val="both"/>
              <w:rPr>
                <w:sz w:val="24"/>
              </w:rPr>
            </w:pPr>
            <w:r w:rsidRPr="008C46B8">
              <w:rPr>
                <w:sz w:val="24"/>
              </w:rPr>
              <w:t>- Cilat jane planet e Ministrise se Bujqesise per te permbushur kerkesat e Komisionit Evropian dhe</w:t>
            </w:r>
            <w:r w:rsidR="00C537D6">
              <w:rPr>
                <w:sz w:val="24"/>
              </w:rPr>
              <w:t xml:space="preserve"> </w:t>
            </w:r>
            <w:r w:rsidRPr="008C46B8">
              <w:rPr>
                <w:sz w:val="24"/>
              </w:rPr>
              <w:t>rikuperuar ndihmat financiare?</w:t>
            </w:r>
          </w:p>
        </w:tc>
        <w:tc>
          <w:tcPr>
            <w:tcW w:w="1350" w:type="dxa"/>
          </w:tcPr>
          <w:p w:rsidR="009E15A7" w:rsidRDefault="008C46B8">
            <w:pPr>
              <w:pStyle w:val="TableParagraph"/>
              <w:spacing w:line="268" w:lineRule="exact"/>
              <w:ind w:left="109"/>
              <w:rPr>
                <w:sz w:val="24"/>
              </w:rPr>
            </w:pPr>
            <w:r>
              <w:rPr>
                <w:sz w:val="24"/>
              </w:rPr>
              <w:t>18.1.2024</w:t>
            </w:r>
          </w:p>
        </w:tc>
        <w:tc>
          <w:tcPr>
            <w:tcW w:w="3960" w:type="dxa"/>
          </w:tcPr>
          <w:p w:rsidR="008C46B8" w:rsidRDefault="008C46B8" w:rsidP="008C46B8">
            <w:pPr>
              <w:pStyle w:val="TableParagraph"/>
              <w:spacing w:line="276" w:lineRule="auto"/>
              <w:ind w:left="104" w:right="102"/>
              <w:jc w:val="both"/>
              <w:rPr>
                <w:sz w:val="24"/>
              </w:rPr>
            </w:pPr>
            <w:r w:rsidRPr="008C46B8">
              <w:rPr>
                <w:sz w:val="24"/>
              </w:rPr>
              <w:t xml:space="preserve">Programi ipard 2 ka perfunduar ne dhjetor 2023 dhe pagesat nga autoriteti vijojnë dhe per nje pjese kontratash qe jane lidhur me vone kemi marre aprovimin per nje shtyrje me nje vit te disbursimit. Likujdimi i fondeve eshte on hold deri ne marrjen e masave sipas planit te masave.  </w:t>
            </w:r>
          </w:p>
          <w:p w:rsidR="008C46B8" w:rsidRPr="008C46B8" w:rsidRDefault="008C46B8" w:rsidP="008C46B8">
            <w:pPr>
              <w:pStyle w:val="TableParagraph"/>
              <w:spacing w:line="276" w:lineRule="auto"/>
              <w:ind w:left="104" w:right="102"/>
              <w:jc w:val="both"/>
              <w:rPr>
                <w:sz w:val="24"/>
              </w:rPr>
            </w:pPr>
            <w:r w:rsidRPr="008C46B8">
              <w:rPr>
                <w:sz w:val="24"/>
              </w:rPr>
              <w:t>Puna vazhdon në bashkëpunim të plotë me strukturat e BE-së për plotësimin e kërkesave dhe kushteve që kërkohen për t’u përmbushur.  </w:t>
            </w:r>
          </w:p>
          <w:p w:rsidR="009E15A7" w:rsidRDefault="008C46B8" w:rsidP="00B663CD">
            <w:pPr>
              <w:pStyle w:val="TableParagraph"/>
              <w:spacing w:line="276" w:lineRule="auto"/>
              <w:ind w:left="104" w:right="102"/>
              <w:jc w:val="both"/>
              <w:rPr>
                <w:sz w:val="24"/>
              </w:rPr>
            </w:pPr>
            <w:r w:rsidRPr="008C46B8">
              <w:rPr>
                <w:sz w:val="24"/>
              </w:rPr>
              <w:t xml:space="preserve">Ministria e Bujqësisë dhe Zhvillimit Rural, nëpërmjet strukturave menaxhuese dhe zbatuese të Programit IPARD, ka përgatitur një raport të detajuar me një plan masash për adresimin e problematikave dhe rritjen e kapaciteteve institucionale per sigurimin e metejshem te zbatimit te kushteve dhe kritereve të Marrëveshjes Sektoriale dhe Marrëveshjes Financiare. </w:t>
            </w:r>
          </w:p>
        </w:tc>
        <w:tc>
          <w:tcPr>
            <w:tcW w:w="1620" w:type="dxa"/>
          </w:tcPr>
          <w:p w:rsidR="009E15A7" w:rsidRDefault="008C46B8">
            <w:pPr>
              <w:pStyle w:val="TableParagraph"/>
              <w:spacing w:line="237" w:lineRule="auto"/>
              <w:ind w:left="104"/>
              <w:rPr>
                <w:sz w:val="24"/>
              </w:rPr>
            </w:pPr>
            <w:r>
              <w:rPr>
                <w:sz w:val="24"/>
              </w:rPr>
              <w:t>Përgjigja i është dhënë e plotë.</w:t>
            </w:r>
          </w:p>
        </w:tc>
        <w:tc>
          <w:tcPr>
            <w:tcW w:w="810" w:type="dxa"/>
          </w:tcPr>
          <w:p w:rsidR="009E15A7" w:rsidRDefault="008C46B8">
            <w:pPr>
              <w:pStyle w:val="TableParagraph"/>
              <w:spacing w:line="268" w:lineRule="exact"/>
              <w:ind w:left="105"/>
              <w:rPr>
                <w:sz w:val="24"/>
              </w:rPr>
            </w:pPr>
            <w:r>
              <w:rPr>
                <w:sz w:val="24"/>
              </w:rPr>
              <w:t>0</w:t>
            </w:r>
          </w:p>
        </w:tc>
      </w:tr>
      <w:tr w:rsidR="00461CAD" w:rsidTr="00867F4B">
        <w:trPr>
          <w:trHeight w:val="938"/>
        </w:trPr>
        <w:tc>
          <w:tcPr>
            <w:tcW w:w="900" w:type="dxa"/>
          </w:tcPr>
          <w:p w:rsidR="00461CAD" w:rsidRDefault="00C346A3" w:rsidP="00461CAD">
            <w:pPr>
              <w:pStyle w:val="TableParagraph"/>
              <w:spacing w:line="268" w:lineRule="exact"/>
              <w:ind w:left="110"/>
              <w:jc w:val="center"/>
              <w:rPr>
                <w:sz w:val="24"/>
              </w:rPr>
            </w:pPr>
            <w:r>
              <w:rPr>
                <w:sz w:val="24"/>
              </w:rPr>
              <w:t>2</w:t>
            </w:r>
            <w:r w:rsidR="00C537D6">
              <w:rPr>
                <w:sz w:val="24"/>
              </w:rPr>
              <w:t>.</w:t>
            </w:r>
          </w:p>
        </w:tc>
        <w:tc>
          <w:tcPr>
            <w:tcW w:w="1350" w:type="dxa"/>
          </w:tcPr>
          <w:p w:rsidR="00C346A3" w:rsidRDefault="00C537D6" w:rsidP="00E06A52">
            <w:pPr>
              <w:pStyle w:val="TableParagraph"/>
              <w:spacing w:line="268" w:lineRule="exact"/>
              <w:ind w:left="105"/>
              <w:rPr>
                <w:sz w:val="24"/>
              </w:rPr>
            </w:pPr>
            <w:r>
              <w:rPr>
                <w:sz w:val="24"/>
              </w:rPr>
              <w:t>16.1.2024</w:t>
            </w:r>
          </w:p>
        </w:tc>
        <w:tc>
          <w:tcPr>
            <w:tcW w:w="4230" w:type="dxa"/>
          </w:tcPr>
          <w:p w:rsidR="00C537D6" w:rsidRPr="00C537D6" w:rsidRDefault="00C537D6" w:rsidP="00C537D6">
            <w:pPr>
              <w:pStyle w:val="TableParagraph"/>
              <w:tabs>
                <w:tab w:val="left" w:pos="481"/>
              </w:tabs>
              <w:spacing w:line="276" w:lineRule="auto"/>
              <w:ind w:right="97"/>
              <w:jc w:val="both"/>
              <w:rPr>
                <w:sz w:val="24"/>
                <w:lang w:val="en-US"/>
              </w:rPr>
            </w:pPr>
            <w:r w:rsidRPr="00C537D6">
              <w:rPr>
                <w:sz w:val="24"/>
                <w:lang w:val="en-US"/>
              </w:rPr>
              <w:t>1.</w:t>
            </w:r>
            <w:r>
              <w:rPr>
                <w:sz w:val="24"/>
                <w:lang w:val="en-US"/>
              </w:rPr>
              <w:t xml:space="preserve"> </w:t>
            </w:r>
            <w:r w:rsidRPr="00C537D6">
              <w:rPr>
                <w:sz w:val="24"/>
                <w:lang w:val="en-US"/>
              </w:rPr>
              <w:t>Sa eshte numri i akteve ligjore qe keni konsultuar me organizatat jofitimprurese gjate vitit 2023?</w:t>
            </w:r>
          </w:p>
          <w:p w:rsidR="00C537D6" w:rsidRPr="00C537D6" w:rsidRDefault="00C537D6" w:rsidP="00C537D6">
            <w:pPr>
              <w:pStyle w:val="TableParagraph"/>
              <w:tabs>
                <w:tab w:val="left" w:pos="481"/>
              </w:tabs>
              <w:spacing w:line="276" w:lineRule="auto"/>
              <w:ind w:right="97"/>
              <w:jc w:val="both"/>
              <w:rPr>
                <w:sz w:val="24"/>
                <w:lang w:val="en-US"/>
              </w:rPr>
            </w:pPr>
            <w:r w:rsidRPr="00C537D6">
              <w:rPr>
                <w:sz w:val="24"/>
                <w:lang w:val="en-US"/>
              </w:rPr>
              <w:lastRenderedPageBreak/>
              <w:t>2.</w:t>
            </w:r>
            <w:r>
              <w:rPr>
                <w:sz w:val="24"/>
                <w:lang w:val="en-US"/>
              </w:rPr>
              <w:t xml:space="preserve"> </w:t>
            </w:r>
            <w:r w:rsidRPr="00C537D6">
              <w:rPr>
                <w:sz w:val="24"/>
                <w:lang w:val="en-US"/>
              </w:rPr>
              <w:t>Kush kanë qenë format e konsultimit që keni përdorur?</w:t>
            </w:r>
          </w:p>
          <w:p w:rsidR="00C537D6" w:rsidRPr="00C537D6" w:rsidRDefault="00C537D6" w:rsidP="00C537D6">
            <w:pPr>
              <w:pStyle w:val="TableParagraph"/>
              <w:tabs>
                <w:tab w:val="left" w:pos="481"/>
              </w:tabs>
              <w:spacing w:line="276" w:lineRule="auto"/>
              <w:ind w:right="97"/>
              <w:jc w:val="both"/>
              <w:rPr>
                <w:sz w:val="24"/>
                <w:lang w:val="en-US"/>
              </w:rPr>
            </w:pPr>
            <w:r w:rsidRPr="00C537D6">
              <w:rPr>
                <w:sz w:val="24"/>
                <w:lang w:val="en-US"/>
              </w:rPr>
              <w:t>3.</w:t>
            </w:r>
            <w:r>
              <w:rPr>
                <w:sz w:val="24"/>
                <w:lang w:val="en-US"/>
              </w:rPr>
              <w:t xml:space="preserve"> </w:t>
            </w:r>
            <w:r w:rsidRPr="00C537D6">
              <w:rPr>
                <w:sz w:val="24"/>
                <w:lang w:val="en-US"/>
              </w:rPr>
              <w:t>Sa është numri i OJFve që kanë marrë pjesë në këto konsultime?</w:t>
            </w:r>
          </w:p>
          <w:p w:rsidR="00C537D6" w:rsidRPr="00C537D6" w:rsidRDefault="00C537D6" w:rsidP="00C537D6">
            <w:pPr>
              <w:pStyle w:val="TableParagraph"/>
              <w:tabs>
                <w:tab w:val="left" w:pos="481"/>
              </w:tabs>
              <w:spacing w:line="276" w:lineRule="auto"/>
              <w:ind w:right="97"/>
              <w:jc w:val="both"/>
              <w:rPr>
                <w:sz w:val="24"/>
                <w:lang w:val="en-US"/>
              </w:rPr>
            </w:pPr>
            <w:r w:rsidRPr="00C537D6">
              <w:rPr>
                <w:sz w:val="24"/>
                <w:lang w:val="en-US"/>
              </w:rPr>
              <w:t>4.</w:t>
            </w:r>
            <w:r>
              <w:rPr>
                <w:sz w:val="24"/>
                <w:lang w:val="en-US"/>
              </w:rPr>
              <w:t xml:space="preserve"> </w:t>
            </w:r>
            <w:r w:rsidRPr="00C537D6">
              <w:rPr>
                <w:sz w:val="24"/>
                <w:lang w:val="en-US"/>
              </w:rPr>
              <w:t xml:space="preserve">A ka institucioni juaj Koordinator për njoftimin dhe konsultimin </w:t>
            </w:r>
            <w:proofErr w:type="gramStart"/>
            <w:r w:rsidRPr="00C537D6">
              <w:rPr>
                <w:sz w:val="24"/>
                <w:lang w:val="en-US"/>
              </w:rPr>
              <w:t>publik ?</w:t>
            </w:r>
            <w:proofErr w:type="gramEnd"/>
            <w:r w:rsidRPr="00C537D6">
              <w:rPr>
                <w:sz w:val="24"/>
                <w:lang w:val="en-US"/>
              </w:rPr>
              <w:t xml:space="preserve"> Nëse po ju lutem citoni kontaktin.</w:t>
            </w:r>
          </w:p>
          <w:p w:rsidR="00C537D6" w:rsidRPr="00C537D6" w:rsidRDefault="00C537D6" w:rsidP="00C537D6">
            <w:pPr>
              <w:pStyle w:val="TableParagraph"/>
              <w:tabs>
                <w:tab w:val="left" w:pos="481"/>
              </w:tabs>
              <w:spacing w:line="276" w:lineRule="auto"/>
              <w:ind w:right="97"/>
              <w:jc w:val="both"/>
              <w:rPr>
                <w:sz w:val="24"/>
                <w:lang w:val="en-US"/>
              </w:rPr>
            </w:pPr>
            <w:r w:rsidRPr="00C537D6">
              <w:rPr>
                <w:sz w:val="24"/>
                <w:lang w:val="en-US"/>
              </w:rPr>
              <w:t>5.</w:t>
            </w:r>
            <w:r w:rsidRPr="00C537D6">
              <w:rPr>
                <w:sz w:val="24"/>
                <w:lang w:val="en-US"/>
              </w:rPr>
              <w:tab/>
              <w:t xml:space="preserve">A ka institucioni juaj koordinator për shoqërinë civile? Nëse po, ju lutem citoni kontaktin. </w:t>
            </w:r>
          </w:p>
          <w:p w:rsidR="00C537D6" w:rsidRPr="00C537D6" w:rsidRDefault="00C537D6" w:rsidP="00C537D6">
            <w:pPr>
              <w:pStyle w:val="TableParagraph"/>
              <w:tabs>
                <w:tab w:val="left" w:pos="481"/>
              </w:tabs>
              <w:spacing w:line="276" w:lineRule="auto"/>
              <w:ind w:right="97"/>
              <w:jc w:val="both"/>
              <w:rPr>
                <w:sz w:val="24"/>
                <w:lang w:val="en-US"/>
              </w:rPr>
            </w:pPr>
            <w:r w:rsidRPr="00C537D6">
              <w:rPr>
                <w:sz w:val="24"/>
                <w:lang w:val="en-US"/>
              </w:rPr>
              <w:t>6.</w:t>
            </w:r>
            <w:r>
              <w:rPr>
                <w:sz w:val="24"/>
                <w:lang w:val="en-US"/>
              </w:rPr>
              <w:t xml:space="preserve"> </w:t>
            </w:r>
            <w:r w:rsidRPr="00C537D6">
              <w:rPr>
                <w:sz w:val="24"/>
                <w:lang w:val="en-US"/>
              </w:rPr>
              <w:t xml:space="preserve">A ka organe keshillimore qe funksionojne prane institucionit tuaj? Nese po, ju lutem citojini ato. </w:t>
            </w:r>
          </w:p>
          <w:p w:rsidR="00C537D6" w:rsidRPr="00C537D6" w:rsidRDefault="00C537D6" w:rsidP="00C537D6">
            <w:pPr>
              <w:pStyle w:val="TableParagraph"/>
              <w:tabs>
                <w:tab w:val="left" w:pos="481"/>
              </w:tabs>
              <w:spacing w:line="276" w:lineRule="auto"/>
              <w:ind w:right="97"/>
              <w:jc w:val="both"/>
              <w:rPr>
                <w:sz w:val="24"/>
                <w:lang w:val="en-US"/>
              </w:rPr>
            </w:pPr>
            <w:r w:rsidRPr="00C537D6">
              <w:rPr>
                <w:sz w:val="24"/>
                <w:lang w:val="en-US"/>
              </w:rPr>
              <w:t>7.</w:t>
            </w:r>
            <w:r w:rsidRPr="00C537D6">
              <w:rPr>
                <w:sz w:val="24"/>
                <w:lang w:val="en-US"/>
              </w:rPr>
              <w:tab/>
              <w:t>A</w:t>
            </w:r>
            <w:r>
              <w:rPr>
                <w:sz w:val="24"/>
                <w:lang w:val="en-US"/>
              </w:rPr>
              <w:t xml:space="preserve"> </w:t>
            </w:r>
            <w:r w:rsidRPr="00C537D6">
              <w:rPr>
                <w:sz w:val="24"/>
                <w:lang w:val="en-US"/>
              </w:rPr>
              <w:t>janë të përfshirë përfaqësues të OJF-ve në organe këshillimore të institucionit tuaj? Nese PO, cilat janë këto organe këshillimore dhe sa OJF janë të përfshirë në to?</w:t>
            </w:r>
          </w:p>
          <w:p w:rsidR="00C537D6" w:rsidRPr="00C537D6" w:rsidRDefault="00C537D6" w:rsidP="00C537D6">
            <w:pPr>
              <w:pStyle w:val="TableParagraph"/>
              <w:tabs>
                <w:tab w:val="left" w:pos="481"/>
              </w:tabs>
              <w:spacing w:line="276" w:lineRule="auto"/>
              <w:ind w:right="97"/>
              <w:jc w:val="both"/>
              <w:rPr>
                <w:sz w:val="24"/>
                <w:lang w:val="en-US"/>
              </w:rPr>
            </w:pPr>
            <w:r w:rsidRPr="00C537D6">
              <w:rPr>
                <w:sz w:val="24"/>
                <w:lang w:val="en-US"/>
              </w:rPr>
              <w:t>8.</w:t>
            </w:r>
            <w:r w:rsidRPr="00C537D6">
              <w:rPr>
                <w:sz w:val="24"/>
                <w:lang w:val="en-US"/>
              </w:rPr>
              <w:tab/>
              <w:t>Gjate 2023, a ka patur insittucioni juaj grupe te perbashketa pune me pjesemarjen e OJFve?</w:t>
            </w:r>
          </w:p>
          <w:p w:rsidR="00C537D6" w:rsidRPr="00C537D6" w:rsidRDefault="00C537D6" w:rsidP="00C537D6">
            <w:pPr>
              <w:pStyle w:val="TableParagraph"/>
              <w:tabs>
                <w:tab w:val="left" w:pos="481"/>
              </w:tabs>
              <w:spacing w:line="276" w:lineRule="auto"/>
              <w:ind w:right="97"/>
              <w:jc w:val="both"/>
              <w:rPr>
                <w:sz w:val="24"/>
                <w:lang w:val="en-US"/>
              </w:rPr>
            </w:pPr>
            <w:r w:rsidRPr="00C537D6">
              <w:rPr>
                <w:sz w:val="24"/>
                <w:lang w:val="en-US"/>
              </w:rPr>
              <w:t>9.</w:t>
            </w:r>
            <w:r>
              <w:rPr>
                <w:sz w:val="24"/>
                <w:lang w:val="en-US"/>
              </w:rPr>
              <w:t xml:space="preserve"> </w:t>
            </w:r>
            <w:r w:rsidRPr="00C537D6">
              <w:rPr>
                <w:sz w:val="24"/>
                <w:lang w:val="en-US"/>
              </w:rPr>
              <w:t>A eshte trajnuar stafi I institucionit tuaj mbi veprimtarine dhe funksionimin e OJFve? Nese po, sa punonjes jane trajnuar dhe nga kush?</w:t>
            </w:r>
          </w:p>
          <w:p w:rsidR="00461CAD" w:rsidRPr="007B09B9" w:rsidRDefault="00C537D6" w:rsidP="00E06A52">
            <w:pPr>
              <w:pStyle w:val="TableParagraph"/>
              <w:tabs>
                <w:tab w:val="left" w:pos="481"/>
              </w:tabs>
              <w:spacing w:line="276" w:lineRule="auto"/>
              <w:ind w:right="97"/>
              <w:jc w:val="both"/>
              <w:rPr>
                <w:sz w:val="24"/>
                <w:lang w:val="en-US"/>
              </w:rPr>
            </w:pPr>
            <w:r w:rsidRPr="00C537D6">
              <w:rPr>
                <w:sz w:val="24"/>
                <w:lang w:val="en-US"/>
              </w:rPr>
              <w:t>10. A ofron institucioni Juaj licenca per sherbime te caktuara qe ofrohen nga OJF? Nëse po, specifikoni llojin e sherbimit? Sa OJF janë licensuar sipas llojit te sherbimit?</w:t>
            </w:r>
          </w:p>
        </w:tc>
        <w:tc>
          <w:tcPr>
            <w:tcW w:w="1350" w:type="dxa"/>
          </w:tcPr>
          <w:p w:rsidR="00461CAD" w:rsidRDefault="001A60CA">
            <w:pPr>
              <w:pStyle w:val="TableParagraph"/>
              <w:spacing w:line="268" w:lineRule="exact"/>
              <w:ind w:left="109"/>
              <w:rPr>
                <w:sz w:val="24"/>
              </w:rPr>
            </w:pPr>
            <w:r>
              <w:rPr>
                <w:sz w:val="24"/>
              </w:rPr>
              <w:lastRenderedPageBreak/>
              <w:t>30.1.2024</w:t>
            </w:r>
          </w:p>
        </w:tc>
        <w:tc>
          <w:tcPr>
            <w:tcW w:w="3960" w:type="dxa"/>
          </w:tcPr>
          <w:p w:rsidR="001A60CA" w:rsidRPr="001A60CA" w:rsidRDefault="00EE6C44" w:rsidP="00EE6C44">
            <w:pPr>
              <w:pStyle w:val="TableParagraph"/>
              <w:spacing w:line="276" w:lineRule="auto"/>
              <w:ind w:right="102"/>
              <w:jc w:val="both"/>
              <w:rPr>
                <w:sz w:val="24"/>
              </w:rPr>
            </w:pPr>
            <w:r>
              <w:rPr>
                <w:sz w:val="24"/>
              </w:rPr>
              <w:t xml:space="preserve">1. </w:t>
            </w:r>
            <w:r w:rsidR="00231AC2" w:rsidRPr="00231AC2">
              <w:rPr>
                <w:sz w:val="24"/>
              </w:rPr>
              <w:t xml:space="preserve">Numri i akteve ligjore të Ministrisë së Bujqësisë dhe Zhvillimit Rural të cilat janë konsultuar </w:t>
            </w:r>
            <w:r w:rsidR="001A60CA" w:rsidRPr="001A60CA">
              <w:rPr>
                <w:sz w:val="24"/>
              </w:rPr>
              <w:t xml:space="preserve">me organizatat </w:t>
            </w:r>
            <w:r w:rsidR="001A60CA" w:rsidRPr="001A60CA">
              <w:rPr>
                <w:sz w:val="24"/>
              </w:rPr>
              <w:lastRenderedPageBreak/>
              <w:t>jofimprurëse është 4 (katër) akte.</w:t>
            </w:r>
          </w:p>
          <w:p w:rsidR="001A60CA" w:rsidRPr="001A60CA" w:rsidRDefault="001A60CA" w:rsidP="00231AC2">
            <w:pPr>
              <w:pStyle w:val="TableParagraph"/>
              <w:numPr>
                <w:ilvl w:val="0"/>
                <w:numId w:val="26"/>
              </w:numPr>
              <w:spacing w:line="276" w:lineRule="auto"/>
              <w:ind w:right="102"/>
              <w:jc w:val="both"/>
              <w:rPr>
                <w:sz w:val="24"/>
              </w:rPr>
            </w:pPr>
            <w:r w:rsidRPr="001A60CA">
              <w:rPr>
                <w:sz w:val="24"/>
              </w:rPr>
              <w:t>a. Takimet fizike me grupet e interesit.</w:t>
            </w:r>
          </w:p>
          <w:p w:rsidR="001A60CA" w:rsidRPr="001A60CA" w:rsidRDefault="001A60CA" w:rsidP="00EE6C44">
            <w:pPr>
              <w:pStyle w:val="TableParagraph"/>
              <w:spacing w:line="276" w:lineRule="auto"/>
              <w:ind w:left="104" w:right="102"/>
              <w:jc w:val="both"/>
              <w:rPr>
                <w:sz w:val="24"/>
              </w:rPr>
            </w:pPr>
            <w:r w:rsidRPr="001A60CA">
              <w:rPr>
                <w:sz w:val="24"/>
              </w:rPr>
              <w:t>b. Konsultimi elektronik përmes Regjistrit Elektronik (RENJK)</w:t>
            </w:r>
          </w:p>
          <w:p w:rsidR="001A60CA" w:rsidRPr="001A60CA" w:rsidRDefault="001A60CA" w:rsidP="00EE6C44">
            <w:pPr>
              <w:pStyle w:val="TableParagraph"/>
              <w:spacing w:line="276" w:lineRule="auto"/>
              <w:ind w:right="102"/>
              <w:jc w:val="both"/>
              <w:rPr>
                <w:sz w:val="24"/>
              </w:rPr>
            </w:pPr>
            <w:r w:rsidRPr="001A60CA">
              <w:rPr>
                <w:sz w:val="24"/>
              </w:rPr>
              <w:t>c. Komunikime nëpërmjet postës elektronike</w:t>
            </w:r>
          </w:p>
          <w:p w:rsidR="001A60CA" w:rsidRPr="00231AC2" w:rsidRDefault="00EE6C44" w:rsidP="00EE6C44">
            <w:pPr>
              <w:pStyle w:val="TableParagraph"/>
              <w:spacing w:line="276" w:lineRule="auto"/>
              <w:ind w:right="102"/>
              <w:jc w:val="both"/>
              <w:rPr>
                <w:sz w:val="24"/>
              </w:rPr>
            </w:pPr>
            <w:r>
              <w:rPr>
                <w:sz w:val="24"/>
              </w:rPr>
              <w:t xml:space="preserve">3. </w:t>
            </w:r>
            <w:r w:rsidR="001A60CA" w:rsidRPr="001A60CA">
              <w:rPr>
                <w:sz w:val="24"/>
              </w:rPr>
              <w:t>Numri I OJF-ve që kanë marrë pjesë është 15</w:t>
            </w:r>
            <w:r w:rsidR="00231AC2">
              <w:rPr>
                <w:sz w:val="24"/>
              </w:rPr>
              <w:t>.</w:t>
            </w:r>
          </w:p>
          <w:p w:rsidR="001A60CA" w:rsidRPr="00231AC2" w:rsidRDefault="00EE6C44" w:rsidP="00EE6C44">
            <w:pPr>
              <w:pStyle w:val="TableParagraph"/>
              <w:spacing w:line="276" w:lineRule="auto"/>
              <w:ind w:left="104" w:right="102"/>
              <w:jc w:val="both"/>
              <w:rPr>
                <w:sz w:val="24"/>
              </w:rPr>
            </w:pPr>
            <w:r>
              <w:rPr>
                <w:sz w:val="24"/>
              </w:rPr>
              <w:t xml:space="preserve">4. </w:t>
            </w:r>
            <w:r w:rsidR="001A60CA" w:rsidRPr="001A60CA">
              <w:rPr>
                <w:sz w:val="24"/>
              </w:rPr>
              <w:t>Po ka, kontakti është Kjara.vogli@bujqësia.gov.al</w:t>
            </w:r>
          </w:p>
          <w:p w:rsidR="001A60CA" w:rsidRPr="00231AC2" w:rsidRDefault="00EE6C44" w:rsidP="00EE6C44">
            <w:pPr>
              <w:pStyle w:val="TableParagraph"/>
              <w:spacing w:line="276" w:lineRule="auto"/>
              <w:ind w:left="104" w:right="102"/>
              <w:jc w:val="both"/>
              <w:rPr>
                <w:sz w:val="24"/>
              </w:rPr>
            </w:pPr>
            <w:r>
              <w:rPr>
                <w:sz w:val="24"/>
              </w:rPr>
              <w:t xml:space="preserve">5. </w:t>
            </w:r>
            <w:r w:rsidR="001A60CA" w:rsidRPr="001A60CA">
              <w:rPr>
                <w:sz w:val="24"/>
              </w:rPr>
              <w:t>Jo.</w:t>
            </w:r>
          </w:p>
          <w:p w:rsidR="001A60CA" w:rsidRPr="001A60CA" w:rsidRDefault="00231AC2" w:rsidP="00231AC2">
            <w:pPr>
              <w:pStyle w:val="TableParagraph"/>
              <w:spacing w:line="276" w:lineRule="auto"/>
              <w:ind w:left="104" w:right="102"/>
              <w:jc w:val="both"/>
              <w:rPr>
                <w:sz w:val="24"/>
              </w:rPr>
            </w:pPr>
            <w:r>
              <w:rPr>
                <w:sz w:val="24"/>
              </w:rPr>
              <w:t xml:space="preserve">6 dhe 7. </w:t>
            </w:r>
            <w:r w:rsidR="001A60CA" w:rsidRPr="001A60CA">
              <w:rPr>
                <w:sz w:val="24"/>
              </w:rPr>
              <w:t xml:space="preserve">Per pyetjet nr. 6 dhe 7: Në Komisionin Konsultativ Qendror për Peshkimin dhe Akuakulturën, i cili jep mendime dhe sugjerime për çështje të përgjithshme dhe të analizës së zinxhirit të peshkimit, për hyrjen në burime dhe aktivitetin e peshkimit, për politikat strukturore, për organizimin e tregut dhe probleme të akuakulturës janë të përfshirë edhe përfaqësues të OJF-ve si: menaxheri i OMP Shkodër. </w:t>
            </w:r>
          </w:p>
          <w:p w:rsidR="001A60CA" w:rsidRPr="001A60CA" w:rsidRDefault="00231AC2" w:rsidP="00231AC2">
            <w:pPr>
              <w:pStyle w:val="TableParagraph"/>
              <w:spacing w:line="276" w:lineRule="auto"/>
              <w:ind w:left="104" w:right="102"/>
              <w:jc w:val="both"/>
              <w:rPr>
                <w:sz w:val="24"/>
              </w:rPr>
            </w:pPr>
            <w:r>
              <w:rPr>
                <w:sz w:val="24"/>
              </w:rPr>
              <w:t xml:space="preserve">8.    </w:t>
            </w:r>
            <w:r w:rsidR="001A60CA" w:rsidRPr="001A60CA">
              <w:rPr>
                <w:sz w:val="24"/>
              </w:rPr>
              <w:t>Jo, nuk ka patur.</w:t>
            </w:r>
          </w:p>
          <w:p w:rsidR="001A60CA" w:rsidRPr="001A60CA" w:rsidRDefault="00231AC2" w:rsidP="001A60CA">
            <w:pPr>
              <w:pStyle w:val="TableParagraph"/>
              <w:spacing w:line="276" w:lineRule="auto"/>
              <w:ind w:left="104" w:right="102"/>
              <w:jc w:val="both"/>
              <w:rPr>
                <w:sz w:val="24"/>
              </w:rPr>
            </w:pPr>
            <w:r>
              <w:rPr>
                <w:sz w:val="24"/>
              </w:rPr>
              <w:t xml:space="preserve">9.    </w:t>
            </w:r>
            <w:r w:rsidR="001A60CA" w:rsidRPr="001A60CA">
              <w:rPr>
                <w:sz w:val="24"/>
              </w:rPr>
              <w:t>Jo, nuk ka patur.</w:t>
            </w:r>
          </w:p>
          <w:p w:rsidR="001A60CA" w:rsidRPr="001A60CA" w:rsidRDefault="001A60CA" w:rsidP="001A60CA">
            <w:pPr>
              <w:pStyle w:val="TableParagraph"/>
              <w:spacing w:line="276" w:lineRule="auto"/>
              <w:ind w:left="104" w:right="102"/>
              <w:jc w:val="both"/>
              <w:rPr>
                <w:sz w:val="24"/>
              </w:rPr>
            </w:pPr>
          </w:p>
          <w:p w:rsidR="001A60CA" w:rsidRPr="001A60CA" w:rsidRDefault="00231AC2" w:rsidP="00231AC2">
            <w:pPr>
              <w:pStyle w:val="TableParagraph"/>
              <w:spacing w:line="276" w:lineRule="auto"/>
              <w:ind w:right="102"/>
              <w:jc w:val="both"/>
              <w:rPr>
                <w:sz w:val="24"/>
              </w:rPr>
            </w:pPr>
            <w:r>
              <w:rPr>
                <w:sz w:val="24"/>
              </w:rPr>
              <w:t xml:space="preserve">10. </w:t>
            </w:r>
            <w:r w:rsidR="001A60CA" w:rsidRPr="001A60CA">
              <w:rPr>
                <w:sz w:val="24"/>
              </w:rPr>
              <w:t xml:space="preserve">Po, Organizatat e Menaxhimit të Peshkimit (OMP) të cilat kanë statusin e një OJF-je.  Në ujërat e brendshme dhe të shpallura si zona bashkëmenaxhimi peshkimi janë pajisur me kontratë, si më poshtë:  </w:t>
            </w:r>
          </w:p>
          <w:p w:rsidR="001A60CA" w:rsidRPr="001A60CA" w:rsidRDefault="001A60CA" w:rsidP="001A60CA">
            <w:pPr>
              <w:pStyle w:val="TableParagraph"/>
              <w:spacing w:line="276" w:lineRule="auto"/>
              <w:ind w:left="104" w:right="102"/>
              <w:jc w:val="both"/>
              <w:rPr>
                <w:sz w:val="24"/>
              </w:rPr>
            </w:pPr>
            <w:r w:rsidRPr="001A60CA">
              <w:rPr>
                <w:sz w:val="24"/>
              </w:rPr>
              <w:t xml:space="preserve">Për Zonën Bashkëmenaxhuese Laguna Nartë dhe Orikum, është pajisur me </w:t>
            </w:r>
            <w:r w:rsidRPr="001A60CA">
              <w:rPr>
                <w:sz w:val="24"/>
              </w:rPr>
              <w:lastRenderedPageBreak/>
              <w:t>Kontratën Nr. 6204 prot., datë 09.09.2013 "Për ushtrimin e veprimtarisë peshkimit peshkimit në ujrat e brendshme për zona bashkëmenaxhuese", Organizata e Menaxhimit të Peshkimit Nartë.</w:t>
            </w:r>
          </w:p>
          <w:p w:rsidR="00461CAD" w:rsidRDefault="001A60CA" w:rsidP="001A60CA">
            <w:pPr>
              <w:pStyle w:val="TableParagraph"/>
              <w:spacing w:line="276" w:lineRule="auto"/>
              <w:ind w:left="104" w:right="102"/>
              <w:jc w:val="both"/>
              <w:rPr>
                <w:sz w:val="24"/>
              </w:rPr>
            </w:pPr>
            <w:r w:rsidRPr="001A60CA">
              <w:rPr>
                <w:sz w:val="24"/>
              </w:rPr>
              <w:t>Për Zonën Bashkëmenaxhuese Liqeni Shkodër, është pajisur me Kontratën Nr. 6213 prot., datë 09.09.2013 "Për ushtrimin e veprimtarisë peshkimit peshkimit në ujrat e brendshme për zona bashkëmenaxhuese", Organizata e Menaxhimit të Peshkimit Liqeni Shkodrës.</w:t>
            </w:r>
          </w:p>
          <w:p w:rsidR="001A60CA" w:rsidRPr="001A60CA" w:rsidRDefault="001A60CA" w:rsidP="001A60CA">
            <w:pPr>
              <w:pStyle w:val="TableParagraph"/>
              <w:spacing w:line="276" w:lineRule="auto"/>
              <w:ind w:left="104" w:right="102"/>
              <w:jc w:val="both"/>
              <w:rPr>
                <w:sz w:val="24"/>
              </w:rPr>
            </w:pPr>
            <w:r w:rsidRPr="001A60CA">
              <w:rPr>
                <w:sz w:val="24"/>
              </w:rPr>
              <w:t>Për Zonën Bashkëmenaxhuese Laguna Karavastasë, është pajisur me Kontratën Nr. 3777 prot., datë 25.05.2014 "Për ushtrimin e veprimtarisë peshkimit peshkimit në Zona Bashkëmenaxhuese të Karavstasë", Organizatat e Menaxhimit të Peshkimit "Laguna Divjakë".</w:t>
            </w:r>
          </w:p>
          <w:p w:rsidR="001A60CA" w:rsidRPr="001A60CA" w:rsidRDefault="001A60CA" w:rsidP="001A60CA">
            <w:pPr>
              <w:pStyle w:val="TableParagraph"/>
              <w:spacing w:line="276" w:lineRule="auto"/>
              <w:ind w:left="104" w:right="102"/>
              <w:jc w:val="both"/>
              <w:rPr>
                <w:sz w:val="24"/>
              </w:rPr>
            </w:pPr>
            <w:r w:rsidRPr="001A60CA">
              <w:rPr>
                <w:sz w:val="24"/>
              </w:rPr>
              <w:t>Për Zonën Bashkëmenaxhuese në Liqenin e Ohrit, është pajisur Kontratën Nr. 6043 prot., datë 02.08.2016 "Për ushtrimin e aktivitetit të peshkimit"  Organizatat e Menaxhimit të Peshkimit Liqeni Ohrit.</w:t>
            </w:r>
          </w:p>
          <w:p w:rsidR="001A60CA" w:rsidRPr="001A60CA" w:rsidRDefault="001A60CA" w:rsidP="001A60CA">
            <w:pPr>
              <w:pStyle w:val="TableParagraph"/>
              <w:spacing w:line="276" w:lineRule="auto"/>
              <w:ind w:left="104" w:right="102"/>
              <w:jc w:val="both"/>
              <w:rPr>
                <w:sz w:val="24"/>
              </w:rPr>
            </w:pPr>
            <w:r w:rsidRPr="001A60CA">
              <w:rPr>
                <w:sz w:val="24"/>
              </w:rPr>
              <w:t xml:space="preserve">Për Zonën Bashkëmenaxhuese në Liqenet e Prespës (Prespë e Madhe &amp; Prespë e Vogël), është pajisur Kontratën Nr. 783/1 prot., datë 24.01.2018 "Për ushtrimin e aktivitetit </w:t>
            </w:r>
            <w:r w:rsidRPr="001A60CA">
              <w:rPr>
                <w:sz w:val="24"/>
              </w:rPr>
              <w:lastRenderedPageBreak/>
              <w:t>të peshkimit/akuakulturës", Organizata e Menaxhimit të Peshkimit "Prespë".</w:t>
            </w:r>
          </w:p>
          <w:p w:rsidR="001A60CA" w:rsidRPr="001A60CA" w:rsidRDefault="001A60CA" w:rsidP="001A60CA">
            <w:pPr>
              <w:pStyle w:val="TableParagraph"/>
              <w:spacing w:line="276" w:lineRule="auto"/>
              <w:ind w:left="104" w:right="102"/>
              <w:jc w:val="both"/>
              <w:rPr>
                <w:sz w:val="24"/>
              </w:rPr>
            </w:pPr>
            <w:r w:rsidRPr="001A60CA">
              <w:rPr>
                <w:sz w:val="24"/>
              </w:rPr>
              <w:t>Për Zonën Bashkëmenaxhuese "Liqeni Ulëz dhe Shkopet", është pajisur me Kontratën Nr. 10016 prot., datë 29.10.2018 "Për ushtrimin e aktivitetit të peshkimit", Organizata e Menaxhimit të Peshkimit "Liqeni Ulëz".</w:t>
            </w:r>
          </w:p>
          <w:p w:rsidR="001A60CA" w:rsidRPr="001A60CA" w:rsidRDefault="001A60CA" w:rsidP="001A60CA">
            <w:pPr>
              <w:pStyle w:val="TableParagraph"/>
              <w:spacing w:line="276" w:lineRule="auto"/>
              <w:ind w:left="104" w:right="102"/>
              <w:jc w:val="both"/>
              <w:rPr>
                <w:sz w:val="24"/>
              </w:rPr>
            </w:pPr>
            <w:r w:rsidRPr="001A60CA">
              <w:rPr>
                <w:sz w:val="24"/>
              </w:rPr>
              <w:t>Këto organizata menaxhimi peshkimi marrin pjesë në bashkëmenaxhimin e burimeve të peshkimit sipas zonave të caktuara në kontratë.</w:t>
            </w:r>
          </w:p>
          <w:p w:rsidR="001A60CA" w:rsidRDefault="001A60CA" w:rsidP="001A60CA">
            <w:pPr>
              <w:pStyle w:val="TableParagraph"/>
              <w:spacing w:line="276" w:lineRule="auto"/>
              <w:ind w:left="104" w:right="102"/>
              <w:jc w:val="both"/>
              <w:rPr>
                <w:sz w:val="24"/>
              </w:rPr>
            </w:pPr>
            <w:r w:rsidRPr="001A60CA">
              <w:rPr>
                <w:sz w:val="24"/>
              </w:rPr>
              <w:t>Lidhur me OMP-të në ujërat detare, për zonën e Portit të Peshkimit Durrës është pajisur me Akt Marrëveshje Nr. 35/1prot., datë 26.01.2019 Organizata e Menaxhimit të Peshkimit Durrës.</w:t>
            </w:r>
          </w:p>
        </w:tc>
        <w:tc>
          <w:tcPr>
            <w:tcW w:w="1620" w:type="dxa"/>
          </w:tcPr>
          <w:p w:rsidR="00461CAD" w:rsidRDefault="006D7550">
            <w:pPr>
              <w:pStyle w:val="TableParagraph"/>
              <w:spacing w:line="237" w:lineRule="auto"/>
              <w:ind w:left="104"/>
              <w:rPr>
                <w:sz w:val="24"/>
              </w:rPr>
            </w:pPr>
            <w:r>
              <w:rPr>
                <w:sz w:val="24"/>
              </w:rPr>
              <w:lastRenderedPageBreak/>
              <w:t>Përgjigja i është dhënë e plotë.</w:t>
            </w:r>
          </w:p>
        </w:tc>
        <w:tc>
          <w:tcPr>
            <w:tcW w:w="810" w:type="dxa"/>
          </w:tcPr>
          <w:p w:rsidR="00461CAD" w:rsidRDefault="001A60CA">
            <w:pPr>
              <w:pStyle w:val="TableParagraph"/>
              <w:spacing w:line="268" w:lineRule="exact"/>
              <w:ind w:left="105"/>
              <w:rPr>
                <w:sz w:val="24"/>
              </w:rPr>
            </w:pPr>
            <w:r>
              <w:rPr>
                <w:sz w:val="24"/>
              </w:rPr>
              <w:t>0</w:t>
            </w:r>
          </w:p>
        </w:tc>
      </w:tr>
      <w:tr w:rsidR="00461CAD" w:rsidTr="00867F4B">
        <w:trPr>
          <w:trHeight w:val="938"/>
        </w:trPr>
        <w:tc>
          <w:tcPr>
            <w:tcW w:w="900" w:type="dxa"/>
          </w:tcPr>
          <w:p w:rsidR="00461CAD" w:rsidRDefault="00FF2CC6" w:rsidP="00461CAD">
            <w:pPr>
              <w:pStyle w:val="TableParagraph"/>
              <w:spacing w:line="268" w:lineRule="exact"/>
              <w:ind w:left="110"/>
              <w:jc w:val="center"/>
              <w:rPr>
                <w:sz w:val="24"/>
              </w:rPr>
            </w:pPr>
            <w:r>
              <w:rPr>
                <w:sz w:val="24"/>
              </w:rPr>
              <w:lastRenderedPageBreak/>
              <w:t>3.</w:t>
            </w:r>
          </w:p>
        </w:tc>
        <w:tc>
          <w:tcPr>
            <w:tcW w:w="1350" w:type="dxa"/>
          </w:tcPr>
          <w:p w:rsidR="00FF2CC6" w:rsidRDefault="00A639D2" w:rsidP="00E06A52">
            <w:pPr>
              <w:pStyle w:val="TableParagraph"/>
              <w:spacing w:line="268" w:lineRule="exact"/>
              <w:ind w:left="105"/>
              <w:rPr>
                <w:sz w:val="24"/>
              </w:rPr>
            </w:pPr>
            <w:r>
              <w:rPr>
                <w:sz w:val="24"/>
              </w:rPr>
              <w:t>21.2.2024</w:t>
            </w:r>
          </w:p>
        </w:tc>
        <w:tc>
          <w:tcPr>
            <w:tcW w:w="4230" w:type="dxa"/>
          </w:tcPr>
          <w:p w:rsidR="00AC0039" w:rsidRPr="00AC0039" w:rsidRDefault="00AC0039" w:rsidP="00AC0039">
            <w:pPr>
              <w:pStyle w:val="TableParagraph"/>
              <w:tabs>
                <w:tab w:val="left" w:pos="481"/>
              </w:tabs>
              <w:spacing w:line="276" w:lineRule="auto"/>
              <w:ind w:left="105" w:right="97"/>
              <w:jc w:val="both"/>
              <w:rPr>
                <w:sz w:val="24"/>
                <w:lang w:val="en-US"/>
              </w:rPr>
            </w:pPr>
            <w:r w:rsidRPr="00AC0039">
              <w:rPr>
                <w:sz w:val="24"/>
                <w:lang w:val="en-US"/>
              </w:rPr>
              <w:t>Kërkoj vendosjen në dispozicion të relacioneve përfundimtare të VKM-ve të mëposhtme, të miratuara me</w:t>
            </w:r>
          </w:p>
          <w:p w:rsidR="00461CAD" w:rsidRDefault="00AC0039" w:rsidP="00AC0039">
            <w:pPr>
              <w:pStyle w:val="TableParagraph"/>
              <w:tabs>
                <w:tab w:val="left" w:pos="481"/>
              </w:tabs>
              <w:spacing w:line="276" w:lineRule="auto"/>
              <w:ind w:left="105" w:right="97"/>
              <w:jc w:val="both"/>
              <w:rPr>
                <w:sz w:val="24"/>
                <w:lang w:val="en-US"/>
              </w:rPr>
            </w:pPr>
            <w:r w:rsidRPr="00AC0039">
              <w:rPr>
                <w:sz w:val="24"/>
                <w:lang w:val="en-US"/>
              </w:rPr>
              <w:t>propozim të Ministrit të Bujqësisë dhe Zhvillimit Rural:</w:t>
            </w:r>
          </w:p>
          <w:p w:rsidR="00AC0039" w:rsidRDefault="00AC0039" w:rsidP="00AC0039">
            <w:pPr>
              <w:pStyle w:val="TableParagraph"/>
              <w:tabs>
                <w:tab w:val="left" w:pos="481"/>
              </w:tabs>
              <w:spacing w:line="276" w:lineRule="auto"/>
              <w:ind w:left="105" w:right="97"/>
              <w:jc w:val="both"/>
            </w:pPr>
            <w:r>
              <w:t>VKM nr. 763, date 20.12.2023 “Për miratimin e memorandumit të mirëkuptimit ndërmjet Këshillit të Ministrave të Republikës së Shqipërisë dhe qeverisë së Shtetit të Kuvajtit, për bashkëpunimin në fushën e Bujqësisë”</w:t>
            </w:r>
          </w:p>
          <w:p w:rsidR="00AC0039" w:rsidRDefault="00AC0039" w:rsidP="00AC0039">
            <w:pPr>
              <w:pStyle w:val="TableParagraph"/>
              <w:tabs>
                <w:tab w:val="left" w:pos="481"/>
              </w:tabs>
              <w:spacing w:line="276" w:lineRule="auto"/>
              <w:ind w:left="105" w:right="97"/>
              <w:jc w:val="both"/>
              <w:rPr>
                <w:sz w:val="24"/>
              </w:rPr>
            </w:pPr>
            <w:r>
              <w:rPr>
                <w:sz w:val="24"/>
                <w:lang w:val="en-US"/>
              </w:rPr>
              <w:t>VKM nr. 825, date 28.12.2023 “</w:t>
            </w:r>
            <w:r w:rsidRPr="00AC0039">
              <w:rPr>
                <w:sz w:val="24"/>
              </w:rPr>
              <w:t>Për miratimin e tarifave të shërbimeve dhe të analizave, që kryhen nga laboratori i referencës dhe laboratorët e miratuar”</w:t>
            </w:r>
          </w:p>
          <w:p w:rsidR="00AC0039" w:rsidRPr="00AC0039" w:rsidRDefault="00AC0039" w:rsidP="00AC0039">
            <w:pPr>
              <w:pStyle w:val="TableParagraph"/>
              <w:tabs>
                <w:tab w:val="left" w:pos="481"/>
              </w:tabs>
              <w:spacing w:line="276" w:lineRule="auto"/>
              <w:ind w:left="105" w:right="97"/>
              <w:jc w:val="both"/>
              <w:rPr>
                <w:sz w:val="24"/>
                <w:lang w:val="en-US"/>
              </w:rPr>
            </w:pPr>
            <w:r>
              <w:rPr>
                <w:sz w:val="24"/>
                <w:lang w:val="en-US"/>
              </w:rPr>
              <w:t xml:space="preserve">VKM nr. 826, date 28,12,2023 </w:t>
            </w:r>
            <w:r w:rsidRPr="00AC0039">
              <w:rPr>
                <w:sz w:val="24"/>
                <w:lang w:val="en-US"/>
              </w:rPr>
              <w:t xml:space="preserve">“Për organizimin dhe funksionimin e </w:t>
            </w:r>
            <w:r w:rsidRPr="00AC0039">
              <w:rPr>
                <w:sz w:val="24"/>
                <w:lang w:val="en-US"/>
              </w:rPr>
              <w:lastRenderedPageBreak/>
              <w:t>Drejtorisë së Shërbimeve të Peshkimit dhe</w:t>
            </w:r>
          </w:p>
          <w:p w:rsidR="00AC0039" w:rsidRDefault="00AC0039" w:rsidP="00AC0039">
            <w:pPr>
              <w:pStyle w:val="TableParagraph"/>
              <w:tabs>
                <w:tab w:val="left" w:pos="481"/>
              </w:tabs>
              <w:spacing w:line="276" w:lineRule="auto"/>
              <w:ind w:left="105" w:right="97"/>
              <w:jc w:val="both"/>
              <w:rPr>
                <w:sz w:val="24"/>
                <w:lang w:val="en-US"/>
              </w:rPr>
            </w:pPr>
            <w:r w:rsidRPr="00AC0039">
              <w:rPr>
                <w:sz w:val="24"/>
                <w:lang w:val="en-US"/>
              </w:rPr>
              <w:t>Akuakulturës”</w:t>
            </w:r>
          </w:p>
          <w:p w:rsidR="00AC0039" w:rsidRPr="00AC0039" w:rsidRDefault="00AC0039" w:rsidP="00AC0039">
            <w:pPr>
              <w:pStyle w:val="TableParagraph"/>
              <w:tabs>
                <w:tab w:val="left" w:pos="481"/>
              </w:tabs>
              <w:spacing w:line="276" w:lineRule="auto"/>
              <w:ind w:left="105" w:right="97"/>
              <w:jc w:val="both"/>
              <w:rPr>
                <w:sz w:val="24"/>
                <w:lang w:val="en-US"/>
              </w:rPr>
            </w:pPr>
            <w:r>
              <w:rPr>
                <w:sz w:val="24"/>
                <w:lang w:val="en-US"/>
              </w:rPr>
              <w:t>VKM nr. 833, date 28.12.2023</w:t>
            </w:r>
            <w:r w:rsidRPr="00AC0039">
              <w:rPr>
                <w:sz w:val="24"/>
                <w:lang w:val="en-US"/>
              </w:rPr>
              <w:t>“Për një shtesë në vendimin nr. 125, datë 1.3.2023, të Këshillit të Ministrave, "Për</w:t>
            </w:r>
            <w:r>
              <w:rPr>
                <w:sz w:val="24"/>
                <w:lang w:val="en-US"/>
              </w:rPr>
              <w:t xml:space="preserve"> </w:t>
            </w:r>
            <w:r w:rsidRPr="00AC0039">
              <w:rPr>
                <w:sz w:val="24"/>
                <w:lang w:val="en-US"/>
              </w:rPr>
              <w:t>përcaktimin e kritereve bazë të sektorëve që do të mbështeten dhe të masës së</w:t>
            </w:r>
          </w:p>
          <w:p w:rsidR="00AC0039" w:rsidRPr="00FF2CC6" w:rsidRDefault="00AC0039" w:rsidP="00AC0039">
            <w:pPr>
              <w:pStyle w:val="TableParagraph"/>
              <w:tabs>
                <w:tab w:val="left" w:pos="481"/>
              </w:tabs>
              <w:spacing w:line="276" w:lineRule="auto"/>
              <w:ind w:left="105" w:right="97"/>
              <w:jc w:val="both"/>
              <w:rPr>
                <w:sz w:val="24"/>
                <w:lang w:val="en-US"/>
              </w:rPr>
            </w:pPr>
            <w:r w:rsidRPr="00AC0039">
              <w:rPr>
                <w:sz w:val="24"/>
                <w:lang w:val="en-US"/>
              </w:rPr>
              <w:t>financimit nga fondi i programit për bujqësinë e zhvillimin rural, për vitin 2023"”</w:t>
            </w:r>
          </w:p>
        </w:tc>
        <w:tc>
          <w:tcPr>
            <w:tcW w:w="1350" w:type="dxa"/>
          </w:tcPr>
          <w:p w:rsidR="00461CAD" w:rsidRDefault="00A639D2">
            <w:pPr>
              <w:pStyle w:val="TableParagraph"/>
              <w:spacing w:line="268" w:lineRule="exact"/>
              <w:ind w:left="109"/>
              <w:rPr>
                <w:sz w:val="24"/>
              </w:rPr>
            </w:pPr>
            <w:r>
              <w:rPr>
                <w:sz w:val="24"/>
              </w:rPr>
              <w:lastRenderedPageBreak/>
              <w:t>7.3.2024</w:t>
            </w:r>
          </w:p>
        </w:tc>
        <w:tc>
          <w:tcPr>
            <w:tcW w:w="3960" w:type="dxa"/>
          </w:tcPr>
          <w:p w:rsidR="00461CAD" w:rsidRDefault="007A0481">
            <w:pPr>
              <w:pStyle w:val="TableParagraph"/>
              <w:spacing w:line="276" w:lineRule="auto"/>
              <w:ind w:left="104" w:right="102"/>
              <w:jc w:val="both"/>
              <w:rPr>
                <w:sz w:val="24"/>
              </w:rPr>
            </w:pPr>
            <w:r>
              <w:rPr>
                <w:sz w:val="24"/>
              </w:rPr>
              <w:object w:dxaOrig="1537"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bat.Document.DC" ShapeID="_x0000_i1025" DrawAspect="Icon" ObjectID="_1782028257" r:id="rId8"/>
              </w:object>
            </w:r>
            <w:r w:rsidR="00AC0039">
              <w:rPr>
                <w:sz w:val="24"/>
              </w:rPr>
              <w:object w:dxaOrig="1537" w:dyaOrig="994">
                <v:shape id="_x0000_i1026" type="#_x0000_t75" style="width:76.5pt;height:49.5pt" o:ole="">
                  <v:imagedata r:id="rId9" o:title=""/>
                </v:shape>
                <o:OLEObject Type="Embed" ProgID="Acrobat.Document.DC" ShapeID="_x0000_i1026" DrawAspect="Icon" ObjectID="_1782028258" r:id="rId10"/>
              </w:object>
            </w:r>
            <w:r w:rsidR="00AC0039">
              <w:rPr>
                <w:sz w:val="24"/>
              </w:rPr>
              <w:object w:dxaOrig="1537" w:dyaOrig="994">
                <v:shape id="_x0000_i1027" type="#_x0000_t75" style="width:76.5pt;height:49.5pt" o:ole="">
                  <v:imagedata r:id="rId11" o:title=""/>
                </v:shape>
                <o:OLEObject Type="Embed" ProgID="Acrobat.Document.DC" ShapeID="_x0000_i1027" DrawAspect="Icon" ObjectID="_1782028259" r:id="rId12"/>
              </w:object>
            </w:r>
            <w:r w:rsidR="00AC0039">
              <w:rPr>
                <w:sz w:val="24"/>
              </w:rPr>
              <w:object w:dxaOrig="1537" w:dyaOrig="994">
                <v:shape id="_x0000_i1028" type="#_x0000_t75" style="width:76.5pt;height:49.5pt" o:ole="">
                  <v:imagedata r:id="rId13" o:title=""/>
                </v:shape>
                <o:OLEObject Type="Embed" ProgID="Acrobat.Document.DC" ShapeID="_x0000_i1028" DrawAspect="Icon" ObjectID="_1782028260" r:id="rId14"/>
              </w:object>
            </w:r>
          </w:p>
        </w:tc>
        <w:tc>
          <w:tcPr>
            <w:tcW w:w="1620" w:type="dxa"/>
          </w:tcPr>
          <w:p w:rsidR="00461CAD" w:rsidRDefault="006D7550">
            <w:pPr>
              <w:pStyle w:val="TableParagraph"/>
              <w:spacing w:line="237" w:lineRule="auto"/>
              <w:ind w:left="104"/>
              <w:rPr>
                <w:sz w:val="24"/>
              </w:rPr>
            </w:pPr>
            <w:r>
              <w:rPr>
                <w:sz w:val="24"/>
              </w:rPr>
              <w:t>Përgjigja i është dhënë e plotë.</w:t>
            </w:r>
          </w:p>
        </w:tc>
        <w:tc>
          <w:tcPr>
            <w:tcW w:w="810" w:type="dxa"/>
          </w:tcPr>
          <w:p w:rsidR="00461CAD" w:rsidRDefault="00977E31">
            <w:pPr>
              <w:pStyle w:val="TableParagraph"/>
              <w:spacing w:line="268" w:lineRule="exact"/>
              <w:ind w:left="105"/>
              <w:rPr>
                <w:sz w:val="24"/>
              </w:rPr>
            </w:pPr>
            <w:r>
              <w:rPr>
                <w:sz w:val="24"/>
              </w:rPr>
              <w:t>0</w:t>
            </w:r>
          </w:p>
        </w:tc>
      </w:tr>
      <w:tr w:rsidR="00461CAD" w:rsidTr="00867F4B">
        <w:trPr>
          <w:trHeight w:val="938"/>
        </w:trPr>
        <w:tc>
          <w:tcPr>
            <w:tcW w:w="900" w:type="dxa"/>
          </w:tcPr>
          <w:p w:rsidR="00461CAD" w:rsidRDefault="004E5D9F" w:rsidP="00461CAD">
            <w:pPr>
              <w:pStyle w:val="TableParagraph"/>
              <w:spacing w:line="268" w:lineRule="exact"/>
              <w:ind w:left="110"/>
              <w:jc w:val="center"/>
              <w:rPr>
                <w:sz w:val="24"/>
              </w:rPr>
            </w:pPr>
            <w:r>
              <w:rPr>
                <w:sz w:val="24"/>
              </w:rPr>
              <w:t>4.</w:t>
            </w:r>
          </w:p>
        </w:tc>
        <w:tc>
          <w:tcPr>
            <w:tcW w:w="1350" w:type="dxa"/>
          </w:tcPr>
          <w:p w:rsidR="004E5D9F" w:rsidRDefault="00C215AD" w:rsidP="00E06A52">
            <w:pPr>
              <w:pStyle w:val="TableParagraph"/>
              <w:spacing w:line="268" w:lineRule="exact"/>
              <w:ind w:left="105"/>
              <w:rPr>
                <w:sz w:val="24"/>
              </w:rPr>
            </w:pPr>
            <w:r>
              <w:rPr>
                <w:sz w:val="24"/>
              </w:rPr>
              <w:t>4.3.2024</w:t>
            </w:r>
          </w:p>
        </w:tc>
        <w:tc>
          <w:tcPr>
            <w:tcW w:w="4230" w:type="dxa"/>
          </w:tcPr>
          <w:p w:rsidR="00C215AD" w:rsidRPr="00C215AD" w:rsidRDefault="00C215AD" w:rsidP="00C215AD">
            <w:pPr>
              <w:pStyle w:val="TableParagraph"/>
              <w:tabs>
                <w:tab w:val="left" w:pos="481"/>
              </w:tabs>
              <w:spacing w:line="276" w:lineRule="auto"/>
              <w:ind w:left="105" w:right="97"/>
              <w:jc w:val="both"/>
              <w:rPr>
                <w:sz w:val="24"/>
                <w:lang w:val="en-US"/>
              </w:rPr>
            </w:pPr>
            <w:r w:rsidRPr="00C215AD">
              <w:rPr>
                <w:sz w:val="24"/>
                <w:lang w:val="en-US"/>
              </w:rPr>
              <w:t>1-Sa sipërfaqe toke mbillet me duhan në territorin e Shqipërisë gjatë një sezoni?</w:t>
            </w:r>
          </w:p>
          <w:p w:rsidR="00C215AD" w:rsidRPr="00C215AD" w:rsidRDefault="00C215AD" w:rsidP="00C215AD">
            <w:pPr>
              <w:pStyle w:val="TableParagraph"/>
              <w:tabs>
                <w:tab w:val="left" w:pos="481"/>
              </w:tabs>
              <w:spacing w:line="276" w:lineRule="auto"/>
              <w:ind w:left="105" w:right="97"/>
              <w:jc w:val="both"/>
              <w:rPr>
                <w:sz w:val="24"/>
                <w:lang w:val="en-US"/>
              </w:rPr>
            </w:pPr>
            <w:r w:rsidRPr="00C215AD">
              <w:rPr>
                <w:sz w:val="24"/>
                <w:lang w:val="en-US"/>
              </w:rPr>
              <w:t>2-Sa prodhim del nga kjo mbjellje duhani?</w:t>
            </w:r>
          </w:p>
          <w:p w:rsidR="00C215AD" w:rsidRPr="00C215AD" w:rsidRDefault="00C215AD" w:rsidP="00C215AD">
            <w:pPr>
              <w:pStyle w:val="TableParagraph"/>
              <w:tabs>
                <w:tab w:val="left" w:pos="481"/>
              </w:tabs>
              <w:spacing w:line="276" w:lineRule="auto"/>
              <w:ind w:left="105" w:right="97"/>
              <w:jc w:val="both"/>
              <w:rPr>
                <w:sz w:val="24"/>
                <w:lang w:val="en-US"/>
              </w:rPr>
            </w:pPr>
            <w:r w:rsidRPr="00C215AD">
              <w:rPr>
                <w:sz w:val="24"/>
                <w:lang w:val="en-US"/>
              </w:rPr>
              <w:t>3-Sa prodhim qendron për konsum të brendshëm dhe sa për eksport?</w:t>
            </w:r>
          </w:p>
          <w:p w:rsidR="00C215AD" w:rsidRPr="00C215AD" w:rsidRDefault="00C215AD" w:rsidP="00C215AD">
            <w:pPr>
              <w:pStyle w:val="TableParagraph"/>
              <w:tabs>
                <w:tab w:val="left" w:pos="481"/>
              </w:tabs>
              <w:spacing w:line="276" w:lineRule="auto"/>
              <w:ind w:left="105" w:right="97"/>
              <w:jc w:val="both"/>
              <w:rPr>
                <w:sz w:val="24"/>
                <w:lang w:val="en-US"/>
              </w:rPr>
            </w:pPr>
            <w:r w:rsidRPr="00C215AD">
              <w:rPr>
                <w:sz w:val="24"/>
                <w:lang w:val="en-US"/>
              </w:rPr>
              <w:t>4-Sa ton duhan i kultivuar në territorin shqiptar tregtohet gjatë një viti kalendarik në mënyrë të</w:t>
            </w:r>
          </w:p>
          <w:p w:rsidR="00C215AD" w:rsidRPr="00C215AD" w:rsidRDefault="00C215AD" w:rsidP="00C215AD">
            <w:pPr>
              <w:pStyle w:val="TableParagraph"/>
              <w:tabs>
                <w:tab w:val="left" w:pos="481"/>
              </w:tabs>
              <w:spacing w:line="276" w:lineRule="auto"/>
              <w:ind w:left="105" w:right="97"/>
              <w:jc w:val="both"/>
              <w:rPr>
                <w:sz w:val="24"/>
                <w:lang w:val="en-US"/>
              </w:rPr>
            </w:pPr>
            <w:r w:rsidRPr="00C215AD">
              <w:rPr>
                <w:sz w:val="24"/>
                <w:lang w:val="en-US"/>
              </w:rPr>
              <w:t>paligjshme në vendin tonë?</w:t>
            </w:r>
          </w:p>
          <w:p w:rsidR="00C215AD" w:rsidRPr="00C215AD" w:rsidRDefault="00C215AD" w:rsidP="004659AF">
            <w:pPr>
              <w:pStyle w:val="TableParagraph"/>
              <w:tabs>
                <w:tab w:val="left" w:pos="481"/>
              </w:tabs>
              <w:spacing w:line="276" w:lineRule="auto"/>
              <w:ind w:left="105" w:right="97"/>
              <w:jc w:val="both"/>
              <w:rPr>
                <w:sz w:val="24"/>
                <w:lang w:val="en-US"/>
              </w:rPr>
            </w:pPr>
            <w:r w:rsidRPr="00C215AD">
              <w:rPr>
                <w:sz w:val="24"/>
                <w:lang w:val="en-US"/>
              </w:rPr>
              <w:t>5-Nga analiza e grupit të punës, në raportin e vlerësimit për projektligjin, me institucionin tuaj si</w:t>
            </w:r>
            <w:r w:rsidR="004659AF">
              <w:rPr>
                <w:sz w:val="24"/>
                <w:lang w:val="en-US"/>
              </w:rPr>
              <w:t xml:space="preserve"> </w:t>
            </w:r>
            <w:r w:rsidRPr="00C215AD">
              <w:rPr>
                <w:sz w:val="24"/>
                <w:lang w:val="en-US"/>
              </w:rPr>
              <w:t>ministri udhëheqëse, u konstatua se 25-30% e konsumit të duhanit është informal, nuk paguan taksa,</w:t>
            </w:r>
            <w:r w:rsidR="004659AF">
              <w:rPr>
                <w:sz w:val="24"/>
                <w:lang w:val="en-US"/>
              </w:rPr>
              <w:t xml:space="preserve"> </w:t>
            </w:r>
            <w:r w:rsidRPr="00C215AD">
              <w:rPr>
                <w:sz w:val="24"/>
                <w:lang w:val="en-US"/>
              </w:rPr>
              <w:t>çka përkthehet në 30-50 mln euro dëm buxhetit të shtetit, si është menduar të shpenzohet ky buxhet</w:t>
            </w:r>
          </w:p>
          <w:p w:rsidR="00C215AD" w:rsidRPr="00C215AD" w:rsidRDefault="00C215AD" w:rsidP="00C215AD">
            <w:pPr>
              <w:pStyle w:val="TableParagraph"/>
              <w:tabs>
                <w:tab w:val="left" w:pos="481"/>
              </w:tabs>
              <w:spacing w:line="276" w:lineRule="auto"/>
              <w:ind w:left="105" w:right="97"/>
              <w:jc w:val="both"/>
              <w:rPr>
                <w:sz w:val="24"/>
                <w:lang w:val="en-US"/>
              </w:rPr>
            </w:pPr>
            <w:r w:rsidRPr="00C215AD">
              <w:rPr>
                <w:sz w:val="24"/>
                <w:lang w:val="en-US"/>
              </w:rPr>
              <w:t>nëse arrihet të mblidhet nga ky formalizim tregu?</w:t>
            </w:r>
          </w:p>
          <w:p w:rsidR="00461CAD" w:rsidRPr="007A0481" w:rsidRDefault="00C215AD" w:rsidP="007A0481">
            <w:pPr>
              <w:pStyle w:val="TableParagraph"/>
              <w:tabs>
                <w:tab w:val="left" w:pos="481"/>
              </w:tabs>
              <w:spacing w:line="276" w:lineRule="auto"/>
              <w:ind w:left="105" w:right="97"/>
              <w:jc w:val="both"/>
              <w:rPr>
                <w:sz w:val="24"/>
                <w:lang w:val="en-US"/>
              </w:rPr>
            </w:pPr>
            <w:r w:rsidRPr="00C215AD">
              <w:rPr>
                <w:sz w:val="24"/>
                <w:lang w:val="en-US"/>
              </w:rPr>
              <w:t xml:space="preserve">6-Pse Shqipëria nuk e përqafoi Konventën e Kontrollit të Duhanit në nivel botëror, zhvilluar më datë 5-10 shkurt në Panama, dhe Traktatin për Tregtinë e Paligjshme </w:t>
            </w:r>
            <w:r w:rsidRPr="00C215AD">
              <w:rPr>
                <w:sz w:val="24"/>
                <w:lang w:val="en-US"/>
              </w:rPr>
              <w:lastRenderedPageBreak/>
              <w:t>zhvilluar më datë 10-12 shkurt, me 83</w:t>
            </w:r>
            <w:r w:rsidR="004659AF">
              <w:rPr>
                <w:sz w:val="24"/>
                <w:lang w:val="en-US"/>
              </w:rPr>
              <w:t xml:space="preserve"> </w:t>
            </w:r>
            <w:r w:rsidRPr="00C215AD">
              <w:rPr>
                <w:sz w:val="24"/>
                <w:lang w:val="en-US"/>
              </w:rPr>
              <w:t>shtete anëtare dhe vëzhguese?</w:t>
            </w:r>
          </w:p>
        </w:tc>
        <w:tc>
          <w:tcPr>
            <w:tcW w:w="1350" w:type="dxa"/>
          </w:tcPr>
          <w:p w:rsidR="00743EFC" w:rsidRDefault="00C215AD">
            <w:pPr>
              <w:pStyle w:val="TableParagraph"/>
              <w:spacing w:line="268" w:lineRule="exact"/>
              <w:ind w:left="109"/>
              <w:rPr>
                <w:sz w:val="24"/>
              </w:rPr>
            </w:pPr>
            <w:r>
              <w:rPr>
                <w:sz w:val="24"/>
              </w:rPr>
              <w:lastRenderedPageBreak/>
              <w:t>8.3.2024</w:t>
            </w:r>
          </w:p>
        </w:tc>
        <w:tc>
          <w:tcPr>
            <w:tcW w:w="3960" w:type="dxa"/>
          </w:tcPr>
          <w:p w:rsidR="00461CAD" w:rsidRDefault="00C215AD" w:rsidP="00E51878">
            <w:pPr>
              <w:pStyle w:val="TableParagraph"/>
              <w:spacing w:line="276" w:lineRule="auto"/>
              <w:ind w:right="102"/>
              <w:jc w:val="both"/>
              <w:rPr>
                <w:sz w:val="24"/>
              </w:rPr>
            </w:pPr>
            <w:r>
              <w:rPr>
                <w:sz w:val="24"/>
              </w:rPr>
              <w:t>Deleguar AKDC. Pergjiga i eshte kthyer me shkrese nga AKDC.</w:t>
            </w:r>
          </w:p>
        </w:tc>
        <w:tc>
          <w:tcPr>
            <w:tcW w:w="1620" w:type="dxa"/>
          </w:tcPr>
          <w:p w:rsidR="00461CAD" w:rsidRDefault="006D7550">
            <w:pPr>
              <w:pStyle w:val="TableParagraph"/>
              <w:spacing w:line="237" w:lineRule="auto"/>
              <w:ind w:left="104"/>
              <w:rPr>
                <w:sz w:val="24"/>
              </w:rPr>
            </w:pPr>
            <w:r>
              <w:rPr>
                <w:sz w:val="24"/>
              </w:rPr>
              <w:t>Përgjigja i është dhënë e plotë.</w:t>
            </w:r>
          </w:p>
        </w:tc>
        <w:tc>
          <w:tcPr>
            <w:tcW w:w="810" w:type="dxa"/>
          </w:tcPr>
          <w:p w:rsidR="00461CAD" w:rsidRDefault="00E51878">
            <w:pPr>
              <w:pStyle w:val="TableParagraph"/>
              <w:spacing w:line="268" w:lineRule="exact"/>
              <w:ind w:left="105"/>
              <w:rPr>
                <w:sz w:val="24"/>
              </w:rPr>
            </w:pPr>
            <w:r>
              <w:rPr>
                <w:sz w:val="24"/>
              </w:rPr>
              <w:t>0</w:t>
            </w:r>
          </w:p>
        </w:tc>
      </w:tr>
      <w:tr w:rsidR="004E5D9F" w:rsidTr="00867F4B">
        <w:trPr>
          <w:trHeight w:val="938"/>
        </w:trPr>
        <w:tc>
          <w:tcPr>
            <w:tcW w:w="900" w:type="dxa"/>
          </w:tcPr>
          <w:p w:rsidR="004E5D9F" w:rsidRDefault="004E5D9F" w:rsidP="00461CAD">
            <w:pPr>
              <w:pStyle w:val="TableParagraph"/>
              <w:spacing w:line="268" w:lineRule="exact"/>
              <w:ind w:left="110"/>
              <w:jc w:val="center"/>
              <w:rPr>
                <w:sz w:val="24"/>
              </w:rPr>
            </w:pPr>
            <w:r>
              <w:rPr>
                <w:sz w:val="24"/>
              </w:rPr>
              <w:t>5.</w:t>
            </w:r>
          </w:p>
        </w:tc>
        <w:tc>
          <w:tcPr>
            <w:tcW w:w="1350" w:type="dxa"/>
          </w:tcPr>
          <w:p w:rsidR="004E5D9F" w:rsidRDefault="001A0670" w:rsidP="00E06A52">
            <w:pPr>
              <w:pStyle w:val="TableParagraph"/>
              <w:spacing w:line="268" w:lineRule="exact"/>
              <w:ind w:left="105"/>
              <w:rPr>
                <w:sz w:val="24"/>
              </w:rPr>
            </w:pPr>
            <w:r>
              <w:rPr>
                <w:sz w:val="24"/>
              </w:rPr>
              <w:t>12.3.2024</w:t>
            </w:r>
          </w:p>
        </w:tc>
        <w:tc>
          <w:tcPr>
            <w:tcW w:w="4230" w:type="dxa"/>
          </w:tcPr>
          <w:p w:rsidR="001A0670" w:rsidRPr="001A0670" w:rsidRDefault="001A0670" w:rsidP="00AF69E9">
            <w:pPr>
              <w:pStyle w:val="TableParagraph"/>
              <w:tabs>
                <w:tab w:val="left" w:pos="481"/>
              </w:tabs>
              <w:spacing w:line="276" w:lineRule="auto"/>
              <w:ind w:left="105" w:right="97"/>
              <w:jc w:val="both"/>
              <w:rPr>
                <w:sz w:val="24"/>
                <w:lang w:val="en-US"/>
              </w:rPr>
            </w:pPr>
            <w:r w:rsidRPr="001A0670">
              <w:rPr>
                <w:sz w:val="24"/>
                <w:lang w:val="en-US"/>
              </w:rPr>
              <w:t>1-Të më informoni se cila/t është/janë, arsyeja/arsyet, që Projekt/ligji “Për Kultivimin, Grumbullimin,</w:t>
            </w:r>
            <w:r w:rsidR="00AF69E9">
              <w:rPr>
                <w:sz w:val="24"/>
                <w:lang w:val="en-US"/>
              </w:rPr>
              <w:t xml:space="preserve"> </w:t>
            </w:r>
            <w:r w:rsidRPr="001A0670">
              <w:rPr>
                <w:sz w:val="24"/>
                <w:lang w:val="en-US"/>
              </w:rPr>
              <w:t>Përpunimin, Prodhimin dhe Tregtimin e Duhanit dhe të Produkteve të tij”, i depozituar në Kuvend më</w:t>
            </w:r>
          </w:p>
          <w:p w:rsidR="001A0670" w:rsidRPr="001A0670" w:rsidRDefault="001A0670" w:rsidP="00AF69E9">
            <w:pPr>
              <w:pStyle w:val="TableParagraph"/>
              <w:tabs>
                <w:tab w:val="left" w:pos="481"/>
              </w:tabs>
              <w:spacing w:line="276" w:lineRule="auto"/>
              <w:ind w:left="105" w:right="97"/>
              <w:jc w:val="both"/>
              <w:rPr>
                <w:sz w:val="24"/>
                <w:lang w:val="en-US"/>
              </w:rPr>
            </w:pPr>
            <w:r w:rsidRPr="001A0670">
              <w:rPr>
                <w:sz w:val="24"/>
                <w:lang w:val="en-US"/>
              </w:rPr>
              <w:t>datë 09.12.2021, ka mbetur pezull-është kthyer? – duke mos kaluar për shqyrtim në komisione për</w:t>
            </w:r>
            <w:r w:rsidR="00AF69E9">
              <w:rPr>
                <w:sz w:val="24"/>
                <w:lang w:val="en-US"/>
              </w:rPr>
              <w:t xml:space="preserve"> </w:t>
            </w:r>
            <w:r w:rsidRPr="001A0670">
              <w:rPr>
                <w:sz w:val="24"/>
                <w:lang w:val="en-US"/>
              </w:rPr>
              <w:t>dhënie mendimi apo komisione përgjegjëse, e më pas në seancë?</w:t>
            </w:r>
          </w:p>
          <w:p w:rsidR="001A0670" w:rsidRPr="001A0670" w:rsidRDefault="001A0670" w:rsidP="00AF69E9">
            <w:pPr>
              <w:pStyle w:val="TableParagraph"/>
              <w:tabs>
                <w:tab w:val="left" w:pos="481"/>
              </w:tabs>
              <w:spacing w:line="276" w:lineRule="auto"/>
              <w:ind w:left="105" w:right="97"/>
              <w:jc w:val="both"/>
              <w:rPr>
                <w:sz w:val="24"/>
                <w:lang w:val="en-US"/>
              </w:rPr>
            </w:pPr>
            <w:r w:rsidRPr="001A0670">
              <w:rPr>
                <w:sz w:val="24"/>
                <w:lang w:val="en-US"/>
              </w:rPr>
              <w:t>2-Të më mundësoni një intervistë zyrtare me drejtorin ose një nëpunës kompetent nga Agjencia</w:t>
            </w:r>
            <w:r w:rsidR="00AF69E9">
              <w:rPr>
                <w:sz w:val="24"/>
                <w:lang w:val="en-US"/>
              </w:rPr>
              <w:t xml:space="preserve"> </w:t>
            </w:r>
            <w:r w:rsidRPr="001A0670">
              <w:rPr>
                <w:sz w:val="24"/>
                <w:lang w:val="en-US"/>
              </w:rPr>
              <w:t>Kombëtare e Duhan Cigareve, pranë M.B.</w:t>
            </w:r>
            <w:proofErr w:type="gramStart"/>
            <w:r w:rsidRPr="001A0670">
              <w:rPr>
                <w:sz w:val="24"/>
                <w:lang w:val="en-US"/>
              </w:rPr>
              <w:t>ZH.R</w:t>
            </w:r>
            <w:proofErr w:type="gramEnd"/>
            <w:r w:rsidRPr="001A0670">
              <w:rPr>
                <w:sz w:val="24"/>
                <w:lang w:val="en-US"/>
              </w:rPr>
              <w:t>, lidhur me:</w:t>
            </w:r>
          </w:p>
          <w:p w:rsidR="001A0670" w:rsidRPr="001A0670" w:rsidRDefault="001A0670" w:rsidP="001A0670">
            <w:pPr>
              <w:pStyle w:val="TableParagraph"/>
              <w:tabs>
                <w:tab w:val="left" w:pos="481"/>
              </w:tabs>
              <w:spacing w:line="276" w:lineRule="auto"/>
              <w:ind w:left="105" w:right="97"/>
              <w:jc w:val="both"/>
              <w:rPr>
                <w:sz w:val="24"/>
                <w:lang w:val="en-US"/>
              </w:rPr>
            </w:pPr>
            <w:r w:rsidRPr="001A0670">
              <w:rPr>
                <w:sz w:val="24"/>
                <w:lang w:val="en-US"/>
              </w:rPr>
              <w:t>-nismën e këtij projekt/ligji;</w:t>
            </w:r>
          </w:p>
          <w:p w:rsidR="001A0670" w:rsidRPr="001A0670" w:rsidRDefault="001A0670" w:rsidP="001A0670">
            <w:pPr>
              <w:pStyle w:val="TableParagraph"/>
              <w:tabs>
                <w:tab w:val="left" w:pos="481"/>
              </w:tabs>
              <w:spacing w:line="276" w:lineRule="auto"/>
              <w:ind w:left="105" w:right="97"/>
              <w:jc w:val="both"/>
              <w:rPr>
                <w:sz w:val="24"/>
                <w:lang w:val="en-US"/>
              </w:rPr>
            </w:pPr>
            <w:r w:rsidRPr="001A0670">
              <w:rPr>
                <w:sz w:val="24"/>
                <w:lang w:val="en-US"/>
              </w:rPr>
              <w:t>-vonesat në shqyrtim e kalim në Kuvend (sa ka ndikuar?);</w:t>
            </w:r>
          </w:p>
          <w:p w:rsidR="001A0670" w:rsidRPr="001A0670" w:rsidRDefault="001A0670" w:rsidP="001A0670">
            <w:pPr>
              <w:pStyle w:val="TableParagraph"/>
              <w:tabs>
                <w:tab w:val="left" w:pos="481"/>
              </w:tabs>
              <w:spacing w:line="276" w:lineRule="auto"/>
              <w:ind w:left="105" w:right="97"/>
              <w:jc w:val="both"/>
              <w:rPr>
                <w:sz w:val="24"/>
                <w:lang w:val="en-US"/>
              </w:rPr>
            </w:pPr>
            <w:r w:rsidRPr="001A0670">
              <w:rPr>
                <w:sz w:val="24"/>
                <w:lang w:val="en-US"/>
              </w:rPr>
              <w:t>-nevojën ose jo për përafrimin me ligjet e BE;</w:t>
            </w:r>
          </w:p>
          <w:p w:rsidR="004E5D9F" w:rsidRPr="001A0670" w:rsidRDefault="001A0670" w:rsidP="001A0670">
            <w:pPr>
              <w:pStyle w:val="TableParagraph"/>
              <w:tabs>
                <w:tab w:val="left" w:pos="481"/>
              </w:tabs>
              <w:spacing w:line="276" w:lineRule="auto"/>
              <w:ind w:left="105" w:right="97"/>
              <w:jc w:val="both"/>
              <w:rPr>
                <w:sz w:val="24"/>
                <w:lang w:val="en-US"/>
              </w:rPr>
            </w:pPr>
            <w:r w:rsidRPr="001A0670">
              <w:rPr>
                <w:sz w:val="24"/>
                <w:lang w:val="en-US"/>
              </w:rPr>
              <w:t>-nevojën ose jo për rishikim të projekt/ligjit.</w:t>
            </w:r>
          </w:p>
        </w:tc>
        <w:tc>
          <w:tcPr>
            <w:tcW w:w="1350" w:type="dxa"/>
          </w:tcPr>
          <w:p w:rsidR="004E5D9F" w:rsidRDefault="00560AB2" w:rsidP="00743EFC">
            <w:pPr>
              <w:pStyle w:val="TableParagraph"/>
              <w:spacing w:line="268" w:lineRule="exact"/>
              <w:rPr>
                <w:sz w:val="24"/>
              </w:rPr>
            </w:pPr>
            <w:r>
              <w:rPr>
                <w:sz w:val="24"/>
              </w:rPr>
              <w:t>2.4.2024</w:t>
            </w:r>
          </w:p>
        </w:tc>
        <w:bookmarkStart w:id="0" w:name="_MON_1774083661"/>
        <w:bookmarkEnd w:id="0"/>
        <w:tc>
          <w:tcPr>
            <w:tcW w:w="3960" w:type="dxa"/>
          </w:tcPr>
          <w:p w:rsidR="004E5D9F" w:rsidRDefault="00AF69E9">
            <w:pPr>
              <w:pStyle w:val="TableParagraph"/>
              <w:spacing w:line="276" w:lineRule="auto"/>
              <w:ind w:left="104" w:right="102"/>
              <w:jc w:val="both"/>
              <w:rPr>
                <w:sz w:val="24"/>
              </w:rPr>
            </w:pPr>
            <w:r>
              <w:rPr>
                <w:sz w:val="24"/>
              </w:rPr>
              <w:object w:dxaOrig="1537" w:dyaOrig="994">
                <v:shape id="_x0000_i1029" type="#_x0000_t75" style="width:76.5pt;height:49.5pt" o:ole="">
                  <v:imagedata r:id="rId15" o:title=""/>
                </v:shape>
                <o:OLEObject Type="Embed" ProgID="Word.Document.12" ShapeID="_x0000_i1029" DrawAspect="Icon" ObjectID="_1782028261" r:id="rId16">
                  <o:FieldCodes>\s</o:FieldCodes>
                </o:OLEObject>
              </w:object>
            </w:r>
          </w:p>
        </w:tc>
        <w:tc>
          <w:tcPr>
            <w:tcW w:w="1620" w:type="dxa"/>
          </w:tcPr>
          <w:p w:rsidR="004E5D9F" w:rsidRDefault="0013566E">
            <w:pPr>
              <w:pStyle w:val="TableParagraph"/>
              <w:spacing w:line="237" w:lineRule="auto"/>
              <w:ind w:left="104"/>
              <w:rPr>
                <w:sz w:val="24"/>
              </w:rPr>
            </w:pPr>
            <w:r>
              <w:rPr>
                <w:sz w:val="24"/>
              </w:rPr>
              <w:t>Përgjigja i është dhënë e plotë.</w:t>
            </w:r>
          </w:p>
        </w:tc>
        <w:tc>
          <w:tcPr>
            <w:tcW w:w="810" w:type="dxa"/>
          </w:tcPr>
          <w:p w:rsidR="004E5D9F" w:rsidRDefault="0013566E">
            <w:pPr>
              <w:pStyle w:val="TableParagraph"/>
              <w:spacing w:line="268" w:lineRule="exact"/>
              <w:ind w:left="105"/>
              <w:rPr>
                <w:sz w:val="24"/>
              </w:rPr>
            </w:pPr>
            <w:r>
              <w:rPr>
                <w:sz w:val="24"/>
              </w:rPr>
              <w:t>0</w:t>
            </w:r>
          </w:p>
        </w:tc>
      </w:tr>
      <w:tr w:rsidR="004E5D9F" w:rsidTr="00867F4B">
        <w:trPr>
          <w:trHeight w:val="938"/>
        </w:trPr>
        <w:tc>
          <w:tcPr>
            <w:tcW w:w="900" w:type="dxa"/>
          </w:tcPr>
          <w:p w:rsidR="004E5D9F" w:rsidRDefault="004E5D9F" w:rsidP="00461CAD">
            <w:pPr>
              <w:pStyle w:val="TableParagraph"/>
              <w:spacing w:line="268" w:lineRule="exact"/>
              <w:ind w:left="110"/>
              <w:jc w:val="center"/>
              <w:rPr>
                <w:sz w:val="24"/>
              </w:rPr>
            </w:pPr>
            <w:r>
              <w:rPr>
                <w:sz w:val="24"/>
              </w:rPr>
              <w:t>6.</w:t>
            </w:r>
          </w:p>
        </w:tc>
        <w:tc>
          <w:tcPr>
            <w:tcW w:w="1350" w:type="dxa"/>
          </w:tcPr>
          <w:p w:rsidR="004E5D9F" w:rsidRDefault="008B3A79" w:rsidP="008B3A79">
            <w:pPr>
              <w:pStyle w:val="TableParagraph"/>
              <w:spacing w:line="268" w:lineRule="exact"/>
              <w:rPr>
                <w:sz w:val="24"/>
              </w:rPr>
            </w:pPr>
            <w:r>
              <w:rPr>
                <w:sz w:val="24"/>
              </w:rPr>
              <w:t>18.3.2024</w:t>
            </w:r>
          </w:p>
        </w:tc>
        <w:tc>
          <w:tcPr>
            <w:tcW w:w="4230" w:type="dxa"/>
          </w:tcPr>
          <w:p w:rsidR="004E5D9F" w:rsidRDefault="008B3A79" w:rsidP="008B3A79">
            <w:pPr>
              <w:pStyle w:val="TableParagraph"/>
              <w:tabs>
                <w:tab w:val="left" w:pos="481"/>
              </w:tabs>
              <w:spacing w:line="276" w:lineRule="auto"/>
              <w:ind w:right="97"/>
              <w:jc w:val="both"/>
              <w:rPr>
                <w:sz w:val="24"/>
                <w:lang w:val="en-US"/>
              </w:rPr>
            </w:pPr>
            <w:r>
              <w:rPr>
                <w:sz w:val="24"/>
                <w:lang w:val="en-US"/>
              </w:rPr>
              <w:t>A ka të miratuara model certificate veterinare për kafshë të gjalla të llojit gjedh dhe të imta për therje për import me origjinë nga Ukraina</w:t>
            </w:r>
          </w:p>
          <w:p w:rsidR="008B3A79" w:rsidRPr="00FD105B" w:rsidRDefault="008B3A79" w:rsidP="008B3A79">
            <w:pPr>
              <w:pStyle w:val="TableParagraph"/>
              <w:tabs>
                <w:tab w:val="left" w:pos="481"/>
              </w:tabs>
              <w:spacing w:line="276" w:lineRule="auto"/>
              <w:ind w:left="105" w:right="97"/>
              <w:jc w:val="both"/>
              <w:rPr>
                <w:sz w:val="24"/>
                <w:lang w:val="en-US"/>
              </w:rPr>
            </w:pPr>
            <w:r>
              <w:rPr>
                <w:sz w:val="24"/>
                <w:lang w:val="en-US"/>
              </w:rPr>
              <w:t xml:space="preserve">Dhe per kafshë të gjalla të llojit të imta (qingja) për therje për import me origjinë nga Maqedonia e Veriut. Nëse janë të miratuara nje kopje të model certifikatave të tilla. Nëse nuk janë të miratuara na </w:t>
            </w:r>
            <w:r>
              <w:rPr>
                <w:sz w:val="24"/>
                <w:lang w:val="en-US"/>
              </w:rPr>
              <w:lastRenderedPageBreak/>
              <w:t>informoni mbi procedurën që duhet ndjekur dhe sa zgjat ky process.</w:t>
            </w:r>
          </w:p>
        </w:tc>
        <w:tc>
          <w:tcPr>
            <w:tcW w:w="1350" w:type="dxa"/>
          </w:tcPr>
          <w:p w:rsidR="00743EFC" w:rsidRDefault="008B3A79">
            <w:pPr>
              <w:pStyle w:val="TableParagraph"/>
              <w:spacing w:line="268" w:lineRule="exact"/>
              <w:ind w:left="109"/>
              <w:rPr>
                <w:sz w:val="24"/>
              </w:rPr>
            </w:pPr>
            <w:r>
              <w:rPr>
                <w:sz w:val="24"/>
              </w:rPr>
              <w:lastRenderedPageBreak/>
              <w:t>8.4.2024</w:t>
            </w:r>
          </w:p>
        </w:tc>
        <w:tc>
          <w:tcPr>
            <w:tcW w:w="3960" w:type="dxa"/>
          </w:tcPr>
          <w:p w:rsidR="008B3A79" w:rsidRDefault="008B3A79" w:rsidP="008B3A79">
            <w:pPr>
              <w:pStyle w:val="TableParagraph"/>
              <w:spacing w:line="276" w:lineRule="auto"/>
              <w:ind w:right="102"/>
              <w:jc w:val="both"/>
              <w:rPr>
                <w:sz w:val="24"/>
                <w:lang w:val="en-US"/>
              </w:rPr>
            </w:pPr>
            <w:r w:rsidRPr="008B3A79">
              <w:rPr>
                <w:sz w:val="24"/>
                <w:lang w:val="en-US"/>
              </w:rPr>
              <w:t>Ne pergjigje te kerkeses suaj per informacion bashkelidhur do te gjeni modelet e miratuara te certifikatave.</w:t>
            </w:r>
            <w:r>
              <w:rPr>
                <w:sz w:val="24"/>
                <w:lang w:val="en-US"/>
              </w:rPr>
              <w:t xml:space="preserve"> </w:t>
            </w:r>
            <w:r w:rsidRPr="008B3A79">
              <w:rPr>
                <w:sz w:val="24"/>
                <w:lang w:val="en-US"/>
              </w:rPr>
              <w:t xml:space="preserve">Në lidhje me importin nga shteti i Ukrainës, duhet të përcaktohet territori, vendi ose zona nga do të importohen kafshët në mënyrë që Autoriteti Kompetent të kontrollojë situatën epidemiologjike. Për aprovimin e </w:t>
            </w:r>
            <w:r w:rsidRPr="008B3A79">
              <w:rPr>
                <w:sz w:val="24"/>
                <w:lang w:val="en-US"/>
              </w:rPr>
              <w:lastRenderedPageBreak/>
              <w:t>certifikatës kohëzgjatja mund të shkojë deri në dy javë kjo edhe në varësi të përgjigjes nga pala Ukrainase.</w:t>
            </w:r>
          </w:p>
          <w:p w:rsidR="001E5202" w:rsidRPr="003B5F16" w:rsidRDefault="008B3A79" w:rsidP="003B5F16">
            <w:pPr>
              <w:pStyle w:val="TableParagraph"/>
              <w:spacing w:line="276" w:lineRule="auto"/>
              <w:ind w:right="102"/>
              <w:jc w:val="both"/>
              <w:rPr>
                <w:sz w:val="24"/>
                <w:lang w:val="en-US"/>
              </w:rPr>
            </w:pPr>
            <w:r>
              <w:rPr>
                <w:sz w:val="24"/>
                <w:lang w:val="en-US"/>
              </w:rPr>
              <w:object w:dxaOrig="1537" w:dyaOrig="994">
                <v:shape id="_x0000_i1030" type="#_x0000_t75" style="width:77.25pt;height:49.5pt" o:ole="">
                  <v:imagedata r:id="rId17" o:title=""/>
                </v:shape>
                <o:OLEObject Type="Embed" ProgID="Acrobat.Document.DC" ShapeID="_x0000_i1030" DrawAspect="Icon" ObjectID="_1782028262" r:id="rId18"/>
              </w:object>
            </w:r>
            <w:r>
              <w:rPr>
                <w:sz w:val="24"/>
                <w:lang w:val="en-US"/>
              </w:rPr>
              <w:object w:dxaOrig="1537" w:dyaOrig="994">
                <v:shape id="_x0000_i1031" type="#_x0000_t75" style="width:77.25pt;height:49.5pt" o:ole="">
                  <v:imagedata r:id="rId19" o:title=""/>
                </v:shape>
                <o:OLEObject Type="Embed" ProgID="Acrobat.Document.DC" ShapeID="_x0000_i1031" DrawAspect="Icon" ObjectID="_1782028263" r:id="rId20"/>
              </w:object>
            </w:r>
          </w:p>
        </w:tc>
        <w:tc>
          <w:tcPr>
            <w:tcW w:w="1620" w:type="dxa"/>
          </w:tcPr>
          <w:p w:rsidR="004E5D9F" w:rsidRDefault="001E5202" w:rsidP="001E5202">
            <w:pPr>
              <w:pStyle w:val="TableParagraph"/>
              <w:spacing w:line="237" w:lineRule="auto"/>
              <w:ind w:left="104"/>
              <w:rPr>
                <w:sz w:val="24"/>
              </w:rPr>
            </w:pPr>
            <w:r>
              <w:rPr>
                <w:sz w:val="24"/>
              </w:rPr>
              <w:lastRenderedPageBreak/>
              <w:t>Përgjigja i është dhënë e plotë.</w:t>
            </w:r>
          </w:p>
        </w:tc>
        <w:tc>
          <w:tcPr>
            <w:tcW w:w="810" w:type="dxa"/>
          </w:tcPr>
          <w:p w:rsidR="004E5D9F" w:rsidRDefault="001E5202">
            <w:pPr>
              <w:pStyle w:val="TableParagraph"/>
              <w:spacing w:line="268" w:lineRule="exact"/>
              <w:ind w:left="105"/>
              <w:rPr>
                <w:sz w:val="24"/>
              </w:rPr>
            </w:pPr>
            <w:r>
              <w:rPr>
                <w:sz w:val="24"/>
              </w:rPr>
              <w:t>0</w:t>
            </w:r>
          </w:p>
        </w:tc>
      </w:tr>
      <w:tr w:rsidR="00EF3C63" w:rsidTr="00867F4B">
        <w:trPr>
          <w:trHeight w:val="938"/>
        </w:trPr>
        <w:tc>
          <w:tcPr>
            <w:tcW w:w="900" w:type="dxa"/>
          </w:tcPr>
          <w:p w:rsidR="00EF3C63" w:rsidRDefault="00EF3C63" w:rsidP="00461CAD">
            <w:pPr>
              <w:pStyle w:val="TableParagraph"/>
              <w:spacing w:line="268" w:lineRule="exact"/>
              <w:ind w:left="110"/>
              <w:jc w:val="center"/>
              <w:rPr>
                <w:sz w:val="24"/>
              </w:rPr>
            </w:pPr>
            <w:r>
              <w:rPr>
                <w:sz w:val="24"/>
              </w:rPr>
              <w:t>7.</w:t>
            </w:r>
          </w:p>
        </w:tc>
        <w:tc>
          <w:tcPr>
            <w:tcW w:w="1350" w:type="dxa"/>
          </w:tcPr>
          <w:p w:rsidR="00EF3C63" w:rsidRDefault="003B5F16" w:rsidP="00E06A52">
            <w:pPr>
              <w:pStyle w:val="TableParagraph"/>
              <w:spacing w:line="268" w:lineRule="exact"/>
              <w:ind w:left="105"/>
              <w:rPr>
                <w:sz w:val="24"/>
              </w:rPr>
            </w:pPr>
            <w:r>
              <w:rPr>
                <w:sz w:val="24"/>
              </w:rPr>
              <w:t>27.3.2024</w:t>
            </w:r>
          </w:p>
        </w:tc>
        <w:tc>
          <w:tcPr>
            <w:tcW w:w="4230" w:type="dxa"/>
          </w:tcPr>
          <w:p w:rsidR="00EF3C63" w:rsidRPr="00743EFC" w:rsidRDefault="003B5F16" w:rsidP="00E06A52">
            <w:pPr>
              <w:pStyle w:val="TableParagraph"/>
              <w:tabs>
                <w:tab w:val="left" w:pos="481"/>
              </w:tabs>
              <w:spacing w:line="276" w:lineRule="auto"/>
              <w:ind w:right="97"/>
              <w:jc w:val="both"/>
              <w:rPr>
                <w:sz w:val="24"/>
                <w:lang w:val="en-US"/>
              </w:rPr>
            </w:pPr>
            <w:proofErr w:type="gramStart"/>
            <w:r>
              <w:rPr>
                <w:sz w:val="24"/>
                <w:lang w:val="en-US"/>
              </w:rPr>
              <w:t>A</w:t>
            </w:r>
            <w:proofErr w:type="gramEnd"/>
            <w:r>
              <w:rPr>
                <w:sz w:val="24"/>
                <w:lang w:val="en-US"/>
              </w:rPr>
              <w:t xml:space="preserve"> eshte kalimi/zevendesimi </w:t>
            </w:r>
            <w:r w:rsidR="00E45E42">
              <w:rPr>
                <w:sz w:val="24"/>
                <w:lang w:val="en-US"/>
              </w:rPr>
              <w:t xml:space="preserve">i </w:t>
            </w:r>
            <w:r>
              <w:rPr>
                <w:sz w:val="24"/>
                <w:lang w:val="en-US"/>
              </w:rPr>
              <w:t>kompetencave nga ministr</w:t>
            </w:r>
            <w:r w:rsidR="00E45E42">
              <w:rPr>
                <w:sz w:val="24"/>
                <w:lang w:val="en-US"/>
              </w:rPr>
              <w:t>i</w:t>
            </w:r>
            <w:r>
              <w:rPr>
                <w:sz w:val="24"/>
                <w:lang w:val="en-US"/>
              </w:rPr>
              <w:t xml:space="preserve"> ten je vartes? Nese po na vini ne dispozicion urdhrin me ane te se cilit eshte miratuar ky kalim.</w:t>
            </w:r>
          </w:p>
        </w:tc>
        <w:tc>
          <w:tcPr>
            <w:tcW w:w="1350" w:type="dxa"/>
          </w:tcPr>
          <w:p w:rsidR="00EF3C63" w:rsidRDefault="00E45E42">
            <w:pPr>
              <w:pStyle w:val="TableParagraph"/>
              <w:spacing w:line="268" w:lineRule="exact"/>
              <w:ind w:left="109"/>
              <w:rPr>
                <w:sz w:val="24"/>
              </w:rPr>
            </w:pPr>
            <w:r>
              <w:rPr>
                <w:sz w:val="24"/>
              </w:rPr>
              <w:t>5.4.2024</w:t>
            </w:r>
          </w:p>
        </w:tc>
        <w:tc>
          <w:tcPr>
            <w:tcW w:w="3960" w:type="dxa"/>
          </w:tcPr>
          <w:p w:rsidR="00EF3C63" w:rsidRDefault="003B5F16">
            <w:pPr>
              <w:pStyle w:val="TableParagraph"/>
              <w:spacing w:line="276" w:lineRule="auto"/>
              <w:ind w:left="104" w:right="102"/>
              <w:jc w:val="both"/>
              <w:rPr>
                <w:sz w:val="24"/>
              </w:rPr>
            </w:pPr>
            <w:r>
              <w:rPr>
                <w:sz w:val="24"/>
              </w:rPr>
              <w:t xml:space="preserve">Pergjigja adresohet ne linkun </w:t>
            </w:r>
            <w:hyperlink r:id="rId21" w:history="1">
              <w:r w:rsidRPr="00FC70DA">
                <w:rPr>
                  <w:rStyle w:val="Hyperlink"/>
                  <w:sz w:val="24"/>
                </w:rPr>
                <w:t>https://qbz.gov.al/eli/urdher/2024/02/09/80/10081c92-bc06-4775-b536-66d20f71a350</w:t>
              </w:r>
            </w:hyperlink>
            <w:r>
              <w:rPr>
                <w:sz w:val="24"/>
              </w:rPr>
              <w:t xml:space="preserve"> </w:t>
            </w:r>
          </w:p>
        </w:tc>
        <w:tc>
          <w:tcPr>
            <w:tcW w:w="1620" w:type="dxa"/>
          </w:tcPr>
          <w:p w:rsidR="00EF3C63" w:rsidRDefault="005E5A81">
            <w:pPr>
              <w:pStyle w:val="TableParagraph"/>
              <w:spacing w:line="237" w:lineRule="auto"/>
              <w:ind w:left="104"/>
              <w:rPr>
                <w:sz w:val="24"/>
              </w:rPr>
            </w:pPr>
            <w:r>
              <w:rPr>
                <w:sz w:val="24"/>
              </w:rPr>
              <w:t>Përgjigja i është dhënë e plotë.</w:t>
            </w:r>
          </w:p>
        </w:tc>
        <w:tc>
          <w:tcPr>
            <w:tcW w:w="810" w:type="dxa"/>
          </w:tcPr>
          <w:p w:rsidR="00EF3C63" w:rsidRDefault="005E5A81">
            <w:pPr>
              <w:pStyle w:val="TableParagraph"/>
              <w:spacing w:line="268" w:lineRule="exact"/>
              <w:ind w:left="105"/>
              <w:rPr>
                <w:sz w:val="24"/>
              </w:rPr>
            </w:pPr>
            <w:r>
              <w:rPr>
                <w:sz w:val="24"/>
              </w:rPr>
              <w:t>0</w:t>
            </w:r>
          </w:p>
        </w:tc>
      </w:tr>
      <w:tr w:rsidR="00CF20F0" w:rsidTr="00867F4B">
        <w:trPr>
          <w:trHeight w:val="938"/>
        </w:trPr>
        <w:tc>
          <w:tcPr>
            <w:tcW w:w="900" w:type="dxa"/>
          </w:tcPr>
          <w:p w:rsidR="00CF20F0" w:rsidRDefault="00CF20F0" w:rsidP="00461CAD">
            <w:pPr>
              <w:pStyle w:val="TableParagraph"/>
              <w:spacing w:line="268" w:lineRule="exact"/>
              <w:ind w:left="110"/>
              <w:jc w:val="center"/>
              <w:rPr>
                <w:sz w:val="24"/>
              </w:rPr>
            </w:pPr>
            <w:r>
              <w:rPr>
                <w:sz w:val="24"/>
              </w:rPr>
              <w:t>8.</w:t>
            </w:r>
          </w:p>
        </w:tc>
        <w:tc>
          <w:tcPr>
            <w:tcW w:w="1350" w:type="dxa"/>
          </w:tcPr>
          <w:p w:rsidR="00CF20F0" w:rsidRDefault="006959C4" w:rsidP="00E06A52">
            <w:pPr>
              <w:pStyle w:val="TableParagraph"/>
              <w:spacing w:line="268" w:lineRule="exact"/>
              <w:ind w:left="105"/>
              <w:rPr>
                <w:sz w:val="24"/>
              </w:rPr>
            </w:pPr>
            <w:r>
              <w:rPr>
                <w:sz w:val="24"/>
              </w:rPr>
              <w:t xml:space="preserve">29.3.2024 </w:t>
            </w:r>
          </w:p>
        </w:tc>
        <w:tc>
          <w:tcPr>
            <w:tcW w:w="4230" w:type="dxa"/>
          </w:tcPr>
          <w:p w:rsidR="00CF20F0" w:rsidRDefault="006959C4" w:rsidP="00E06A52">
            <w:pPr>
              <w:pStyle w:val="TableParagraph"/>
              <w:tabs>
                <w:tab w:val="left" w:pos="481"/>
              </w:tabs>
              <w:spacing w:line="276" w:lineRule="auto"/>
              <w:ind w:right="97"/>
              <w:jc w:val="both"/>
              <w:rPr>
                <w:sz w:val="24"/>
                <w:lang w:val="en-US"/>
              </w:rPr>
            </w:pPr>
            <w:r>
              <w:rPr>
                <w:sz w:val="24"/>
                <w:lang w:val="en-US"/>
              </w:rPr>
              <w:t xml:space="preserve">Kerkese per </w:t>
            </w:r>
            <w:r>
              <w:rPr>
                <w:sz w:val="24"/>
              </w:rPr>
              <w:t>l</w:t>
            </w:r>
            <w:r w:rsidRPr="006959C4">
              <w:rPr>
                <w:sz w:val="24"/>
              </w:rPr>
              <w:t>istat konkrete me afatet e ruajtjes se dokumentave te Ministrise se Bujqesise per periudhat vjetore 2010, 2017</w:t>
            </w:r>
          </w:p>
        </w:tc>
        <w:tc>
          <w:tcPr>
            <w:tcW w:w="1350" w:type="dxa"/>
          </w:tcPr>
          <w:p w:rsidR="00CF20F0" w:rsidRDefault="006959C4">
            <w:pPr>
              <w:pStyle w:val="TableParagraph"/>
              <w:spacing w:line="268" w:lineRule="exact"/>
              <w:ind w:left="109"/>
              <w:rPr>
                <w:sz w:val="24"/>
              </w:rPr>
            </w:pPr>
            <w:r>
              <w:rPr>
                <w:sz w:val="24"/>
              </w:rPr>
              <w:t xml:space="preserve"> </w:t>
            </w:r>
            <w:r w:rsidR="005D7070">
              <w:rPr>
                <w:sz w:val="24"/>
              </w:rPr>
              <w:t>12.4.2024</w:t>
            </w:r>
          </w:p>
        </w:tc>
        <w:tc>
          <w:tcPr>
            <w:tcW w:w="3960" w:type="dxa"/>
          </w:tcPr>
          <w:p w:rsidR="00CF20F0" w:rsidRDefault="005D7070">
            <w:pPr>
              <w:pStyle w:val="TableParagraph"/>
              <w:spacing w:line="276" w:lineRule="auto"/>
              <w:ind w:left="104" w:right="102"/>
              <w:jc w:val="both"/>
              <w:rPr>
                <w:sz w:val="24"/>
              </w:rPr>
            </w:pPr>
            <w:r>
              <w:rPr>
                <w:sz w:val="24"/>
              </w:rPr>
              <w:t>P</w:t>
            </w:r>
            <w:r w:rsidRPr="005D7070">
              <w:rPr>
                <w:sz w:val="24"/>
              </w:rPr>
              <w:t>er dokumentacionin e viteve 2010, 2017 nuk rezulton te kete "Liste konkrete me afatet e ruajtjes se dokumenteve"</w:t>
            </w:r>
          </w:p>
        </w:tc>
        <w:tc>
          <w:tcPr>
            <w:tcW w:w="1620" w:type="dxa"/>
          </w:tcPr>
          <w:p w:rsidR="00CF20F0" w:rsidRDefault="005D7070">
            <w:pPr>
              <w:pStyle w:val="TableParagraph"/>
              <w:spacing w:line="237" w:lineRule="auto"/>
              <w:ind w:left="104"/>
              <w:rPr>
                <w:sz w:val="24"/>
              </w:rPr>
            </w:pPr>
            <w:r>
              <w:rPr>
                <w:sz w:val="24"/>
              </w:rPr>
              <w:t>Përgjigja i është dhënë e plotë.</w:t>
            </w:r>
          </w:p>
        </w:tc>
        <w:tc>
          <w:tcPr>
            <w:tcW w:w="810" w:type="dxa"/>
          </w:tcPr>
          <w:p w:rsidR="00CF20F0" w:rsidRDefault="005D7070">
            <w:pPr>
              <w:pStyle w:val="TableParagraph"/>
              <w:spacing w:line="268" w:lineRule="exact"/>
              <w:ind w:left="105"/>
              <w:rPr>
                <w:sz w:val="24"/>
              </w:rPr>
            </w:pPr>
            <w:r>
              <w:rPr>
                <w:sz w:val="24"/>
              </w:rPr>
              <w:t>0</w:t>
            </w:r>
          </w:p>
        </w:tc>
      </w:tr>
      <w:tr w:rsidR="003558DE" w:rsidTr="00867F4B">
        <w:trPr>
          <w:trHeight w:val="938"/>
        </w:trPr>
        <w:tc>
          <w:tcPr>
            <w:tcW w:w="900" w:type="dxa"/>
          </w:tcPr>
          <w:p w:rsidR="003558DE" w:rsidRDefault="003558DE" w:rsidP="003558DE">
            <w:pPr>
              <w:pStyle w:val="TableParagraph"/>
              <w:spacing w:line="268" w:lineRule="exact"/>
              <w:ind w:left="110"/>
              <w:jc w:val="center"/>
              <w:rPr>
                <w:sz w:val="24"/>
              </w:rPr>
            </w:pPr>
            <w:r>
              <w:rPr>
                <w:sz w:val="24"/>
              </w:rPr>
              <w:t>9.</w:t>
            </w:r>
          </w:p>
        </w:tc>
        <w:tc>
          <w:tcPr>
            <w:tcW w:w="1350" w:type="dxa"/>
          </w:tcPr>
          <w:p w:rsidR="003558DE" w:rsidRDefault="003558DE" w:rsidP="003558DE">
            <w:pPr>
              <w:pStyle w:val="TableParagraph"/>
              <w:spacing w:line="268" w:lineRule="exact"/>
              <w:ind w:left="105"/>
              <w:rPr>
                <w:sz w:val="24"/>
              </w:rPr>
            </w:pPr>
            <w:r>
              <w:rPr>
                <w:sz w:val="24"/>
              </w:rPr>
              <w:t>12.4.2024</w:t>
            </w:r>
          </w:p>
          <w:p w:rsidR="003558DE" w:rsidRDefault="003558DE" w:rsidP="00AC4D09">
            <w:pPr>
              <w:pStyle w:val="TableParagraph"/>
              <w:spacing w:line="268" w:lineRule="exact"/>
              <w:ind w:left="105"/>
              <w:rPr>
                <w:sz w:val="24"/>
              </w:rPr>
            </w:pPr>
          </w:p>
        </w:tc>
        <w:tc>
          <w:tcPr>
            <w:tcW w:w="4230" w:type="dxa"/>
          </w:tcPr>
          <w:p w:rsidR="003558DE" w:rsidRPr="005D7070" w:rsidRDefault="003558DE" w:rsidP="003558DE">
            <w:pPr>
              <w:pStyle w:val="TableParagraph"/>
              <w:tabs>
                <w:tab w:val="left" w:pos="481"/>
              </w:tabs>
              <w:spacing w:line="276" w:lineRule="auto"/>
              <w:ind w:right="97"/>
              <w:jc w:val="both"/>
              <w:rPr>
                <w:sz w:val="24"/>
                <w:lang w:val="en-US"/>
              </w:rPr>
            </w:pPr>
            <w:r>
              <w:rPr>
                <w:sz w:val="24"/>
                <w:lang w:val="en-US"/>
              </w:rPr>
              <w:t>K</w:t>
            </w:r>
            <w:r w:rsidRPr="005D7070">
              <w:rPr>
                <w:sz w:val="24"/>
                <w:lang w:val="en-US"/>
              </w:rPr>
              <w:t xml:space="preserve">ërkoj të informohem me informacionin si më poshtë: </w:t>
            </w:r>
          </w:p>
          <w:p w:rsidR="003558DE" w:rsidRPr="005D7070" w:rsidRDefault="003558DE" w:rsidP="003558DE">
            <w:pPr>
              <w:pStyle w:val="TableParagraph"/>
              <w:tabs>
                <w:tab w:val="left" w:pos="481"/>
              </w:tabs>
              <w:spacing w:line="276" w:lineRule="auto"/>
              <w:ind w:right="97"/>
              <w:jc w:val="both"/>
              <w:rPr>
                <w:sz w:val="24"/>
                <w:lang w:val="en-US"/>
              </w:rPr>
            </w:pPr>
            <w:r w:rsidRPr="005D7070">
              <w:rPr>
                <w:sz w:val="24"/>
                <w:lang w:val="en-US"/>
              </w:rPr>
              <w:t>1- Për vitin 2010 dhe 2017 a është ngritur komisioni i ekspertizës në përputhje me nenin</w:t>
            </w:r>
            <w:r w:rsidR="009D23A8">
              <w:rPr>
                <w:sz w:val="24"/>
                <w:lang w:val="en-US"/>
              </w:rPr>
              <w:t xml:space="preserve"> </w:t>
            </w:r>
            <w:r w:rsidRPr="005D7070">
              <w:rPr>
                <w:sz w:val="24"/>
                <w:lang w:val="en-US"/>
              </w:rPr>
              <w:t xml:space="preserve">5 të vendimit nr. 4, datë 19.6.2017për miratimin e “rregullores së njësuar të punës me dokumentet në autoritetet publike të </w:t>
            </w:r>
            <w:r>
              <w:rPr>
                <w:sz w:val="24"/>
                <w:lang w:val="en-US"/>
              </w:rPr>
              <w:t>R</w:t>
            </w:r>
            <w:r w:rsidRPr="005D7070">
              <w:rPr>
                <w:sz w:val="24"/>
                <w:lang w:val="en-US"/>
              </w:rPr>
              <w:t xml:space="preserve">epublikës së </w:t>
            </w:r>
            <w:r>
              <w:rPr>
                <w:sz w:val="24"/>
                <w:lang w:val="en-US"/>
              </w:rPr>
              <w:t>S</w:t>
            </w:r>
            <w:r w:rsidRPr="005D7070">
              <w:rPr>
                <w:sz w:val="24"/>
                <w:lang w:val="en-US"/>
              </w:rPr>
              <w:t xml:space="preserve">hqipërisë”? </w:t>
            </w:r>
          </w:p>
          <w:p w:rsidR="003558DE" w:rsidRDefault="003558DE" w:rsidP="003558DE">
            <w:pPr>
              <w:pStyle w:val="TableParagraph"/>
              <w:tabs>
                <w:tab w:val="left" w:pos="481"/>
              </w:tabs>
              <w:spacing w:line="276" w:lineRule="auto"/>
              <w:ind w:right="97"/>
              <w:jc w:val="both"/>
              <w:rPr>
                <w:sz w:val="24"/>
                <w:lang w:val="en-US"/>
              </w:rPr>
            </w:pPr>
            <w:r w:rsidRPr="005D7070">
              <w:rPr>
                <w:sz w:val="24"/>
                <w:lang w:val="en-US"/>
              </w:rPr>
              <w:t>2-</w:t>
            </w:r>
            <w:r w:rsidR="009D23A8">
              <w:rPr>
                <w:sz w:val="24"/>
                <w:lang w:val="en-US"/>
              </w:rPr>
              <w:t xml:space="preserve"> </w:t>
            </w:r>
            <w:r w:rsidRPr="005D7070">
              <w:rPr>
                <w:sz w:val="24"/>
                <w:lang w:val="en-US"/>
              </w:rPr>
              <w:t>Si institucion fondkrijues mbi çbazë/veprimtari ligjore jeni mbështetur</w:t>
            </w:r>
            <w:r>
              <w:rPr>
                <w:sz w:val="24"/>
                <w:lang w:val="en-US"/>
              </w:rPr>
              <w:t xml:space="preserve"> </w:t>
            </w:r>
            <w:r w:rsidRPr="005D7070">
              <w:rPr>
                <w:sz w:val="24"/>
                <w:lang w:val="en-US"/>
              </w:rPr>
              <w:t>për të bërë klasifikimin e dokumentave për arkivimin e dokumentave si të përkohshëm/përhershëm për periudhat vjetore 2010 dhe 2017?</w:t>
            </w:r>
          </w:p>
        </w:tc>
        <w:tc>
          <w:tcPr>
            <w:tcW w:w="1350" w:type="dxa"/>
          </w:tcPr>
          <w:p w:rsidR="003558DE" w:rsidRPr="003558DE" w:rsidRDefault="005522BC" w:rsidP="003558DE">
            <w:pPr>
              <w:pStyle w:val="TableParagraph"/>
              <w:spacing w:line="268" w:lineRule="exact"/>
              <w:ind w:left="109"/>
              <w:rPr>
                <w:color w:val="FF0000"/>
                <w:sz w:val="24"/>
              </w:rPr>
            </w:pPr>
            <w:r w:rsidRPr="007733A2">
              <w:rPr>
                <w:color w:val="000000" w:themeColor="text1"/>
                <w:sz w:val="24"/>
              </w:rPr>
              <w:t>2</w:t>
            </w:r>
            <w:r w:rsidR="003558DE" w:rsidRPr="007733A2">
              <w:rPr>
                <w:color w:val="000000" w:themeColor="text1"/>
                <w:sz w:val="24"/>
              </w:rPr>
              <w:t>.</w:t>
            </w:r>
            <w:r w:rsidRPr="007733A2">
              <w:rPr>
                <w:color w:val="000000" w:themeColor="text1"/>
                <w:sz w:val="24"/>
              </w:rPr>
              <w:t>5</w:t>
            </w:r>
            <w:r w:rsidR="003558DE" w:rsidRPr="007733A2">
              <w:rPr>
                <w:color w:val="000000" w:themeColor="text1"/>
                <w:sz w:val="24"/>
              </w:rPr>
              <w:t>.2024</w:t>
            </w:r>
          </w:p>
        </w:tc>
        <w:tc>
          <w:tcPr>
            <w:tcW w:w="3960" w:type="dxa"/>
          </w:tcPr>
          <w:p w:rsidR="005522BC" w:rsidRPr="005522BC" w:rsidRDefault="005522BC" w:rsidP="005522BC">
            <w:pPr>
              <w:pStyle w:val="TableParagraph"/>
              <w:spacing w:line="276" w:lineRule="auto"/>
              <w:ind w:left="104" w:right="102"/>
              <w:jc w:val="both"/>
              <w:rPr>
                <w:sz w:val="24"/>
              </w:rPr>
            </w:pPr>
            <w:r w:rsidRPr="005522BC">
              <w:rPr>
                <w:sz w:val="24"/>
              </w:rPr>
              <w:t xml:space="preserve">Në lidhje me pikën e parë të kërkesës ju informojmë se nga kërkimi në arkivën e MBZHR-së në dokumentacionin e vitit 2017 u gjet urdhri nr. 209, datë 19.5.2017 "Për zëvëndësimin e kryetarit të komisionit të ekspertizës për përcaktimin e afateve dhe vlerës së ruajtjes së dokumentacionit pranë zyrave të arkivit të MBZHRAU" pasi Urdhri "Për krijimin e komisionit të ekspertizës për përcaktimin e afateve dhe vlerës së ruajtjes së dokumentacionit pranë zyrave të arkivit në MBZHRAU" ka dalë në vitin 2016 me urdhrin nr. 23, datë 12.1.2016. Komisioni i ngritur me urdhrin e vitit 2016 ka miratuar listën konkrete me afatet dhe vlerën e ruajtjes së </w:t>
            </w:r>
            <w:r w:rsidRPr="005522BC">
              <w:rPr>
                <w:sz w:val="24"/>
              </w:rPr>
              <w:lastRenderedPageBreak/>
              <w:t>dokumentacionit pranë zyrave të arkivit në Ministrinë e Bujqësisë Zhvillimit Rural dhe Administrimit të Ujërave, viti 1991, me shkresën nr 203/1 prot., datë 30.05.2016. Nga kërkimi në dokumentacionin e vitit 2010 nuk u gjet urdhër për komision ekspertize.</w:t>
            </w:r>
          </w:p>
          <w:p w:rsidR="005522BC" w:rsidRPr="005522BC" w:rsidRDefault="005522BC" w:rsidP="007733A2">
            <w:pPr>
              <w:pStyle w:val="TableParagraph"/>
              <w:spacing w:line="276" w:lineRule="auto"/>
              <w:ind w:left="104" w:right="102"/>
              <w:jc w:val="both"/>
              <w:rPr>
                <w:sz w:val="24"/>
              </w:rPr>
            </w:pPr>
            <w:r w:rsidRPr="005522BC">
              <w:rPr>
                <w:sz w:val="24"/>
              </w:rPr>
              <w:t>Në lidhje me pikën e dytë të kërkesës ju informojmë se dokumentacioni i vitit 2010 dhe 2017 nuk është klasifikuar në dokumente të përkohshme/përhershme.</w:t>
            </w:r>
          </w:p>
          <w:p w:rsidR="003558DE" w:rsidRDefault="005522BC" w:rsidP="005522BC">
            <w:pPr>
              <w:pStyle w:val="TableParagraph"/>
              <w:spacing w:line="276" w:lineRule="auto"/>
              <w:ind w:left="104" w:right="102"/>
              <w:jc w:val="both"/>
              <w:rPr>
                <w:sz w:val="24"/>
              </w:rPr>
            </w:pPr>
            <w:r w:rsidRPr="005522BC">
              <w:rPr>
                <w:sz w:val="24"/>
              </w:rPr>
              <w:t>Dokumentacionit të këtyre viteve nuk i është bërë përpunimi tekniko-shkencor pasi në arkiv ka dokumente të viteve të mëparshme të prapambetura, të papërpunuara dhe është duke u bërë përpunimi i dokumentacionit të viteve më të hershme.</w:t>
            </w:r>
          </w:p>
        </w:tc>
        <w:tc>
          <w:tcPr>
            <w:tcW w:w="1620" w:type="dxa"/>
          </w:tcPr>
          <w:p w:rsidR="003558DE" w:rsidRDefault="003558DE" w:rsidP="003558DE">
            <w:r w:rsidRPr="00AD71C8">
              <w:rPr>
                <w:sz w:val="24"/>
              </w:rPr>
              <w:lastRenderedPageBreak/>
              <w:t>Përgjigja i është dhënë e plotë.</w:t>
            </w:r>
          </w:p>
        </w:tc>
        <w:tc>
          <w:tcPr>
            <w:tcW w:w="810" w:type="dxa"/>
          </w:tcPr>
          <w:p w:rsidR="003558DE" w:rsidRDefault="009D23A8" w:rsidP="003558DE">
            <w:pPr>
              <w:pStyle w:val="TableParagraph"/>
              <w:spacing w:line="268" w:lineRule="exact"/>
              <w:ind w:left="105"/>
              <w:rPr>
                <w:sz w:val="24"/>
              </w:rPr>
            </w:pPr>
            <w:r>
              <w:rPr>
                <w:sz w:val="24"/>
              </w:rPr>
              <w:t>0</w:t>
            </w:r>
          </w:p>
        </w:tc>
      </w:tr>
      <w:tr w:rsidR="003558DE" w:rsidTr="00867F4B">
        <w:trPr>
          <w:trHeight w:val="938"/>
        </w:trPr>
        <w:tc>
          <w:tcPr>
            <w:tcW w:w="900" w:type="dxa"/>
          </w:tcPr>
          <w:p w:rsidR="003558DE" w:rsidRDefault="003558DE" w:rsidP="003558DE">
            <w:pPr>
              <w:pStyle w:val="TableParagraph"/>
              <w:spacing w:line="268" w:lineRule="exact"/>
              <w:ind w:left="110"/>
              <w:jc w:val="center"/>
              <w:rPr>
                <w:sz w:val="24"/>
              </w:rPr>
            </w:pPr>
            <w:r>
              <w:rPr>
                <w:sz w:val="24"/>
              </w:rPr>
              <w:t>10.</w:t>
            </w:r>
          </w:p>
        </w:tc>
        <w:tc>
          <w:tcPr>
            <w:tcW w:w="1350" w:type="dxa"/>
          </w:tcPr>
          <w:p w:rsidR="003558DE" w:rsidRDefault="003558DE" w:rsidP="003558DE">
            <w:pPr>
              <w:pStyle w:val="TableParagraph"/>
              <w:spacing w:line="268" w:lineRule="exact"/>
              <w:ind w:left="105"/>
              <w:rPr>
                <w:sz w:val="24"/>
              </w:rPr>
            </w:pPr>
            <w:r>
              <w:rPr>
                <w:sz w:val="24"/>
              </w:rPr>
              <w:t>18.4.2024</w:t>
            </w:r>
          </w:p>
          <w:p w:rsidR="003558DE" w:rsidRDefault="003558DE" w:rsidP="003558DE">
            <w:pPr>
              <w:pStyle w:val="TableParagraph"/>
              <w:spacing w:line="268" w:lineRule="exact"/>
              <w:ind w:left="105"/>
              <w:rPr>
                <w:sz w:val="24"/>
              </w:rPr>
            </w:pPr>
          </w:p>
        </w:tc>
        <w:tc>
          <w:tcPr>
            <w:tcW w:w="4230" w:type="dxa"/>
          </w:tcPr>
          <w:p w:rsidR="003558DE" w:rsidRDefault="003558DE" w:rsidP="003558DE">
            <w:pPr>
              <w:pStyle w:val="TableParagraph"/>
              <w:tabs>
                <w:tab w:val="left" w:pos="481"/>
              </w:tabs>
              <w:spacing w:line="276" w:lineRule="auto"/>
              <w:ind w:right="97"/>
              <w:jc w:val="both"/>
              <w:rPr>
                <w:sz w:val="24"/>
                <w:lang w:val="en-US"/>
              </w:rPr>
            </w:pPr>
            <w:r w:rsidRPr="005D7070">
              <w:rPr>
                <w:sz w:val="24"/>
              </w:rPr>
              <w:t>- A keni nje pergjigje nga Komisioni Evropian lidhur me raportin e dorezuar vitin e kaluar per programin IPARD III? Nese po, cilat jane pikat kryesore qe adreson raporti? - Referuar nje deklarate publike te zevendesministrit te bujqesise, IPARD III rikthehet ne vitin 2025? Ku bazohet kjo deklarate? A i qendron Ministria e Bujqesise ketij afati? - Nese jo, kur pritet te celen fondet e IPARD III per Shqiperine?</w:t>
            </w:r>
          </w:p>
        </w:tc>
        <w:tc>
          <w:tcPr>
            <w:tcW w:w="1350" w:type="dxa"/>
          </w:tcPr>
          <w:p w:rsidR="003558DE" w:rsidRPr="000800CB" w:rsidRDefault="000800CB" w:rsidP="003558DE">
            <w:pPr>
              <w:pStyle w:val="TableParagraph"/>
              <w:spacing w:line="268" w:lineRule="exact"/>
              <w:ind w:left="109"/>
              <w:rPr>
                <w:color w:val="000000" w:themeColor="text1"/>
                <w:sz w:val="24"/>
              </w:rPr>
            </w:pPr>
            <w:r w:rsidRPr="000800CB">
              <w:rPr>
                <w:color w:val="000000" w:themeColor="text1"/>
                <w:sz w:val="24"/>
              </w:rPr>
              <w:t>2</w:t>
            </w:r>
            <w:r w:rsidR="003558DE" w:rsidRPr="000800CB">
              <w:rPr>
                <w:color w:val="000000" w:themeColor="text1"/>
                <w:sz w:val="24"/>
              </w:rPr>
              <w:t>.5.2024</w:t>
            </w:r>
          </w:p>
          <w:p w:rsidR="003558DE" w:rsidRPr="003558DE" w:rsidRDefault="003558DE" w:rsidP="003558DE">
            <w:pPr>
              <w:pStyle w:val="TableParagraph"/>
              <w:spacing w:line="268" w:lineRule="exact"/>
              <w:ind w:left="109"/>
              <w:rPr>
                <w:color w:val="FF0000"/>
                <w:sz w:val="24"/>
              </w:rPr>
            </w:pPr>
          </w:p>
        </w:tc>
        <w:tc>
          <w:tcPr>
            <w:tcW w:w="3960" w:type="dxa"/>
          </w:tcPr>
          <w:p w:rsidR="003558DE" w:rsidRDefault="003558DE" w:rsidP="003558DE">
            <w:pPr>
              <w:pStyle w:val="TableParagraph"/>
              <w:spacing w:line="276" w:lineRule="auto"/>
              <w:ind w:left="104" w:right="102"/>
              <w:jc w:val="both"/>
              <w:rPr>
                <w:sz w:val="24"/>
              </w:rPr>
            </w:pPr>
            <w:r w:rsidRPr="00C956AD">
              <w:rPr>
                <w:rFonts w:eastAsia="Calibri"/>
                <w:lang w:val="en-GB"/>
              </w:rPr>
              <w:t xml:space="preserve">Në zbatim të nenit 61 (1), të Marrëveshjes Sektoriale për programin </w:t>
            </w:r>
            <w:bookmarkStart w:id="1" w:name="_Hlk165013976"/>
            <w:r w:rsidRPr="00C956AD">
              <w:rPr>
                <w:rFonts w:eastAsia="Calibri"/>
                <w:lang w:val="en-GB"/>
              </w:rPr>
              <w:t xml:space="preserve">IPARD III, </w:t>
            </w:r>
            <w:bookmarkEnd w:id="1"/>
            <w:r w:rsidRPr="00C956AD">
              <w:rPr>
                <w:rFonts w:eastAsia="Calibri"/>
                <w:lang w:val="en-GB"/>
              </w:rPr>
              <w:t>miratuar me ligjin</w:t>
            </w:r>
            <w:r>
              <w:rPr>
                <w:rFonts w:eastAsia="Calibri"/>
                <w:lang w:val="en-GB"/>
              </w:rPr>
              <w:t xml:space="preserve"> nr.</w:t>
            </w:r>
            <w:r w:rsidRPr="00C956AD">
              <w:rPr>
                <w:rFonts w:eastAsia="Calibri"/>
                <w:lang w:val="en-GB"/>
              </w:rPr>
              <w:t xml:space="preserve"> 97/2022, deri më 30 qershor të çdo viti pas një viti të plotë kalendarik të zbatimit të programit IPARD III, Autoriteti Menaxhues i IPARD-it, pas konsultimit me Agjencinë IPARD harton raporte vjetore mbi zbatimin e programit IPARD III gjatë vitit kalendarik pararendës, sipas nenit 62 (2) të MFKP-së. Raporti i parë i dorëzuar mbulon vitet kalendarike nga viti 2021 e në vazhdim.</w:t>
            </w:r>
            <w:r>
              <w:rPr>
                <w:rFonts w:eastAsia="Calibri"/>
                <w:lang w:val="en-GB"/>
              </w:rPr>
              <w:t xml:space="preserve"> </w:t>
            </w:r>
            <w:r w:rsidRPr="00BC236C">
              <w:t xml:space="preserve">Në këto kushte, lidhur me sa kërkohet ju bëjmë me dije se deri më tani nuk është dorëzuar një raport i tillë, pasi programi </w:t>
            </w:r>
            <w:r w:rsidRPr="00BC236C">
              <w:lastRenderedPageBreak/>
              <w:t>IPARD III, nuk ka filluar ende zbatimin e tij</w:t>
            </w:r>
            <w:r>
              <w:t xml:space="preserve">. </w:t>
            </w:r>
            <w:r w:rsidRPr="00BC236C">
              <w:t xml:space="preserve">Dhe për sa i përket rikthimit apo </w:t>
            </w:r>
            <w:r w:rsidRPr="00C956AD">
              <w:t>ç</w:t>
            </w:r>
            <w:r w:rsidRPr="00BC236C">
              <w:t xml:space="preserve">eljes së fondeve të IPARD III, programi IPARD III përpara fillimit të zbatimit të tij, duhet të plotësojë kushtet sipas nenit 13 të Marrëveshjes Financiare në  Kuadër të Partneritetit, miratuar me </w:t>
            </w:r>
            <w:r>
              <w:t>l</w:t>
            </w:r>
            <w:r w:rsidRPr="00BC236C">
              <w:t>igjin 65/2022</w:t>
            </w:r>
          </w:p>
        </w:tc>
        <w:tc>
          <w:tcPr>
            <w:tcW w:w="1620" w:type="dxa"/>
          </w:tcPr>
          <w:p w:rsidR="003558DE" w:rsidRDefault="003558DE" w:rsidP="003558DE">
            <w:r w:rsidRPr="00AD71C8">
              <w:rPr>
                <w:sz w:val="24"/>
              </w:rPr>
              <w:lastRenderedPageBreak/>
              <w:t>Përgjigja i është dhënë e plotë.</w:t>
            </w:r>
          </w:p>
        </w:tc>
        <w:tc>
          <w:tcPr>
            <w:tcW w:w="810" w:type="dxa"/>
          </w:tcPr>
          <w:p w:rsidR="003558DE" w:rsidRDefault="003558DE" w:rsidP="003558DE">
            <w:pPr>
              <w:pStyle w:val="TableParagraph"/>
              <w:spacing w:line="268" w:lineRule="exact"/>
              <w:ind w:left="105"/>
              <w:rPr>
                <w:sz w:val="24"/>
              </w:rPr>
            </w:pPr>
            <w:r>
              <w:rPr>
                <w:sz w:val="24"/>
              </w:rPr>
              <w:t>0</w:t>
            </w:r>
          </w:p>
        </w:tc>
      </w:tr>
      <w:tr w:rsidR="003558DE" w:rsidTr="00867F4B">
        <w:trPr>
          <w:trHeight w:val="938"/>
        </w:trPr>
        <w:tc>
          <w:tcPr>
            <w:tcW w:w="900" w:type="dxa"/>
          </w:tcPr>
          <w:p w:rsidR="003558DE" w:rsidRDefault="003558DE" w:rsidP="003558DE">
            <w:pPr>
              <w:pStyle w:val="TableParagraph"/>
              <w:spacing w:line="268" w:lineRule="exact"/>
              <w:ind w:left="110"/>
              <w:jc w:val="center"/>
              <w:rPr>
                <w:sz w:val="24"/>
              </w:rPr>
            </w:pPr>
            <w:r>
              <w:rPr>
                <w:sz w:val="24"/>
              </w:rPr>
              <w:t>11.</w:t>
            </w:r>
          </w:p>
        </w:tc>
        <w:tc>
          <w:tcPr>
            <w:tcW w:w="1350" w:type="dxa"/>
          </w:tcPr>
          <w:p w:rsidR="003558DE" w:rsidRDefault="003558DE" w:rsidP="003558DE">
            <w:pPr>
              <w:pStyle w:val="TableParagraph"/>
              <w:spacing w:line="268" w:lineRule="exact"/>
              <w:ind w:left="105"/>
              <w:rPr>
                <w:sz w:val="24"/>
              </w:rPr>
            </w:pPr>
            <w:r>
              <w:rPr>
                <w:sz w:val="24"/>
              </w:rPr>
              <w:t>18.4.2024</w:t>
            </w:r>
          </w:p>
          <w:p w:rsidR="003558DE" w:rsidRDefault="003558DE" w:rsidP="003558DE">
            <w:pPr>
              <w:pStyle w:val="TableParagraph"/>
              <w:spacing w:line="268" w:lineRule="exact"/>
              <w:ind w:left="105"/>
              <w:rPr>
                <w:sz w:val="24"/>
              </w:rPr>
            </w:pPr>
          </w:p>
        </w:tc>
        <w:tc>
          <w:tcPr>
            <w:tcW w:w="4230" w:type="dxa"/>
          </w:tcPr>
          <w:p w:rsidR="003558DE" w:rsidRPr="005D7070" w:rsidRDefault="003558DE" w:rsidP="003558DE">
            <w:pPr>
              <w:pStyle w:val="TableParagraph"/>
              <w:tabs>
                <w:tab w:val="left" w:pos="481"/>
              </w:tabs>
              <w:spacing w:line="276" w:lineRule="auto"/>
              <w:ind w:right="97"/>
              <w:jc w:val="both"/>
              <w:rPr>
                <w:sz w:val="24"/>
                <w:lang w:val="en-US"/>
              </w:rPr>
            </w:pPr>
            <w:r>
              <w:rPr>
                <w:sz w:val="24"/>
                <w:lang w:val="en-US"/>
              </w:rPr>
              <w:t>K</w:t>
            </w:r>
            <w:r w:rsidRPr="005D7070">
              <w:rPr>
                <w:sz w:val="24"/>
                <w:lang w:val="en-US"/>
              </w:rPr>
              <w:t>ërkoj të pajisem me informacionin e saktë si më poshtë: </w:t>
            </w:r>
          </w:p>
          <w:p w:rsidR="003558DE" w:rsidRDefault="003558DE" w:rsidP="003558DE">
            <w:pPr>
              <w:pStyle w:val="TableParagraph"/>
              <w:tabs>
                <w:tab w:val="left" w:pos="481"/>
              </w:tabs>
              <w:spacing w:line="276" w:lineRule="auto"/>
              <w:ind w:right="97"/>
              <w:jc w:val="both"/>
              <w:rPr>
                <w:sz w:val="24"/>
                <w:lang w:val="en-US"/>
              </w:rPr>
            </w:pPr>
            <w:r>
              <w:rPr>
                <w:sz w:val="24"/>
                <w:lang w:val="en-US"/>
              </w:rPr>
              <w:t>-</w:t>
            </w:r>
            <w:r w:rsidRPr="005D7070">
              <w:rPr>
                <w:sz w:val="24"/>
                <w:lang w:val="en-US"/>
              </w:rPr>
              <w:t>datën dhe nr e protokollit të Programit "Për Menaxhimin e Qëndrueshem te Tokës Bujqësore", i realizuar ne</w:t>
            </w:r>
            <w:r w:rsidRPr="005D7070">
              <w:rPr>
                <w:sz w:val="24"/>
                <w:lang w:val="en-US"/>
              </w:rPr>
              <w:br/>
              <w:t>perputhje me Udhezimin Nr. 7, date 10.5.2010 "Per krijimin e informacionit mbi token Bujqësore"</w:t>
            </w:r>
          </w:p>
        </w:tc>
        <w:tc>
          <w:tcPr>
            <w:tcW w:w="1350" w:type="dxa"/>
          </w:tcPr>
          <w:p w:rsidR="003558DE" w:rsidRDefault="001A05C1" w:rsidP="003558DE">
            <w:pPr>
              <w:pStyle w:val="TableParagraph"/>
              <w:spacing w:line="268" w:lineRule="exact"/>
              <w:ind w:left="109"/>
              <w:rPr>
                <w:sz w:val="24"/>
              </w:rPr>
            </w:pPr>
            <w:r w:rsidRPr="001A05C1">
              <w:rPr>
                <w:color w:val="000000" w:themeColor="text1"/>
                <w:sz w:val="24"/>
              </w:rPr>
              <w:t>2</w:t>
            </w:r>
            <w:r w:rsidR="003558DE" w:rsidRPr="001A05C1">
              <w:rPr>
                <w:color w:val="000000" w:themeColor="text1"/>
                <w:sz w:val="24"/>
              </w:rPr>
              <w:t>.5.2024</w:t>
            </w:r>
          </w:p>
        </w:tc>
        <w:tc>
          <w:tcPr>
            <w:tcW w:w="3960" w:type="dxa"/>
          </w:tcPr>
          <w:p w:rsidR="003558DE" w:rsidRDefault="001A05C1" w:rsidP="003558DE">
            <w:pPr>
              <w:pStyle w:val="TableParagraph"/>
              <w:spacing w:line="276" w:lineRule="auto"/>
              <w:ind w:left="104" w:right="102"/>
              <w:jc w:val="both"/>
              <w:rPr>
                <w:sz w:val="24"/>
              </w:rPr>
            </w:pPr>
            <w:r w:rsidRPr="001A05C1">
              <w:rPr>
                <w:sz w:val="24"/>
              </w:rPr>
              <w:t>Për vitin 2010 në arkivën e MBZHR nuk janë gjetur të dhëna lidhur me datën dhe numrin e protokollit të Programit “Për menaxhimin e qëndrueshëm të tokës bujqësore" i realizuar në përputhje me Udhëzimin nr.7, datë 10.05.2010 "Për krijimin e informacionit mbi tokën bujqësore". Shkresa nr. 298/3, datë 18.1.2010 rezulton të jetë ridërgimi i buxhetit për vitin 2010 nga Ministria e Bujqësisë, Ushqimit dhe Mbrojtjes së Konsumatorit të asaj kohe drejt institucioneve vartëse dhe aparatit të ministrisë.</w:t>
            </w:r>
          </w:p>
        </w:tc>
        <w:tc>
          <w:tcPr>
            <w:tcW w:w="1620" w:type="dxa"/>
          </w:tcPr>
          <w:p w:rsidR="003558DE" w:rsidRDefault="003558DE" w:rsidP="003558DE">
            <w:r w:rsidRPr="00B201C9">
              <w:rPr>
                <w:sz w:val="24"/>
              </w:rPr>
              <w:t>Përgjigja i është dhënë e plotë.</w:t>
            </w:r>
          </w:p>
        </w:tc>
        <w:tc>
          <w:tcPr>
            <w:tcW w:w="810" w:type="dxa"/>
          </w:tcPr>
          <w:p w:rsidR="003558DE" w:rsidRDefault="003558DE" w:rsidP="003558DE">
            <w:pPr>
              <w:pStyle w:val="TableParagraph"/>
              <w:spacing w:line="268" w:lineRule="exact"/>
              <w:ind w:left="105"/>
              <w:rPr>
                <w:sz w:val="24"/>
              </w:rPr>
            </w:pPr>
            <w:r>
              <w:rPr>
                <w:sz w:val="24"/>
              </w:rPr>
              <w:t>0</w:t>
            </w:r>
          </w:p>
        </w:tc>
      </w:tr>
      <w:tr w:rsidR="003558DE" w:rsidTr="00867F4B">
        <w:trPr>
          <w:trHeight w:val="938"/>
        </w:trPr>
        <w:tc>
          <w:tcPr>
            <w:tcW w:w="900" w:type="dxa"/>
          </w:tcPr>
          <w:p w:rsidR="003558DE" w:rsidRDefault="003558DE" w:rsidP="003558DE">
            <w:pPr>
              <w:pStyle w:val="TableParagraph"/>
              <w:spacing w:line="268" w:lineRule="exact"/>
              <w:ind w:left="110"/>
              <w:jc w:val="center"/>
              <w:rPr>
                <w:sz w:val="24"/>
              </w:rPr>
            </w:pPr>
            <w:r>
              <w:rPr>
                <w:sz w:val="24"/>
              </w:rPr>
              <w:t>12.</w:t>
            </w:r>
          </w:p>
        </w:tc>
        <w:tc>
          <w:tcPr>
            <w:tcW w:w="1350" w:type="dxa"/>
          </w:tcPr>
          <w:p w:rsidR="003558DE" w:rsidRDefault="003558DE" w:rsidP="003558DE">
            <w:pPr>
              <w:pStyle w:val="TableParagraph"/>
              <w:spacing w:line="268" w:lineRule="exact"/>
              <w:ind w:left="105"/>
              <w:rPr>
                <w:sz w:val="24"/>
              </w:rPr>
            </w:pPr>
            <w:r>
              <w:rPr>
                <w:sz w:val="24"/>
              </w:rPr>
              <w:t>22.4.2024</w:t>
            </w:r>
          </w:p>
          <w:p w:rsidR="003558DE" w:rsidRDefault="003558DE" w:rsidP="003558DE">
            <w:pPr>
              <w:pStyle w:val="TableParagraph"/>
              <w:spacing w:line="268" w:lineRule="exact"/>
              <w:ind w:left="105"/>
              <w:rPr>
                <w:sz w:val="24"/>
              </w:rPr>
            </w:pPr>
          </w:p>
        </w:tc>
        <w:tc>
          <w:tcPr>
            <w:tcW w:w="4230" w:type="dxa"/>
          </w:tcPr>
          <w:p w:rsidR="003558DE" w:rsidRDefault="003558DE" w:rsidP="003558DE">
            <w:pPr>
              <w:pStyle w:val="TableParagraph"/>
              <w:tabs>
                <w:tab w:val="left" w:pos="481"/>
              </w:tabs>
              <w:spacing w:line="276" w:lineRule="auto"/>
              <w:ind w:right="97"/>
              <w:jc w:val="both"/>
              <w:rPr>
                <w:sz w:val="24"/>
                <w:lang w:val="en-US"/>
              </w:rPr>
            </w:pPr>
            <w:r>
              <w:rPr>
                <w:sz w:val="24"/>
                <w:lang w:val="en-US"/>
              </w:rPr>
              <w:t xml:space="preserve">Venien ne dispozicion te </w:t>
            </w:r>
            <w:r w:rsidRPr="00867F4B">
              <w:rPr>
                <w:sz w:val="24"/>
                <w:lang w:val="en-US"/>
              </w:rPr>
              <w:t>Urdh</w:t>
            </w:r>
            <w:r>
              <w:rPr>
                <w:sz w:val="24"/>
                <w:lang w:val="en-US"/>
              </w:rPr>
              <w:t>rit</w:t>
            </w:r>
            <w:r w:rsidRPr="00867F4B">
              <w:rPr>
                <w:sz w:val="24"/>
                <w:lang w:val="en-US"/>
              </w:rPr>
              <w:t xml:space="preserve"> te leshuar nga Ministria e Bujqesise (asokohe Ministria e Bujqesise, Ushqimit dhe Mbrojtjes se Konsumatorit), perkatesisht Urdhri nr. 257, date 11.06.2008 Per miratimin e rregullores “Per produktet e kakaos dhe çokollates”.</w:t>
            </w:r>
          </w:p>
        </w:tc>
        <w:tc>
          <w:tcPr>
            <w:tcW w:w="1350" w:type="dxa"/>
          </w:tcPr>
          <w:p w:rsidR="003558DE" w:rsidRPr="0022411A" w:rsidRDefault="0022411A" w:rsidP="003558DE">
            <w:pPr>
              <w:pStyle w:val="TableParagraph"/>
              <w:spacing w:line="268" w:lineRule="exact"/>
              <w:ind w:left="109"/>
              <w:rPr>
                <w:color w:val="000000" w:themeColor="text1"/>
                <w:sz w:val="24"/>
              </w:rPr>
            </w:pPr>
            <w:r w:rsidRPr="0022411A">
              <w:rPr>
                <w:color w:val="000000" w:themeColor="text1"/>
                <w:sz w:val="24"/>
              </w:rPr>
              <w:t>2</w:t>
            </w:r>
            <w:r w:rsidR="003558DE" w:rsidRPr="0022411A">
              <w:rPr>
                <w:color w:val="000000" w:themeColor="text1"/>
                <w:sz w:val="24"/>
              </w:rPr>
              <w:t>.5.2024</w:t>
            </w:r>
          </w:p>
          <w:p w:rsidR="003558DE" w:rsidRPr="003558DE" w:rsidRDefault="003558DE" w:rsidP="003558DE">
            <w:pPr>
              <w:pStyle w:val="TableParagraph"/>
              <w:spacing w:line="268" w:lineRule="exact"/>
              <w:ind w:left="109"/>
              <w:rPr>
                <w:color w:val="FF0000"/>
                <w:sz w:val="24"/>
              </w:rPr>
            </w:pPr>
          </w:p>
        </w:tc>
        <w:tc>
          <w:tcPr>
            <w:tcW w:w="3960" w:type="dxa"/>
          </w:tcPr>
          <w:p w:rsidR="003558DE" w:rsidRDefault="009036E3" w:rsidP="003558DE">
            <w:pPr>
              <w:pStyle w:val="TableParagraph"/>
              <w:spacing w:line="276" w:lineRule="auto"/>
              <w:ind w:left="104" w:right="102"/>
              <w:jc w:val="both"/>
              <w:rPr>
                <w:sz w:val="24"/>
              </w:rPr>
            </w:pPr>
            <w:r>
              <w:rPr>
                <w:sz w:val="24"/>
              </w:rPr>
              <w:object w:dxaOrig="1537" w:dyaOrig="994">
                <v:shape id="_x0000_i1032" type="#_x0000_t75" style="width:76.5pt;height:49.5pt" o:ole="">
                  <v:imagedata r:id="rId22" o:title=""/>
                </v:shape>
                <o:OLEObject Type="Embed" ProgID="Acrobat.Document.DC" ShapeID="_x0000_i1032" DrawAspect="Icon" ObjectID="_1782028264" r:id="rId23"/>
              </w:object>
            </w:r>
          </w:p>
        </w:tc>
        <w:tc>
          <w:tcPr>
            <w:tcW w:w="1620" w:type="dxa"/>
          </w:tcPr>
          <w:p w:rsidR="003558DE" w:rsidRDefault="003558DE" w:rsidP="003558DE">
            <w:r w:rsidRPr="00B201C9">
              <w:rPr>
                <w:sz w:val="24"/>
              </w:rPr>
              <w:t>Përgjigja i është dhënë e plotë.</w:t>
            </w:r>
          </w:p>
        </w:tc>
        <w:tc>
          <w:tcPr>
            <w:tcW w:w="810" w:type="dxa"/>
          </w:tcPr>
          <w:p w:rsidR="003558DE" w:rsidRDefault="003558DE" w:rsidP="003558DE">
            <w:pPr>
              <w:pStyle w:val="TableParagraph"/>
              <w:spacing w:line="268" w:lineRule="exact"/>
              <w:ind w:left="105"/>
              <w:rPr>
                <w:sz w:val="24"/>
              </w:rPr>
            </w:pPr>
            <w:r>
              <w:rPr>
                <w:sz w:val="24"/>
              </w:rPr>
              <w:t>0</w:t>
            </w:r>
          </w:p>
        </w:tc>
      </w:tr>
      <w:tr w:rsidR="003558DE" w:rsidTr="00867F4B">
        <w:trPr>
          <w:trHeight w:val="938"/>
        </w:trPr>
        <w:tc>
          <w:tcPr>
            <w:tcW w:w="900" w:type="dxa"/>
          </w:tcPr>
          <w:p w:rsidR="003558DE" w:rsidRDefault="003558DE" w:rsidP="003558DE">
            <w:pPr>
              <w:pStyle w:val="TableParagraph"/>
              <w:spacing w:line="268" w:lineRule="exact"/>
              <w:ind w:left="110"/>
              <w:jc w:val="center"/>
              <w:rPr>
                <w:sz w:val="24"/>
              </w:rPr>
            </w:pPr>
            <w:r>
              <w:rPr>
                <w:sz w:val="24"/>
              </w:rPr>
              <w:t>13.</w:t>
            </w:r>
          </w:p>
        </w:tc>
        <w:tc>
          <w:tcPr>
            <w:tcW w:w="1350" w:type="dxa"/>
          </w:tcPr>
          <w:p w:rsidR="003558DE" w:rsidRDefault="003558DE" w:rsidP="003558DE">
            <w:pPr>
              <w:pStyle w:val="TableParagraph"/>
              <w:spacing w:line="268" w:lineRule="exact"/>
              <w:ind w:left="105"/>
              <w:rPr>
                <w:sz w:val="24"/>
              </w:rPr>
            </w:pPr>
            <w:r>
              <w:rPr>
                <w:sz w:val="24"/>
              </w:rPr>
              <w:t>22.4.2024</w:t>
            </w:r>
          </w:p>
          <w:p w:rsidR="003558DE" w:rsidRDefault="003558DE" w:rsidP="003558DE">
            <w:pPr>
              <w:pStyle w:val="TableParagraph"/>
              <w:spacing w:line="268" w:lineRule="exact"/>
              <w:ind w:left="105"/>
              <w:rPr>
                <w:sz w:val="24"/>
              </w:rPr>
            </w:pPr>
          </w:p>
        </w:tc>
        <w:tc>
          <w:tcPr>
            <w:tcW w:w="4230" w:type="dxa"/>
          </w:tcPr>
          <w:p w:rsidR="003558DE" w:rsidRPr="00867F4B" w:rsidRDefault="003558DE" w:rsidP="003558DE">
            <w:pPr>
              <w:pStyle w:val="TableParagraph"/>
              <w:tabs>
                <w:tab w:val="left" w:pos="481"/>
              </w:tabs>
              <w:spacing w:line="276" w:lineRule="auto"/>
              <w:ind w:right="97"/>
              <w:jc w:val="both"/>
              <w:rPr>
                <w:sz w:val="24"/>
                <w:lang w:val="en-US"/>
              </w:rPr>
            </w:pPr>
            <w:r w:rsidRPr="00867F4B">
              <w:rPr>
                <w:sz w:val="24"/>
                <w:lang w:val="en-US"/>
              </w:rPr>
              <w:t>kërkesa për informacion duke kërkuar relacionet</w:t>
            </w:r>
            <w:r>
              <w:rPr>
                <w:sz w:val="24"/>
                <w:lang w:val="en-US"/>
              </w:rPr>
              <w:t xml:space="preserve"> </w:t>
            </w:r>
            <w:r w:rsidRPr="00867F4B">
              <w:rPr>
                <w:sz w:val="24"/>
                <w:lang w:val="en-US"/>
              </w:rPr>
              <w:t>përfundimtare të:</w:t>
            </w:r>
          </w:p>
          <w:p w:rsidR="003558DE" w:rsidRPr="00867F4B" w:rsidRDefault="003558DE" w:rsidP="003558DE">
            <w:pPr>
              <w:pStyle w:val="TableParagraph"/>
              <w:tabs>
                <w:tab w:val="left" w:pos="481"/>
              </w:tabs>
              <w:spacing w:line="276" w:lineRule="auto"/>
              <w:ind w:right="97"/>
              <w:jc w:val="both"/>
              <w:rPr>
                <w:sz w:val="24"/>
                <w:lang w:val="en-US"/>
              </w:rPr>
            </w:pPr>
            <w:r w:rsidRPr="00867F4B">
              <w:rPr>
                <w:sz w:val="24"/>
                <w:lang w:val="en-US"/>
              </w:rPr>
              <w:t>- Vendimit nr. 130,</w:t>
            </w:r>
            <w:r>
              <w:rPr>
                <w:sz w:val="24"/>
                <w:lang w:val="en-US"/>
              </w:rPr>
              <w:t xml:space="preserve"> </w:t>
            </w:r>
            <w:r w:rsidRPr="00867F4B">
              <w:rPr>
                <w:sz w:val="24"/>
                <w:lang w:val="en-US"/>
              </w:rPr>
              <w:t xml:space="preserve">datë 6.3.24 “Për përcaktimin e kritereve bazë të sektorëve që do të </w:t>
            </w:r>
          </w:p>
          <w:p w:rsidR="003558DE" w:rsidRPr="00867F4B" w:rsidRDefault="003558DE" w:rsidP="003558DE">
            <w:pPr>
              <w:pStyle w:val="TableParagraph"/>
              <w:tabs>
                <w:tab w:val="left" w:pos="481"/>
              </w:tabs>
              <w:spacing w:line="276" w:lineRule="auto"/>
              <w:ind w:right="97"/>
              <w:jc w:val="both"/>
              <w:rPr>
                <w:sz w:val="24"/>
                <w:lang w:val="en-US"/>
              </w:rPr>
            </w:pPr>
            <w:r w:rsidRPr="00867F4B">
              <w:rPr>
                <w:sz w:val="24"/>
                <w:lang w:val="en-US"/>
              </w:rPr>
              <w:lastRenderedPageBreak/>
              <w:t xml:space="preserve">mbështeten dhe të masës së financimit nga Fondi i Programit për Bujqësinë e </w:t>
            </w:r>
          </w:p>
          <w:p w:rsidR="003558DE" w:rsidRPr="00867F4B" w:rsidRDefault="003558DE" w:rsidP="003558DE">
            <w:pPr>
              <w:pStyle w:val="TableParagraph"/>
              <w:tabs>
                <w:tab w:val="left" w:pos="481"/>
              </w:tabs>
              <w:spacing w:line="276" w:lineRule="auto"/>
              <w:ind w:right="97"/>
              <w:jc w:val="both"/>
              <w:rPr>
                <w:sz w:val="24"/>
                <w:lang w:val="en-US"/>
              </w:rPr>
            </w:pPr>
            <w:r w:rsidRPr="00867F4B">
              <w:rPr>
                <w:sz w:val="24"/>
                <w:lang w:val="en-US"/>
              </w:rPr>
              <w:t>Zhvillimin Rural, për vitin 2024”</w:t>
            </w:r>
          </w:p>
          <w:p w:rsidR="003558DE" w:rsidRPr="00867F4B" w:rsidRDefault="003558DE" w:rsidP="003558DE">
            <w:pPr>
              <w:pStyle w:val="TableParagraph"/>
              <w:tabs>
                <w:tab w:val="left" w:pos="481"/>
              </w:tabs>
              <w:spacing w:line="276" w:lineRule="auto"/>
              <w:ind w:right="97"/>
              <w:jc w:val="both"/>
              <w:rPr>
                <w:sz w:val="24"/>
                <w:lang w:val="en-US"/>
              </w:rPr>
            </w:pPr>
            <w:r w:rsidRPr="00867F4B">
              <w:rPr>
                <w:sz w:val="24"/>
                <w:lang w:val="en-US"/>
              </w:rPr>
              <w:t xml:space="preserve">- Vendimit nr.188, datë 27.3.24 “Për miratimin e rregullave të hollësishme për </w:t>
            </w:r>
          </w:p>
          <w:p w:rsidR="003558DE" w:rsidRPr="00867F4B" w:rsidRDefault="003558DE" w:rsidP="003558DE">
            <w:pPr>
              <w:pStyle w:val="TableParagraph"/>
              <w:tabs>
                <w:tab w:val="left" w:pos="481"/>
              </w:tabs>
              <w:spacing w:line="276" w:lineRule="auto"/>
              <w:ind w:right="97"/>
              <w:jc w:val="both"/>
              <w:rPr>
                <w:sz w:val="24"/>
                <w:lang w:val="en-US"/>
              </w:rPr>
            </w:pPr>
            <w:r w:rsidRPr="00867F4B">
              <w:rPr>
                <w:sz w:val="24"/>
                <w:lang w:val="en-US"/>
              </w:rPr>
              <w:t xml:space="preserve">prodhimin, tregtimin, ruajtjen, ambalazhimin, etiketimin dhe përdorimin e produkteve </w:t>
            </w:r>
          </w:p>
          <w:p w:rsidR="003558DE" w:rsidRPr="00867F4B" w:rsidRDefault="003558DE" w:rsidP="003558DE">
            <w:pPr>
              <w:pStyle w:val="TableParagraph"/>
              <w:tabs>
                <w:tab w:val="left" w:pos="481"/>
              </w:tabs>
              <w:spacing w:line="276" w:lineRule="auto"/>
              <w:ind w:right="97"/>
              <w:jc w:val="both"/>
              <w:rPr>
                <w:sz w:val="24"/>
                <w:lang w:val="en-US"/>
              </w:rPr>
            </w:pPr>
            <w:r w:rsidRPr="00867F4B">
              <w:rPr>
                <w:sz w:val="24"/>
                <w:lang w:val="en-US"/>
              </w:rPr>
              <w:t>plehëruese”</w:t>
            </w:r>
          </w:p>
          <w:p w:rsidR="003558DE" w:rsidRPr="00867F4B" w:rsidRDefault="003558DE" w:rsidP="003558DE">
            <w:pPr>
              <w:pStyle w:val="TableParagraph"/>
              <w:tabs>
                <w:tab w:val="left" w:pos="481"/>
              </w:tabs>
              <w:spacing w:line="276" w:lineRule="auto"/>
              <w:ind w:right="97"/>
              <w:jc w:val="both"/>
              <w:rPr>
                <w:sz w:val="24"/>
                <w:lang w:val="en-US"/>
              </w:rPr>
            </w:pPr>
            <w:r w:rsidRPr="00867F4B">
              <w:rPr>
                <w:sz w:val="24"/>
                <w:lang w:val="en-US"/>
              </w:rPr>
              <w:t>- Vendimit nr.</w:t>
            </w:r>
            <w:r>
              <w:rPr>
                <w:sz w:val="24"/>
                <w:lang w:val="en-US"/>
              </w:rPr>
              <w:t xml:space="preserve"> </w:t>
            </w:r>
            <w:r w:rsidRPr="00867F4B">
              <w:rPr>
                <w:sz w:val="24"/>
                <w:lang w:val="en-US"/>
              </w:rPr>
              <w:t xml:space="preserve">226, datë 9.4.24 “Për shpërndarjen dhe detajimin e fondit për financimin </w:t>
            </w:r>
          </w:p>
          <w:p w:rsidR="003558DE" w:rsidRPr="00867F4B" w:rsidRDefault="003558DE" w:rsidP="003558DE">
            <w:pPr>
              <w:pStyle w:val="TableParagraph"/>
              <w:tabs>
                <w:tab w:val="left" w:pos="481"/>
              </w:tabs>
              <w:spacing w:line="276" w:lineRule="auto"/>
              <w:ind w:right="97"/>
              <w:jc w:val="both"/>
              <w:rPr>
                <w:sz w:val="24"/>
                <w:lang w:val="en-US"/>
              </w:rPr>
            </w:pPr>
            <w:r w:rsidRPr="00867F4B">
              <w:rPr>
                <w:sz w:val="24"/>
                <w:lang w:val="en-US"/>
              </w:rPr>
              <w:t xml:space="preserve">e projekteve të bashkive nga programi "Menaxhimi i infrastrukturës së kullimit dhe </w:t>
            </w:r>
          </w:p>
          <w:p w:rsidR="003558DE" w:rsidRDefault="003558DE" w:rsidP="003558DE">
            <w:pPr>
              <w:pStyle w:val="TableParagraph"/>
              <w:tabs>
                <w:tab w:val="left" w:pos="481"/>
              </w:tabs>
              <w:spacing w:line="276" w:lineRule="auto"/>
              <w:ind w:right="97"/>
              <w:jc w:val="both"/>
              <w:rPr>
                <w:sz w:val="24"/>
                <w:lang w:val="en-US"/>
              </w:rPr>
            </w:pPr>
            <w:r w:rsidRPr="00867F4B">
              <w:rPr>
                <w:sz w:val="24"/>
                <w:lang w:val="en-US"/>
              </w:rPr>
              <w:t>ujitjes"</w:t>
            </w:r>
          </w:p>
        </w:tc>
        <w:tc>
          <w:tcPr>
            <w:tcW w:w="1350" w:type="dxa"/>
          </w:tcPr>
          <w:p w:rsidR="003558DE" w:rsidRPr="004F0FE7" w:rsidRDefault="004F0FE7" w:rsidP="003558DE">
            <w:pPr>
              <w:pStyle w:val="TableParagraph"/>
              <w:spacing w:line="268" w:lineRule="exact"/>
              <w:ind w:left="109"/>
              <w:rPr>
                <w:color w:val="000000" w:themeColor="text1"/>
                <w:sz w:val="24"/>
              </w:rPr>
            </w:pPr>
            <w:r w:rsidRPr="004F0FE7">
              <w:rPr>
                <w:color w:val="000000" w:themeColor="text1"/>
                <w:sz w:val="24"/>
              </w:rPr>
              <w:lastRenderedPageBreak/>
              <w:t>2</w:t>
            </w:r>
            <w:r w:rsidR="003558DE" w:rsidRPr="004F0FE7">
              <w:rPr>
                <w:color w:val="000000" w:themeColor="text1"/>
                <w:sz w:val="24"/>
              </w:rPr>
              <w:t>.5.2024</w:t>
            </w:r>
          </w:p>
          <w:p w:rsidR="003558DE" w:rsidRPr="003558DE" w:rsidRDefault="003558DE" w:rsidP="003558DE">
            <w:pPr>
              <w:pStyle w:val="TableParagraph"/>
              <w:spacing w:line="268" w:lineRule="exact"/>
              <w:ind w:left="109"/>
              <w:rPr>
                <w:color w:val="FF0000"/>
                <w:sz w:val="24"/>
              </w:rPr>
            </w:pPr>
          </w:p>
        </w:tc>
        <w:tc>
          <w:tcPr>
            <w:tcW w:w="3960" w:type="dxa"/>
          </w:tcPr>
          <w:p w:rsidR="003558DE" w:rsidRDefault="009D23A8" w:rsidP="003558DE">
            <w:pPr>
              <w:pStyle w:val="TableParagraph"/>
              <w:spacing w:line="276" w:lineRule="auto"/>
              <w:ind w:left="104" w:right="102"/>
              <w:jc w:val="both"/>
              <w:rPr>
                <w:sz w:val="24"/>
              </w:rPr>
            </w:pPr>
            <w:r>
              <w:rPr>
                <w:sz w:val="24"/>
              </w:rPr>
              <w:object w:dxaOrig="1537" w:dyaOrig="994">
                <v:shape id="_x0000_i1033" type="#_x0000_t75" style="width:76.5pt;height:49.5pt" o:ole="">
                  <v:imagedata r:id="rId24" o:title=""/>
                </v:shape>
                <o:OLEObject Type="Embed" ProgID="Acrobat.Document.DC" ShapeID="_x0000_i1033" DrawAspect="Icon" ObjectID="_1782028265" r:id="rId25"/>
              </w:object>
            </w:r>
            <w:r>
              <w:rPr>
                <w:sz w:val="24"/>
              </w:rPr>
              <w:object w:dxaOrig="1537" w:dyaOrig="994">
                <v:shape id="_x0000_i1034" type="#_x0000_t75" style="width:76.5pt;height:49.5pt" o:ole="">
                  <v:imagedata r:id="rId26" o:title=""/>
                </v:shape>
                <o:OLEObject Type="Embed" ProgID="Acrobat.Document.DC" ShapeID="_x0000_i1034" DrawAspect="Icon" ObjectID="_1782028266" r:id="rId27"/>
              </w:object>
            </w:r>
            <w:r>
              <w:rPr>
                <w:sz w:val="24"/>
              </w:rPr>
              <w:object w:dxaOrig="1537" w:dyaOrig="994">
                <v:shape id="_x0000_i1035" type="#_x0000_t75" style="width:76.5pt;height:49.5pt" o:ole="">
                  <v:imagedata r:id="rId28" o:title=""/>
                </v:shape>
                <o:OLEObject Type="Embed" ProgID="Acrobat.Document.DC" ShapeID="_x0000_i1035" DrawAspect="Icon" ObjectID="_1782028267" r:id="rId29"/>
              </w:object>
            </w:r>
          </w:p>
        </w:tc>
        <w:tc>
          <w:tcPr>
            <w:tcW w:w="1620" w:type="dxa"/>
          </w:tcPr>
          <w:p w:rsidR="003558DE" w:rsidRDefault="003558DE" w:rsidP="003558DE">
            <w:r w:rsidRPr="00B201C9">
              <w:rPr>
                <w:sz w:val="24"/>
              </w:rPr>
              <w:lastRenderedPageBreak/>
              <w:t>Përgjigja i është dhënë e plotë.</w:t>
            </w:r>
          </w:p>
        </w:tc>
        <w:tc>
          <w:tcPr>
            <w:tcW w:w="810" w:type="dxa"/>
          </w:tcPr>
          <w:p w:rsidR="003558DE" w:rsidRDefault="003558DE" w:rsidP="003558DE">
            <w:pPr>
              <w:pStyle w:val="TableParagraph"/>
              <w:spacing w:line="268" w:lineRule="exact"/>
              <w:ind w:left="105"/>
              <w:rPr>
                <w:sz w:val="24"/>
              </w:rPr>
            </w:pPr>
            <w:r>
              <w:rPr>
                <w:sz w:val="24"/>
              </w:rPr>
              <w:t>0</w:t>
            </w:r>
          </w:p>
        </w:tc>
      </w:tr>
      <w:tr w:rsidR="006959C4" w:rsidTr="00867F4B">
        <w:trPr>
          <w:trHeight w:val="938"/>
        </w:trPr>
        <w:tc>
          <w:tcPr>
            <w:tcW w:w="900" w:type="dxa"/>
          </w:tcPr>
          <w:p w:rsidR="006959C4" w:rsidRDefault="006959C4" w:rsidP="00461CAD">
            <w:pPr>
              <w:pStyle w:val="TableParagraph"/>
              <w:spacing w:line="268" w:lineRule="exact"/>
              <w:ind w:left="110"/>
              <w:jc w:val="center"/>
              <w:rPr>
                <w:sz w:val="24"/>
              </w:rPr>
            </w:pPr>
            <w:r>
              <w:rPr>
                <w:sz w:val="24"/>
              </w:rPr>
              <w:t>14.</w:t>
            </w:r>
          </w:p>
        </w:tc>
        <w:tc>
          <w:tcPr>
            <w:tcW w:w="1350" w:type="dxa"/>
          </w:tcPr>
          <w:p w:rsidR="006959C4" w:rsidRDefault="006959C4" w:rsidP="00E06A52">
            <w:pPr>
              <w:pStyle w:val="TableParagraph"/>
              <w:spacing w:line="268" w:lineRule="exact"/>
              <w:ind w:left="105"/>
              <w:rPr>
                <w:sz w:val="24"/>
              </w:rPr>
            </w:pPr>
            <w:r>
              <w:rPr>
                <w:sz w:val="24"/>
              </w:rPr>
              <w:t>25.4.2024</w:t>
            </w:r>
          </w:p>
          <w:p w:rsidR="006959C4" w:rsidRDefault="006959C4" w:rsidP="00E06A52">
            <w:pPr>
              <w:pStyle w:val="TableParagraph"/>
              <w:spacing w:line="268" w:lineRule="exact"/>
              <w:ind w:left="105"/>
              <w:rPr>
                <w:sz w:val="24"/>
              </w:rPr>
            </w:pPr>
          </w:p>
        </w:tc>
        <w:tc>
          <w:tcPr>
            <w:tcW w:w="4230" w:type="dxa"/>
          </w:tcPr>
          <w:p w:rsidR="00867F4B" w:rsidRPr="00867F4B" w:rsidRDefault="00867F4B" w:rsidP="00867F4B">
            <w:pPr>
              <w:pStyle w:val="TableParagraph"/>
              <w:tabs>
                <w:tab w:val="left" w:pos="481"/>
              </w:tabs>
              <w:spacing w:line="276" w:lineRule="auto"/>
              <w:ind w:right="97"/>
              <w:jc w:val="both"/>
              <w:rPr>
                <w:sz w:val="24"/>
                <w:lang w:val="en-US"/>
              </w:rPr>
            </w:pPr>
            <w:r>
              <w:rPr>
                <w:sz w:val="24"/>
                <w:lang w:val="en-US"/>
              </w:rPr>
              <w:t>K</w:t>
            </w:r>
            <w:r w:rsidRPr="00867F4B">
              <w:rPr>
                <w:sz w:val="24"/>
                <w:lang w:val="en-US"/>
              </w:rPr>
              <w:t>ërkohen të dhënat e mëposhtme nga institucioni juaj:</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Plani vjetor i konsultimit publik për vitin 2022</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Lista/Databaza institucionale e grupeve të interesit/lista institucionale e ekspertëve</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Numri total i aktorëve jo qeveritarë që kanë marrë pjesë në konsultimet e institucionit për vitin 2022 dhe 2023; numri i pjesëmarrësve kontribues për këtë vit.</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Numri total i aktorëve jo qeveritarë që kanë marrë pjesë në hartimin e akteve të institucionit për vitin 2022 dhe 2023; numri i pjesëmarrësve kontribues për këtë vit.</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 xml:space="preserve">Numri total i komenteve të marra nga institucioni për vitin 2022 dhe 2023, nr. i </w:t>
            </w:r>
            <w:r w:rsidRPr="00867F4B">
              <w:rPr>
                <w:sz w:val="24"/>
                <w:lang w:val="en-US"/>
              </w:rPr>
              <w:lastRenderedPageBreak/>
              <w:t>komenteve të pranuara plotësisht, nr. i komenteve të pranuara pjesërisht, numri i komenteve të refuzuara dhe nr. i komenteve të patrajtuara/pa përgjigje.</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Matrica e përjashtimit nga konsultimi publik për aktet për të cilat është përgjegjës institucioni juaj për vitin 2022 dhe 2023.</w:t>
            </w:r>
          </w:p>
          <w:p w:rsidR="006959C4"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Studime, sondazhe, analiza të tjera të ndërmarra nga institucioni juaj në lidhje me vlerësimin e efektivitetit të metodave të konsultimit publik dhe pjesëmarrjes së aktorëve jo qeveritarë/institucionalë, gjatë vitit 2022 dhe 2023.</w:t>
            </w:r>
            <w:r w:rsidRPr="00867F4B">
              <w:rPr>
                <w:sz w:val="24"/>
                <w:lang w:val="en-US"/>
              </w:rPr>
              <w:tab/>
              <w:t>Nëse ka të tilla, vihen në dispozicion rezultatet/gjetjet e analizës.</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Raporte monitorimi dhe vlerësimit të proceseve të konsultimeve publike të mbajtura nga vetë institucioni gjatë vitit 2022 dhe 2023. Nësë ka të tilla, vihet në dispozicion dokumenti përkatës me gjetjet dhe rekomandimet.</w:t>
            </w:r>
            <w:r w:rsidRPr="00867F4B">
              <w:rPr>
                <w:sz w:val="24"/>
                <w:lang w:val="en-US"/>
              </w:rPr>
              <w:tab/>
            </w:r>
          </w:p>
          <w:p w:rsidR="00867F4B" w:rsidRPr="00867F4B" w:rsidRDefault="00867F4B" w:rsidP="00867F4B">
            <w:pPr>
              <w:pStyle w:val="TableParagraph"/>
              <w:tabs>
                <w:tab w:val="left" w:pos="481"/>
              </w:tabs>
              <w:spacing w:line="276" w:lineRule="auto"/>
              <w:ind w:right="97"/>
              <w:jc w:val="both"/>
              <w:rPr>
                <w:sz w:val="24"/>
                <w:u w:val="single"/>
                <w:lang w:val="en-US"/>
              </w:rPr>
            </w:pPr>
            <w:r w:rsidRPr="00867F4B">
              <w:rPr>
                <w:sz w:val="24"/>
                <w:u w:val="single"/>
                <w:lang w:val="en-US"/>
              </w:rPr>
              <w:t>Projektligji "Për dëftesat tregtare mbi produktet bujqesore"</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 xml:space="preserve">Plani individual i konsultimit publik </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Skeda e analizës së metodave të konsultimit për këtë akt</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Matrica e palëve të interesit për këtë akt</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Informacion për fazën e konsultimit paraprak të projektligjit; lista e aktorëve joqeveritarë që kanë marrë pjesë në hartim, e disagreguar sipas sektorëve/organizatave që ata përfaqësojnë; numri total i tyre.</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 xml:space="preserve">Projektvendim “Për politikën kombëtare </w:t>
            </w:r>
            <w:r w:rsidRPr="00867F4B">
              <w:rPr>
                <w:sz w:val="24"/>
                <w:lang w:val="en-US"/>
              </w:rPr>
              <w:lastRenderedPageBreak/>
              <w:t>shqiptare për sigurinë agro-ushqimore"</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Plani individual i konsultimit publik;</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Skeda e analizës së metodave të konsultimit për këtë akt</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Matrica e palëve të interesit për këtë akt</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Institucioni propozues i aktit; lista e aktorëve joqeveritarë që kanë marrë pjesë në hartim, e disagreguar sipas sektorëve/organizatave që ata përfaqësojnë; numri total i tyre.</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 xml:space="preserve">Ndikimi i konsultimit publik tek Raporti i Vlerësimit të Ndikimit Rregullator (RIA)  </w:t>
            </w:r>
          </w:p>
          <w:p w:rsidR="00867F4B" w:rsidRPr="00867F4B" w:rsidRDefault="00867F4B" w:rsidP="00867F4B">
            <w:pPr>
              <w:pStyle w:val="TableParagraph"/>
              <w:tabs>
                <w:tab w:val="left" w:pos="481"/>
              </w:tabs>
              <w:spacing w:line="276" w:lineRule="auto"/>
              <w:ind w:right="97"/>
              <w:jc w:val="both"/>
              <w:rPr>
                <w:sz w:val="24"/>
                <w:u w:val="single"/>
                <w:lang w:val="en-US"/>
              </w:rPr>
            </w:pPr>
            <w:r w:rsidRPr="00867F4B">
              <w:rPr>
                <w:sz w:val="24"/>
                <w:u w:val="single"/>
                <w:lang w:val="en-US"/>
              </w:rPr>
              <w:t>Vendim nr. 578, datë 02.12.2022 “Për planin e veprimit për përdorimin e qëndrueshëm të produkteve për mbrojtjen e bimëve në Shqipëri për vitet 2022-2032"</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Raporti individual i konsultimit publik</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Plani individual i konsultimit publik</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Skeda e analizës së metodave të konsultimit për këtë akt</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Lista e pjesëmarrësve jo qeveritarë në procesin e konsultimit, e disagreguar sipas sektorëve/organzatave që ata përfaqësojnë, numri total i tyre.</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Matrica e palëve të interesit për këtë akt</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 xml:space="preserve">Informacion për fazën e hartimit të aktit; konsultim paraprak të tij; përbërja e grupit të punës për hartimin e aktit dhe institucioni propozues; lista e aktorëve joqeveritarë që kanë marrë pjesë në hartim, </w:t>
            </w:r>
            <w:r w:rsidRPr="00867F4B">
              <w:rPr>
                <w:sz w:val="24"/>
                <w:lang w:val="en-US"/>
              </w:rPr>
              <w:lastRenderedPageBreak/>
              <w:t>e disagreguar sipas sektorëve/organizatave që ata përfaqësojnë; numri total i tyre.</w:t>
            </w:r>
          </w:p>
          <w:p w:rsid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 xml:space="preserve">Ndikimi i konsultimit publik tek Raporti i Vlerësimit të Ndikimit Rregullator (RIA)  </w:t>
            </w:r>
          </w:p>
          <w:p w:rsidR="00867F4B" w:rsidRPr="00867F4B" w:rsidRDefault="00867F4B" w:rsidP="00867F4B">
            <w:pPr>
              <w:pStyle w:val="TableParagraph"/>
              <w:tabs>
                <w:tab w:val="left" w:pos="481"/>
              </w:tabs>
              <w:spacing w:line="276" w:lineRule="auto"/>
              <w:ind w:right="97"/>
              <w:jc w:val="both"/>
              <w:rPr>
                <w:sz w:val="24"/>
                <w:u w:val="single"/>
                <w:lang w:val="en-US"/>
              </w:rPr>
            </w:pPr>
            <w:r w:rsidRPr="00867F4B">
              <w:rPr>
                <w:sz w:val="24"/>
                <w:u w:val="single"/>
                <w:lang w:val="en-US"/>
              </w:rPr>
              <w:t>Ligji nr. 20/2023 “Për Bletarinë”</w:t>
            </w:r>
          </w:p>
          <w:p w:rsidR="00867F4B" w:rsidRPr="00867F4B" w:rsidRDefault="00867F4B" w:rsidP="00867F4B">
            <w:pPr>
              <w:pStyle w:val="TableParagraph"/>
              <w:tabs>
                <w:tab w:val="left" w:pos="481"/>
              </w:tabs>
              <w:spacing w:line="276" w:lineRule="auto"/>
              <w:ind w:right="97"/>
              <w:jc w:val="both"/>
              <w:rPr>
                <w:sz w:val="24"/>
                <w:lang w:val="en-US"/>
              </w:rPr>
            </w:pP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Plani individual i konsultimit publik</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Skeda e analizës së metodave të konsultimit për këtë akt</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Matrica e palëve të interesit për këtë akt</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Informacion për fazën e hartimit të aktit dhe konsultimit paraprak të tij;</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 xml:space="preserve">Ndikimi i konsultimit publik tek Raporti i Vlerësimit të Ndikimit Rregullator (RIA)  </w:t>
            </w:r>
          </w:p>
          <w:p w:rsidR="00867F4B" w:rsidRPr="00867F4B" w:rsidRDefault="00867F4B" w:rsidP="00867F4B">
            <w:pPr>
              <w:pStyle w:val="TableParagraph"/>
              <w:tabs>
                <w:tab w:val="left" w:pos="481"/>
              </w:tabs>
              <w:spacing w:line="276" w:lineRule="auto"/>
              <w:ind w:right="97"/>
              <w:jc w:val="both"/>
              <w:rPr>
                <w:sz w:val="24"/>
                <w:u w:val="single"/>
                <w:lang w:val="en-US"/>
              </w:rPr>
            </w:pPr>
            <w:r w:rsidRPr="00867F4B">
              <w:rPr>
                <w:sz w:val="24"/>
                <w:u w:val="single"/>
                <w:lang w:val="en-US"/>
              </w:rPr>
              <w:t>Vendim nr. 460, datë 29.06.2022 "Për miratimin e Strategjisë për Bujqësinë, Zhvillimin Rural dhe Peshkimin 2021- 2027"</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Plani individual i konsultimit publik;</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Skeda e analizës së metodave të konsultimit për këtë akt</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Lista e pjesëmarrësve jo qeveritarë në procesin e konsultimit, e disagreguar sipas sektorëve/organzatave që ata përfaqësojnë, numri total i tyre.</w:t>
            </w:r>
          </w:p>
          <w:p w:rsidR="00867F4B" w:rsidRP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Matrica e palëve të interesit për këtë akt</w:t>
            </w:r>
          </w:p>
          <w:p w:rsidR="00867F4B" w:rsidRDefault="00867F4B" w:rsidP="00867F4B">
            <w:pPr>
              <w:pStyle w:val="TableParagraph"/>
              <w:tabs>
                <w:tab w:val="left" w:pos="481"/>
              </w:tabs>
              <w:spacing w:line="276" w:lineRule="auto"/>
              <w:ind w:right="97"/>
              <w:jc w:val="both"/>
              <w:rPr>
                <w:sz w:val="24"/>
                <w:lang w:val="en-US"/>
              </w:rPr>
            </w:pPr>
            <w:r w:rsidRPr="00867F4B">
              <w:rPr>
                <w:sz w:val="24"/>
                <w:lang w:val="en-US"/>
              </w:rPr>
              <w:t>-</w:t>
            </w:r>
            <w:r w:rsidRPr="00867F4B">
              <w:rPr>
                <w:sz w:val="24"/>
                <w:lang w:val="en-US"/>
              </w:rPr>
              <w:tab/>
              <w:t xml:space="preserve">Ndikimi i konsultimit publik tek Raporti i Vlerësimit të Ndikimit Rregullator (RIA)  </w:t>
            </w:r>
          </w:p>
        </w:tc>
        <w:tc>
          <w:tcPr>
            <w:tcW w:w="1350" w:type="dxa"/>
          </w:tcPr>
          <w:p w:rsidR="003558DE" w:rsidRPr="003C13AE" w:rsidRDefault="003558DE" w:rsidP="003558DE">
            <w:pPr>
              <w:pStyle w:val="TableParagraph"/>
              <w:spacing w:line="268" w:lineRule="exact"/>
              <w:ind w:left="109"/>
              <w:rPr>
                <w:color w:val="000000" w:themeColor="text1"/>
                <w:sz w:val="24"/>
              </w:rPr>
            </w:pPr>
            <w:r w:rsidRPr="003C13AE">
              <w:rPr>
                <w:color w:val="000000" w:themeColor="text1"/>
                <w:sz w:val="24"/>
              </w:rPr>
              <w:lastRenderedPageBreak/>
              <w:t>1</w:t>
            </w:r>
            <w:r w:rsidR="003C13AE" w:rsidRPr="003C13AE">
              <w:rPr>
                <w:color w:val="000000" w:themeColor="text1"/>
                <w:sz w:val="24"/>
              </w:rPr>
              <w:t>0</w:t>
            </w:r>
            <w:r w:rsidRPr="003C13AE">
              <w:rPr>
                <w:color w:val="000000" w:themeColor="text1"/>
                <w:sz w:val="24"/>
              </w:rPr>
              <w:t>.5.2024</w:t>
            </w:r>
          </w:p>
          <w:p w:rsidR="003558DE" w:rsidRDefault="003558DE" w:rsidP="003558DE">
            <w:pPr>
              <w:pStyle w:val="TableParagraph"/>
              <w:spacing w:line="268" w:lineRule="exact"/>
              <w:ind w:left="109"/>
              <w:rPr>
                <w:sz w:val="24"/>
              </w:rPr>
            </w:pPr>
          </w:p>
        </w:tc>
        <w:bookmarkStart w:id="2" w:name="_MON_1782024891"/>
        <w:bookmarkEnd w:id="2"/>
        <w:tc>
          <w:tcPr>
            <w:tcW w:w="3960" w:type="dxa"/>
          </w:tcPr>
          <w:p w:rsidR="006959C4" w:rsidRDefault="003C13AE">
            <w:pPr>
              <w:pStyle w:val="TableParagraph"/>
              <w:spacing w:line="276" w:lineRule="auto"/>
              <w:ind w:left="104" w:right="102"/>
              <w:jc w:val="both"/>
              <w:rPr>
                <w:sz w:val="24"/>
              </w:rPr>
            </w:pPr>
            <w:r>
              <w:rPr>
                <w:sz w:val="24"/>
              </w:rPr>
              <w:object w:dxaOrig="1537" w:dyaOrig="994">
                <v:shape id="_x0000_i1036" type="#_x0000_t75" style="width:76.5pt;height:49.5pt" o:ole="">
                  <v:imagedata r:id="rId30" o:title=""/>
                </v:shape>
                <o:OLEObject Type="Embed" ProgID="Word.Document.12" ShapeID="_x0000_i1036" DrawAspect="Icon" ObjectID="_1782028268" r:id="rId31">
                  <o:FieldCodes>\s</o:FieldCodes>
                </o:OLEObject>
              </w:object>
            </w:r>
          </w:p>
        </w:tc>
        <w:tc>
          <w:tcPr>
            <w:tcW w:w="1620" w:type="dxa"/>
          </w:tcPr>
          <w:p w:rsidR="006959C4" w:rsidRDefault="003558DE">
            <w:pPr>
              <w:pStyle w:val="TableParagraph"/>
              <w:spacing w:line="237" w:lineRule="auto"/>
              <w:ind w:left="104"/>
              <w:rPr>
                <w:sz w:val="24"/>
              </w:rPr>
            </w:pPr>
            <w:r>
              <w:rPr>
                <w:sz w:val="24"/>
              </w:rPr>
              <w:t>Përgjigja i është dhënë e plotë.</w:t>
            </w:r>
          </w:p>
        </w:tc>
        <w:tc>
          <w:tcPr>
            <w:tcW w:w="810" w:type="dxa"/>
          </w:tcPr>
          <w:p w:rsidR="006959C4" w:rsidRDefault="003558DE">
            <w:pPr>
              <w:pStyle w:val="TableParagraph"/>
              <w:spacing w:line="268" w:lineRule="exact"/>
              <w:ind w:left="105"/>
              <w:rPr>
                <w:sz w:val="24"/>
              </w:rPr>
            </w:pPr>
            <w:r>
              <w:rPr>
                <w:sz w:val="24"/>
              </w:rPr>
              <w:t>0</w:t>
            </w:r>
          </w:p>
        </w:tc>
      </w:tr>
      <w:tr w:rsidR="003C13AE" w:rsidTr="00867F4B">
        <w:trPr>
          <w:trHeight w:val="938"/>
        </w:trPr>
        <w:tc>
          <w:tcPr>
            <w:tcW w:w="900" w:type="dxa"/>
          </w:tcPr>
          <w:p w:rsidR="003C13AE" w:rsidRDefault="003C13AE" w:rsidP="00461CAD">
            <w:pPr>
              <w:pStyle w:val="TableParagraph"/>
              <w:spacing w:line="268" w:lineRule="exact"/>
              <w:ind w:left="110"/>
              <w:jc w:val="center"/>
              <w:rPr>
                <w:sz w:val="24"/>
              </w:rPr>
            </w:pPr>
            <w:r>
              <w:rPr>
                <w:sz w:val="24"/>
              </w:rPr>
              <w:lastRenderedPageBreak/>
              <w:t>15.</w:t>
            </w:r>
          </w:p>
        </w:tc>
        <w:tc>
          <w:tcPr>
            <w:tcW w:w="1350" w:type="dxa"/>
          </w:tcPr>
          <w:p w:rsidR="003C13AE" w:rsidRDefault="009D739B" w:rsidP="00E06A52">
            <w:pPr>
              <w:pStyle w:val="TableParagraph"/>
              <w:spacing w:line="268" w:lineRule="exact"/>
              <w:ind w:left="105"/>
              <w:rPr>
                <w:sz w:val="24"/>
              </w:rPr>
            </w:pPr>
            <w:r>
              <w:rPr>
                <w:sz w:val="24"/>
              </w:rPr>
              <w:t>5.6.2024</w:t>
            </w:r>
          </w:p>
        </w:tc>
        <w:tc>
          <w:tcPr>
            <w:tcW w:w="4230" w:type="dxa"/>
          </w:tcPr>
          <w:p w:rsidR="009D739B" w:rsidRPr="009D739B" w:rsidRDefault="009D739B" w:rsidP="009D739B">
            <w:pPr>
              <w:numPr>
                <w:ilvl w:val="0"/>
                <w:numId w:val="27"/>
              </w:numPr>
              <w:tabs>
                <w:tab w:val="left" w:pos="1099"/>
              </w:tabs>
              <w:spacing w:before="41"/>
              <w:rPr>
                <w:sz w:val="24"/>
              </w:rPr>
            </w:pPr>
            <w:r w:rsidRPr="009D739B">
              <w:rPr>
                <w:sz w:val="24"/>
              </w:rPr>
              <w:t xml:space="preserve">Ne cfare faze eshte aktualisht cikli i trajnimeve te dedikuara per blegtoret? </w:t>
            </w:r>
          </w:p>
          <w:p w:rsidR="009D739B" w:rsidRPr="009D739B" w:rsidRDefault="009D739B" w:rsidP="009D739B">
            <w:pPr>
              <w:numPr>
                <w:ilvl w:val="0"/>
                <w:numId w:val="27"/>
              </w:numPr>
              <w:tabs>
                <w:tab w:val="left" w:pos="1099"/>
              </w:tabs>
              <w:spacing w:before="41"/>
              <w:rPr>
                <w:sz w:val="24"/>
              </w:rPr>
            </w:pPr>
            <w:r w:rsidRPr="009D739B">
              <w:rPr>
                <w:sz w:val="24"/>
              </w:rPr>
              <w:t xml:space="preserve">Nese trajnimet kane nisur, ku po kryhen? </w:t>
            </w:r>
          </w:p>
          <w:p w:rsidR="009D739B" w:rsidRPr="009D739B" w:rsidRDefault="009D739B" w:rsidP="009D739B">
            <w:pPr>
              <w:numPr>
                <w:ilvl w:val="0"/>
                <w:numId w:val="27"/>
              </w:numPr>
              <w:tabs>
                <w:tab w:val="left" w:pos="1099"/>
              </w:tabs>
              <w:spacing w:before="41"/>
              <w:rPr>
                <w:sz w:val="24"/>
              </w:rPr>
            </w:pPr>
            <w:r w:rsidRPr="009D739B">
              <w:rPr>
                <w:sz w:val="24"/>
              </w:rPr>
              <w:t>Sa eshte kohezgjatja e trajnimit te blegtoreve?</w:t>
            </w:r>
          </w:p>
          <w:p w:rsidR="009D739B" w:rsidRPr="009D739B" w:rsidRDefault="009D739B" w:rsidP="009D739B">
            <w:pPr>
              <w:numPr>
                <w:ilvl w:val="0"/>
                <w:numId w:val="27"/>
              </w:numPr>
              <w:tabs>
                <w:tab w:val="left" w:pos="1099"/>
              </w:tabs>
              <w:spacing w:before="41"/>
              <w:rPr>
                <w:sz w:val="24"/>
              </w:rPr>
            </w:pPr>
            <w:r w:rsidRPr="009D739B">
              <w:rPr>
                <w:sz w:val="24"/>
              </w:rPr>
              <w:t>Sa pjesemarres ka pasur ne ciklin e pare?</w:t>
            </w:r>
          </w:p>
          <w:p w:rsidR="009D739B" w:rsidRPr="009D739B" w:rsidRDefault="009D739B" w:rsidP="009D739B">
            <w:pPr>
              <w:numPr>
                <w:ilvl w:val="0"/>
                <w:numId w:val="27"/>
              </w:numPr>
              <w:tabs>
                <w:tab w:val="left" w:pos="1099"/>
              </w:tabs>
              <w:spacing w:before="41"/>
              <w:rPr>
                <w:sz w:val="24"/>
              </w:rPr>
            </w:pPr>
            <w:r w:rsidRPr="009D739B">
              <w:rPr>
                <w:sz w:val="24"/>
              </w:rPr>
              <w:t>A do te vijoje me tej ky cikel trajnimesh?</w:t>
            </w:r>
          </w:p>
          <w:p w:rsidR="003C13AE" w:rsidRPr="00990821" w:rsidRDefault="009D739B" w:rsidP="00990821">
            <w:pPr>
              <w:numPr>
                <w:ilvl w:val="0"/>
                <w:numId w:val="27"/>
              </w:numPr>
              <w:tabs>
                <w:tab w:val="left" w:pos="1099"/>
              </w:tabs>
              <w:spacing w:before="41"/>
              <w:rPr>
                <w:sz w:val="24"/>
              </w:rPr>
            </w:pPr>
            <w:r w:rsidRPr="009D739B">
              <w:rPr>
                <w:sz w:val="24"/>
              </w:rPr>
              <w:t xml:space="preserve">Ka pasur interes nga blegtoret?  </w:t>
            </w:r>
          </w:p>
        </w:tc>
        <w:tc>
          <w:tcPr>
            <w:tcW w:w="1350" w:type="dxa"/>
          </w:tcPr>
          <w:p w:rsidR="003C13AE" w:rsidRPr="003C13AE" w:rsidRDefault="009D739B" w:rsidP="003558DE">
            <w:pPr>
              <w:pStyle w:val="TableParagraph"/>
              <w:spacing w:line="268" w:lineRule="exact"/>
              <w:ind w:left="109"/>
              <w:rPr>
                <w:color w:val="000000" w:themeColor="text1"/>
                <w:sz w:val="24"/>
              </w:rPr>
            </w:pPr>
            <w:r>
              <w:rPr>
                <w:color w:val="000000" w:themeColor="text1"/>
                <w:sz w:val="24"/>
              </w:rPr>
              <w:t>14.6.2024</w:t>
            </w:r>
          </w:p>
        </w:tc>
        <w:tc>
          <w:tcPr>
            <w:tcW w:w="3960" w:type="dxa"/>
          </w:tcPr>
          <w:p w:rsidR="003C13AE" w:rsidRDefault="00990821">
            <w:pPr>
              <w:pStyle w:val="TableParagraph"/>
              <w:spacing w:line="276" w:lineRule="auto"/>
              <w:ind w:left="104" w:right="102"/>
              <w:jc w:val="both"/>
              <w:rPr>
                <w:sz w:val="24"/>
              </w:rPr>
            </w:pPr>
            <w:r w:rsidRPr="00990821">
              <w:rPr>
                <w:sz w:val="24"/>
              </w:rPr>
              <w:t>Ne pergjigje te kerkeses suaj ju bejme me dije se MBZHR nuk disponon informacion sepse "Akademia e Barinjve" eshte ne kompetence te Universitetit Bujqesor te Tiranes.</w:t>
            </w:r>
          </w:p>
        </w:tc>
        <w:tc>
          <w:tcPr>
            <w:tcW w:w="1620" w:type="dxa"/>
          </w:tcPr>
          <w:p w:rsidR="003C13AE" w:rsidRDefault="009D739B">
            <w:pPr>
              <w:pStyle w:val="TableParagraph"/>
              <w:spacing w:line="237" w:lineRule="auto"/>
              <w:ind w:left="104"/>
              <w:rPr>
                <w:sz w:val="24"/>
              </w:rPr>
            </w:pPr>
            <w:r>
              <w:rPr>
                <w:sz w:val="24"/>
              </w:rPr>
              <w:t>Përgjigja i është dhënë e plotë.</w:t>
            </w:r>
          </w:p>
        </w:tc>
        <w:tc>
          <w:tcPr>
            <w:tcW w:w="810" w:type="dxa"/>
          </w:tcPr>
          <w:p w:rsidR="003C13AE" w:rsidRDefault="009D739B">
            <w:pPr>
              <w:pStyle w:val="TableParagraph"/>
              <w:spacing w:line="268" w:lineRule="exact"/>
              <w:ind w:left="105"/>
              <w:rPr>
                <w:sz w:val="24"/>
              </w:rPr>
            </w:pPr>
            <w:r>
              <w:rPr>
                <w:sz w:val="24"/>
              </w:rPr>
              <w:t>0</w:t>
            </w:r>
          </w:p>
        </w:tc>
      </w:tr>
      <w:tr w:rsidR="006925C6" w:rsidTr="00867F4B">
        <w:trPr>
          <w:trHeight w:val="938"/>
        </w:trPr>
        <w:tc>
          <w:tcPr>
            <w:tcW w:w="900" w:type="dxa"/>
          </w:tcPr>
          <w:p w:rsidR="006925C6" w:rsidRDefault="006925C6" w:rsidP="00461CAD">
            <w:pPr>
              <w:pStyle w:val="TableParagraph"/>
              <w:spacing w:line="268" w:lineRule="exact"/>
              <w:ind w:left="110"/>
              <w:jc w:val="center"/>
              <w:rPr>
                <w:sz w:val="24"/>
              </w:rPr>
            </w:pPr>
            <w:r>
              <w:rPr>
                <w:sz w:val="24"/>
              </w:rPr>
              <w:t>16.</w:t>
            </w:r>
          </w:p>
        </w:tc>
        <w:tc>
          <w:tcPr>
            <w:tcW w:w="1350" w:type="dxa"/>
          </w:tcPr>
          <w:p w:rsidR="006925C6" w:rsidRDefault="006925C6" w:rsidP="00E06A52">
            <w:pPr>
              <w:pStyle w:val="TableParagraph"/>
              <w:spacing w:line="268" w:lineRule="exact"/>
              <w:ind w:left="105"/>
              <w:rPr>
                <w:sz w:val="24"/>
              </w:rPr>
            </w:pPr>
            <w:r>
              <w:rPr>
                <w:sz w:val="24"/>
              </w:rPr>
              <w:t>24.6.2024</w:t>
            </w:r>
          </w:p>
        </w:tc>
        <w:tc>
          <w:tcPr>
            <w:tcW w:w="4230" w:type="dxa"/>
          </w:tcPr>
          <w:p w:rsidR="006925C6" w:rsidRPr="006925C6" w:rsidRDefault="006925C6" w:rsidP="006925C6">
            <w:pPr>
              <w:tabs>
                <w:tab w:val="left" w:pos="1099"/>
              </w:tabs>
              <w:spacing w:before="41"/>
              <w:rPr>
                <w:sz w:val="24"/>
              </w:rPr>
            </w:pPr>
            <w:r w:rsidRPr="006925C6">
              <w:rPr>
                <w:sz w:val="24"/>
              </w:rPr>
              <w:t>-</w:t>
            </w:r>
            <w:r w:rsidRPr="006925C6">
              <w:rPr>
                <w:sz w:val="24"/>
              </w:rPr>
              <w:tab/>
              <w:t>Si po ndikon nderprerja e fondeve ne zbatimin e politikave te zhvillimit rural ne Shqiperi?</w:t>
            </w:r>
          </w:p>
          <w:p w:rsidR="006925C6" w:rsidRPr="006925C6" w:rsidRDefault="006925C6" w:rsidP="006925C6">
            <w:pPr>
              <w:tabs>
                <w:tab w:val="left" w:pos="1099"/>
              </w:tabs>
              <w:spacing w:before="41"/>
              <w:rPr>
                <w:sz w:val="24"/>
              </w:rPr>
            </w:pPr>
            <w:r w:rsidRPr="006925C6">
              <w:rPr>
                <w:sz w:val="24"/>
              </w:rPr>
              <w:t>-</w:t>
            </w:r>
            <w:r w:rsidRPr="006925C6">
              <w:rPr>
                <w:sz w:val="24"/>
              </w:rPr>
              <w:tab/>
              <w:t xml:space="preserve">Cilat jane planet e Ministrise se Bujqesise per te permbushur kerkesat e Komisionit Evropian dhe rikuperuar ndihmat financiare? </w:t>
            </w:r>
          </w:p>
          <w:p w:rsidR="006925C6" w:rsidRPr="009D739B" w:rsidRDefault="006925C6" w:rsidP="006925C6">
            <w:pPr>
              <w:tabs>
                <w:tab w:val="left" w:pos="1099"/>
              </w:tabs>
              <w:spacing w:before="41"/>
              <w:rPr>
                <w:sz w:val="24"/>
              </w:rPr>
            </w:pPr>
            <w:r w:rsidRPr="006925C6">
              <w:rPr>
                <w:sz w:val="24"/>
              </w:rPr>
              <w:t>-</w:t>
            </w:r>
            <w:r w:rsidRPr="006925C6">
              <w:rPr>
                <w:sz w:val="24"/>
              </w:rPr>
              <w:tab/>
              <w:t>A keni nje pergjigje nga Komisioni Evropian lidhur me raportin e dorezuar vitin e kaluar per programin IPARD III? Nese po, cilat jane pikat kryesore qe adreson raporti?</w:t>
            </w:r>
          </w:p>
        </w:tc>
        <w:tc>
          <w:tcPr>
            <w:tcW w:w="1350" w:type="dxa"/>
          </w:tcPr>
          <w:p w:rsidR="006925C6" w:rsidRDefault="006925C6" w:rsidP="003558DE">
            <w:pPr>
              <w:pStyle w:val="TableParagraph"/>
              <w:spacing w:line="268" w:lineRule="exact"/>
              <w:ind w:left="109"/>
              <w:rPr>
                <w:color w:val="000000" w:themeColor="text1"/>
                <w:sz w:val="24"/>
              </w:rPr>
            </w:pPr>
            <w:r>
              <w:rPr>
                <w:color w:val="000000" w:themeColor="text1"/>
                <w:sz w:val="24"/>
              </w:rPr>
              <w:t>25.6.2024</w:t>
            </w:r>
          </w:p>
        </w:tc>
        <w:tc>
          <w:tcPr>
            <w:tcW w:w="3960" w:type="dxa"/>
          </w:tcPr>
          <w:p w:rsidR="006925C6" w:rsidRDefault="00990821">
            <w:pPr>
              <w:pStyle w:val="TableParagraph"/>
              <w:spacing w:line="276" w:lineRule="auto"/>
              <w:ind w:left="104" w:right="102"/>
              <w:jc w:val="both"/>
              <w:rPr>
                <w:sz w:val="24"/>
              </w:rPr>
            </w:pPr>
            <w:r w:rsidRPr="00990821">
              <w:rPr>
                <w:sz w:val="24"/>
              </w:rPr>
              <w:t>Ne pergjigje te kerkeses suaj per informacion bej me dije se per pyetjet nr 1 dhe 2 ju kemi kthyer pergjigje me emailin e dates 30</w:t>
            </w:r>
            <w:bookmarkStart w:id="3" w:name="_GoBack"/>
            <w:bookmarkEnd w:id="3"/>
            <w:r w:rsidRPr="00990821">
              <w:rPr>
                <w:sz w:val="24"/>
              </w:rPr>
              <w:t>.1.2024, ndersa per pyetjen nr. 3 ju keni marre pergjigje me emailin e dates 2.5.2024.</w:t>
            </w:r>
          </w:p>
        </w:tc>
        <w:tc>
          <w:tcPr>
            <w:tcW w:w="1620" w:type="dxa"/>
          </w:tcPr>
          <w:p w:rsidR="006925C6" w:rsidRDefault="006925C6">
            <w:pPr>
              <w:pStyle w:val="TableParagraph"/>
              <w:spacing w:line="237" w:lineRule="auto"/>
              <w:ind w:left="104"/>
              <w:rPr>
                <w:sz w:val="24"/>
              </w:rPr>
            </w:pPr>
            <w:r>
              <w:rPr>
                <w:sz w:val="24"/>
              </w:rPr>
              <w:t>Përgjigja i është dhënë e plotë.</w:t>
            </w:r>
          </w:p>
        </w:tc>
        <w:tc>
          <w:tcPr>
            <w:tcW w:w="810" w:type="dxa"/>
          </w:tcPr>
          <w:p w:rsidR="006925C6" w:rsidRDefault="006925C6">
            <w:pPr>
              <w:pStyle w:val="TableParagraph"/>
              <w:spacing w:line="268" w:lineRule="exact"/>
              <w:ind w:left="105"/>
              <w:rPr>
                <w:sz w:val="24"/>
              </w:rPr>
            </w:pPr>
            <w:r>
              <w:rPr>
                <w:sz w:val="24"/>
              </w:rPr>
              <w:t>0</w:t>
            </w:r>
          </w:p>
        </w:tc>
      </w:tr>
    </w:tbl>
    <w:p w:rsidR="007F0525" w:rsidRPr="00AE3047" w:rsidRDefault="007F0525">
      <w:pPr>
        <w:rPr>
          <w:sz w:val="24"/>
          <w:szCs w:val="24"/>
        </w:rPr>
      </w:pPr>
    </w:p>
    <w:sectPr w:rsidR="007F0525" w:rsidRPr="00AE3047">
      <w:pgSz w:w="15840" w:h="12240" w:orient="landscape"/>
      <w:pgMar w:top="1140" w:right="104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3853" w:rsidRDefault="008E3853" w:rsidP="00461CAD">
      <w:r>
        <w:separator/>
      </w:r>
    </w:p>
  </w:endnote>
  <w:endnote w:type="continuationSeparator" w:id="0">
    <w:p w:rsidR="008E3853" w:rsidRDefault="008E3853" w:rsidP="00461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3853" w:rsidRDefault="008E3853" w:rsidP="00461CAD">
      <w:r>
        <w:separator/>
      </w:r>
    </w:p>
  </w:footnote>
  <w:footnote w:type="continuationSeparator" w:id="0">
    <w:p w:rsidR="008E3853" w:rsidRDefault="008E3853" w:rsidP="00461C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618"/>
    <w:multiLevelType w:val="hybridMultilevel"/>
    <w:tmpl w:val="5B60F662"/>
    <w:lvl w:ilvl="0" w:tplc="C2061754">
      <w:start w:val="1"/>
      <w:numFmt w:val="decimal"/>
      <w:lvlText w:val="%1."/>
      <w:lvlJc w:val="left"/>
      <w:pPr>
        <w:ind w:left="105" w:hanging="245"/>
      </w:pPr>
      <w:rPr>
        <w:rFonts w:ascii="Times New Roman" w:eastAsia="Times New Roman" w:hAnsi="Times New Roman" w:cs="Times New Roman" w:hint="default"/>
        <w:w w:val="100"/>
        <w:sz w:val="24"/>
        <w:szCs w:val="24"/>
        <w:lang w:val="sq-AL" w:eastAsia="en-US" w:bidi="ar-SA"/>
      </w:rPr>
    </w:lvl>
    <w:lvl w:ilvl="1" w:tplc="5EA2E6CE">
      <w:numFmt w:val="bullet"/>
      <w:lvlText w:val="•"/>
      <w:lvlJc w:val="left"/>
      <w:pPr>
        <w:ind w:left="394" w:hanging="245"/>
      </w:pPr>
      <w:rPr>
        <w:rFonts w:hint="default"/>
        <w:lang w:val="sq-AL" w:eastAsia="en-US" w:bidi="ar-SA"/>
      </w:rPr>
    </w:lvl>
    <w:lvl w:ilvl="2" w:tplc="2960A9A4">
      <w:numFmt w:val="bullet"/>
      <w:lvlText w:val="•"/>
      <w:lvlJc w:val="left"/>
      <w:pPr>
        <w:ind w:left="689" w:hanging="245"/>
      </w:pPr>
      <w:rPr>
        <w:rFonts w:hint="default"/>
        <w:lang w:val="sq-AL" w:eastAsia="en-US" w:bidi="ar-SA"/>
      </w:rPr>
    </w:lvl>
    <w:lvl w:ilvl="3" w:tplc="A7BEBDFA">
      <w:numFmt w:val="bullet"/>
      <w:lvlText w:val="•"/>
      <w:lvlJc w:val="left"/>
      <w:pPr>
        <w:ind w:left="984" w:hanging="245"/>
      </w:pPr>
      <w:rPr>
        <w:rFonts w:hint="default"/>
        <w:lang w:val="sq-AL" w:eastAsia="en-US" w:bidi="ar-SA"/>
      </w:rPr>
    </w:lvl>
    <w:lvl w:ilvl="4" w:tplc="A0320D7C">
      <w:numFmt w:val="bullet"/>
      <w:lvlText w:val="•"/>
      <w:lvlJc w:val="left"/>
      <w:pPr>
        <w:ind w:left="1279" w:hanging="245"/>
      </w:pPr>
      <w:rPr>
        <w:rFonts w:hint="default"/>
        <w:lang w:val="sq-AL" w:eastAsia="en-US" w:bidi="ar-SA"/>
      </w:rPr>
    </w:lvl>
    <w:lvl w:ilvl="5" w:tplc="B706D302">
      <w:numFmt w:val="bullet"/>
      <w:lvlText w:val="•"/>
      <w:lvlJc w:val="left"/>
      <w:pPr>
        <w:ind w:left="1574" w:hanging="245"/>
      </w:pPr>
      <w:rPr>
        <w:rFonts w:hint="default"/>
        <w:lang w:val="sq-AL" w:eastAsia="en-US" w:bidi="ar-SA"/>
      </w:rPr>
    </w:lvl>
    <w:lvl w:ilvl="6" w:tplc="AD36A710">
      <w:numFmt w:val="bullet"/>
      <w:lvlText w:val="•"/>
      <w:lvlJc w:val="left"/>
      <w:pPr>
        <w:ind w:left="1869" w:hanging="245"/>
      </w:pPr>
      <w:rPr>
        <w:rFonts w:hint="default"/>
        <w:lang w:val="sq-AL" w:eastAsia="en-US" w:bidi="ar-SA"/>
      </w:rPr>
    </w:lvl>
    <w:lvl w:ilvl="7" w:tplc="BCDA91B0">
      <w:numFmt w:val="bullet"/>
      <w:lvlText w:val="•"/>
      <w:lvlJc w:val="left"/>
      <w:pPr>
        <w:ind w:left="2164" w:hanging="245"/>
      </w:pPr>
      <w:rPr>
        <w:rFonts w:hint="default"/>
        <w:lang w:val="sq-AL" w:eastAsia="en-US" w:bidi="ar-SA"/>
      </w:rPr>
    </w:lvl>
    <w:lvl w:ilvl="8" w:tplc="AAECA17C">
      <w:numFmt w:val="bullet"/>
      <w:lvlText w:val="•"/>
      <w:lvlJc w:val="left"/>
      <w:pPr>
        <w:ind w:left="2459" w:hanging="245"/>
      </w:pPr>
      <w:rPr>
        <w:rFonts w:hint="default"/>
        <w:lang w:val="sq-AL" w:eastAsia="en-US" w:bidi="ar-SA"/>
      </w:rPr>
    </w:lvl>
  </w:abstractNum>
  <w:abstractNum w:abstractNumId="1" w15:restartNumberingAfterBreak="0">
    <w:nsid w:val="046D7E76"/>
    <w:multiLevelType w:val="hybridMultilevel"/>
    <w:tmpl w:val="7414B86A"/>
    <w:lvl w:ilvl="0" w:tplc="9F32BE98">
      <w:numFmt w:val="bullet"/>
      <w:lvlText w:val="-"/>
      <w:lvlJc w:val="left"/>
      <w:pPr>
        <w:ind w:left="467" w:hanging="360"/>
      </w:pPr>
      <w:rPr>
        <w:rFonts w:ascii="Times New Roman" w:eastAsia="Times New Roman" w:hAnsi="Times New Roman"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2" w15:restartNumberingAfterBreak="0">
    <w:nsid w:val="088046FB"/>
    <w:multiLevelType w:val="hybridMultilevel"/>
    <w:tmpl w:val="ADF2CE80"/>
    <w:lvl w:ilvl="0" w:tplc="97EA7CC4">
      <w:start w:val="1"/>
      <w:numFmt w:val="decimal"/>
      <w:lvlText w:val="%1."/>
      <w:lvlJc w:val="left"/>
      <w:pPr>
        <w:ind w:left="105" w:hanging="284"/>
      </w:pPr>
      <w:rPr>
        <w:rFonts w:ascii="Times New Roman" w:eastAsia="Times New Roman" w:hAnsi="Times New Roman" w:cs="Times New Roman" w:hint="default"/>
        <w:w w:val="100"/>
        <w:sz w:val="24"/>
        <w:szCs w:val="24"/>
        <w:lang w:val="sq-AL" w:eastAsia="en-US" w:bidi="ar-SA"/>
      </w:rPr>
    </w:lvl>
    <w:lvl w:ilvl="1" w:tplc="D3F62F5A">
      <w:numFmt w:val="bullet"/>
      <w:lvlText w:val="•"/>
      <w:lvlJc w:val="left"/>
      <w:pPr>
        <w:ind w:left="394" w:hanging="284"/>
      </w:pPr>
      <w:rPr>
        <w:rFonts w:hint="default"/>
        <w:lang w:val="sq-AL" w:eastAsia="en-US" w:bidi="ar-SA"/>
      </w:rPr>
    </w:lvl>
    <w:lvl w:ilvl="2" w:tplc="FFB21AEE">
      <w:numFmt w:val="bullet"/>
      <w:lvlText w:val="•"/>
      <w:lvlJc w:val="left"/>
      <w:pPr>
        <w:ind w:left="689" w:hanging="284"/>
      </w:pPr>
      <w:rPr>
        <w:rFonts w:hint="default"/>
        <w:lang w:val="sq-AL" w:eastAsia="en-US" w:bidi="ar-SA"/>
      </w:rPr>
    </w:lvl>
    <w:lvl w:ilvl="3" w:tplc="8E7A549C">
      <w:numFmt w:val="bullet"/>
      <w:lvlText w:val="•"/>
      <w:lvlJc w:val="left"/>
      <w:pPr>
        <w:ind w:left="984" w:hanging="284"/>
      </w:pPr>
      <w:rPr>
        <w:rFonts w:hint="default"/>
        <w:lang w:val="sq-AL" w:eastAsia="en-US" w:bidi="ar-SA"/>
      </w:rPr>
    </w:lvl>
    <w:lvl w:ilvl="4" w:tplc="68505872">
      <w:numFmt w:val="bullet"/>
      <w:lvlText w:val="•"/>
      <w:lvlJc w:val="left"/>
      <w:pPr>
        <w:ind w:left="1279" w:hanging="284"/>
      </w:pPr>
      <w:rPr>
        <w:rFonts w:hint="default"/>
        <w:lang w:val="sq-AL" w:eastAsia="en-US" w:bidi="ar-SA"/>
      </w:rPr>
    </w:lvl>
    <w:lvl w:ilvl="5" w:tplc="A43E5BCE">
      <w:numFmt w:val="bullet"/>
      <w:lvlText w:val="•"/>
      <w:lvlJc w:val="left"/>
      <w:pPr>
        <w:ind w:left="1574" w:hanging="284"/>
      </w:pPr>
      <w:rPr>
        <w:rFonts w:hint="default"/>
        <w:lang w:val="sq-AL" w:eastAsia="en-US" w:bidi="ar-SA"/>
      </w:rPr>
    </w:lvl>
    <w:lvl w:ilvl="6" w:tplc="47807438">
      <w:numFmt w:val="bullet"/>
      <w:lvlText w:val="•"/>
      <w:lvlJc w:val="left"/>
      <w:pPr>
        <w:ind w:left="1869" w:hanging="284"/>
      </w:pPr>
      <w:rPr>
        <w:rFonts w:hint="default"/>
        <w:lang w:val="sq-AL" w:eastAsia="en-US" w:bidi="ar-SA"/>
      </w:rPr>
    </w:lvl>
    <w:lvl w:ilvl="7" w:tplc="11F428DC">
      <w:numFmt w:val="bullet"/>
      <w:lvlText w:val="•"/>
      <w:lvlJc w:val="left"/>
      <w:pPr>
        <w:ind w:left="2164" w:hanging="284"/>
      </w:pPr>
      <w:rPr>
        <w:rFonts w:hint="default"/>
        <w:lang w:val="sq-AL" w:eastAsia="en-US" w:bidi="ar-SA"/>
      </w:rPr>
    </w:lvl>
    <w:lvl w:ilvl="8" w:tplc="EFDC6C02">
      <w:numFmt w:val="bullet"/>
      <w:lvlText w:val="•"/>
      <w:lvlJc w:val="left"/>
      <w:pPr>
        <w:ind w:left="2459" w:hanging="284"/>
      </w:pPr>
      <w:rPr>
        <w:rFonts w:hint="default"/>
        <w:lang w:val="sq-AL" w:eastAsia="en-US" w:bidi="ar-SA"/>
      </w:rPr>
    </w:lvl>
  </w:abstractNum>
  <w:abstractNum w:abstractNumId="3" w15:restartNumberingAfterBreak="0">
    <w:nsid w:val="08CE68C9"/>
    <w:multiLevelType w:val="hybridMultilevel"/>
    <w:tmpl w:val="455093DE"/>
    <w:lvl w:ilvl="0" w:tplc="3D30C65C">
      <w:start w:val="1"/>
      <w:numFmt w:val="decimal"/>
      <w:lvlText w:val="%1."/>
      <w:lvlJc w:val="left"/>
      <w:pPr>
        <w:ind w:left="105" w:hanging="375"/>
      </w:pPr>
      <w:rPr>
        <w:rFonts w:ascii="Times New Roman" w:eastAsia="Times New Roman" w:hAnsi="Times New Roman" w:cs="Times New Roman" w:hint="default"/>
        <w:w w:val="100"/>
        <w:sz w:val="24"/>
        <w:szCs w:val="24"/>
        <w:lang w:val="sq-AL" w:eastAsia="en-US" w:bidi="ar-SA"/>
      </w:rPr>
    </w:lvl>
    <w:lvl w:ilvl="1" w:tplc="7214D8D6">
      <w:numFmt w:val="bullet"/>
      <w:lvlText w:val="•"/>
      <w:lvlJc w:val="left"/>
      <w:pPr>
        <w:ind w:left="394" w:hanging="375"/>
      </w:pPr>
      <w:rPr>
        <w:rFonts w:hint="default"/>
        <w:lang w:val="sq-AL" w:eastAsia="en-US" w:bidi="ar-SA"/>
      </w:rPr>
    </w:lvl>
    <w:lvl w:ilvl="2" w:tplc="319227E0">
      <w:numFmt w:val="bullet"/>
      <w:lvlText w:val="•"/>
      <w:lvlJc w:val="left"/>
      <w:pPr>
        <w:ind w:left="689" w:hanging="375"/>
      </w:pPr>
      <w:rPr>
        <w:rFonts w:hint="default"/>
        <w:lang w:val="sq-AL" w:eastAsia="en-US" w:bidi="ar-SA"/>
      </w:rPr>
    </w:lvl>
    <w:lvl w:ilvl="3" w:tplc="245C68C6">
      <w:numFmt w:val="bullet"/>
      <w:lvlText w:val="•"/>
      <w:lvlJc w:val="left"/>
      <w:pPr>
        <w:ind w:left="984" w:hanging="375"/>
      </w:pPr>
      <w:rPr>
        <w:rFonts w:hint="default"/>
        <w:lang w:val="sq-AL" w:eastAsia="en-US" w:bidi="ar-SA"/>
      </w:rPr>
    </w:lvl>
    <w:lvl w:ilvl="4" w:tplc="EA767516">
      <w:numFmt w:val="bullet"/>
      <w:lvlText w:val="•"/>
      <w:lvlJc w:val="left"/>
      <w:pPr>
        <w:ind w:left="1279" w:hanging="375"/>
      </w:pPr>
      <w:rPr>
        <w:rFonts w:hint="default"/>
        <w:lang w:val="sq-AL" w:eastAsia="en-US" w:bidi="ar-SA"/>
      </w:rPr>
    </w:lvl>
    <w:lvl w:ilvl="5" w:tplc="2A0690A6">
      <w:numFmt w:val="bullet"/>
      <w:lvlText w:val="•"/>
      <w:lvlJc w:val="left"/>
      <w:pPr>
        <w:ind w:left="1574" w:hanging="375"/>
      </w:pPr>
      <w:rPr>
        <w:rFonts w:hint="default"/>
        <w:lang w:val="sq-AL" w:eastAsia="en-US" w:bidi="ar-SA"/>
      </w:rPr>
    </w:lvl>
    <w:lvl w:ilvl="6" w:tplc="A73C41AE">
      <w:numFmt w:val="bullet"/>
      <w:lvlText w:val="•"/>
      <w:lvlJc w:val="left"/>
      <w:pPr>
        <w:ind w:left="1869" w:hanging="375"/>
      </w:pPr>
      <w:rPr>
        <w:rFonts w:hint="default"/>
        <w:lang w:val="sq-AL" w:eastAsia="en-US" w:bidi="ar-SA"/>
      </w:rPr>
    </w:lvl>
    <w:lvl w:ilvl="7" w:tplc="261A3B7C">
      <w:numFmt w:val="bullet"/>
      <w:lvlText w:val="•"/>
      <w:lvlJc w:val="left"/>
      <w:pPr>
        <w:ind w:left="2164" w:hanging="375"/>
      </w:pPr>
      <w:rPr>
        <w:rFonts w:hint="default"/>
        <w:lang w:val="sq-AL" w:eastAsia="en-US" w:bidi="ar-SA"/>
      </w:rPr>
    </w:lvl>
    <w:lvl w:ilvl="8" w:tplc="61E032E8">
      <w:numFmt w:val="bullet"/>
      <w:lvlText w:val="•"/>
      <w:lvlJc w:val="left"/>
      <w:pPr>
        <w:ind w:left="2459" w:hanging="375"/>
      </w:pPr>
      <w:rPr>
        <w:rFonts w:hint="default"/>
        <w:lang w:val="sq-AL" w:eastAsia="en-US" w:bidi="ar-SA"/>
      </w:rPr>
    </w:lvl>
  </w:abstractNum>
  <w:abstractNum w:abstractNumId="4" w15:restartNumberingAfterBreak="0">
    <w:nsid w:val="0AAA3ED0"/>
    <w:multiLevelType w:val="hybridMultilevel"/>
    <w:tmpl w:val="EE2A7FDC"/>
    <w:lvl w:ilvl="0" w:tplc="F10E45A2">
      <w:start w:val="1"/>
      <w:numFmt w:val="decimal"/>
      <w:lvlText w:val="%1."/>
      <w:lvlJc w:val="left"/>
      <w:pPr>
        <w:ind w:left="494" w:hanging="39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5" w15:restartNumberingAfterBreak="0">
    <w:nsid w:val="13F714A9"/>
    <w:multiLevelType w:val="multilevel"/>
    <w:tmpl w:val="8B0A5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2442FA"/>
    <w:multiLevelType w:val="hybridMultilevel"/>
    <w:tmpl w:val="6F047AC8"/>
    <w:lvl w:ilvl="0" w:tplc="ECE0F7BC">
      <w:start w:val="1"/>
      <w:numFmt w:val="decimal"/>
      <w:lvlText w:val="%1."/>
      <w:lvlJc w:val="left"/>
      <w:pPr>
        <w:ind w:left="105" w:hanging="351"/>
      </w:pPr>
      <w:rPr>
        <w:rFonts w:ascii="Times New Roman" w:eastAsia="Times New Roman" w:hAnsi="Times New Roman" w:cs="Times New Roman" w:hint="default"/>
        <w:w w:val="100"/>
        <w:sz w:val="24"/>
        <w:szCs w:val="24"/>
        <w:lang w:val="sq-AL" w:eastAsia="en-US" w:bidi="ar-SA"/>
      </w:rPr>
    </w:lvl>
    <w:lvl w:ilvl="1" w:tplc="9618A21A">
      <w:numFmt w:val="bullet"/>
      <w:lvlText w:val="•"/>
      <w:lvlJc w:val="left"/>
      <w:pPr>
        <w:ind w:left="394" w:hanging="351"/>
      </w:pPr>
      <w:rPr>
        <w:rFonts w:hint="default"/>
        <w:lang w:val="sq-AL" w:eastAsia="en-US" w:bidi="ar-SA"/>
      </w:rPr>
    </w:lvl>
    <w:lvl w:ilvl="2" w:tplc="4590094A">
      <w:numFmt w:val="bullet"/>
      <w:lvlText w:val="•"/>
      <w:lvlJc w:val="left"/>
      <w:pPr>
        <w:ind w:left="689" w:hanging="351"/>
      </w:pPr>
      <w:rPr>
        <w:rFonts w:hint="default"/>
        <w:lang w:val="sq-AL" w:eastAsia="en-US" w:bidi="ar-SA"/>
      </w:rPr>
    </w:lvl>
    <w:lvl w:ilvl="3" w:tplc="A9E6880E">
      <w:numFmt w:val="bullet"/>
      <w:lvlText w:val="•"/>
      <w:lvlJc w:val="left"/>
      <w:pPr>
        <w:ind w:left="984" w:hanging="351"/>
      </w:pPr>
      <w:rPr>
        <w:rFonts w:hint="default"/>
        <w:lang w:val="sq-AL" w:eastAsia="en-US" w:bidi="ar-SA"/>
      </w:rPr>
    </w:lvl>
    <w:lvl w:ilvl="4" w:tplc="F67CBB76">
      <w:numFmt w:val="bullet"/>
      <w:lvlText w:val="•"/>
      <w:lvlJc w:val="left"/>
      <w:pPr>
        <w:ind w:left="1279" w:hanging="351"/>
      </w:pPr>
      <w:rPr>
        <w:rFonts w:hint="default"/>
        <w:lang w:val="sq-AL" w:eastAsia="en-US" w:bidi="ar-SA"/>
      </w:rPr>
    </w:lvl>
    <w:lvl w:ilvl="5" w:tplc="2EAC0976">
      <w:numFmt w:val="bullet"/>
      <w:lvlText w:val="•"/>
      <w:lvlJc w:val="left"/>
      <w:pPr>
        <w:ind w:left="1574" w:hanging="351"/>
      </w:pPr>
      <w:rPr>
        <w:rFonts w:hint="default"/>
        <w:lang w:val="sq-AL" w:eastAsia="en-US" w:bidi="ar-SA"/>
      </w:rPr>
    </w:lvl>
    <w:lvl w:ilvl="6" w:tplc="450A1820">
      <w:numFmt w:val="bullet"/>
      <w:lvlText w:val="•"/>
      <w:lvlJc w:val="left"/>
      <w:pPr>
        <w:ind w:left="1869" w:hanging="351"/>
      </w:pPr>
      <w:rPr>
        <w:rFonts w:hint="default"/>
        <w:lang w:val="sq-AL" w:eastAsia="en-US" w:bidi="ar-SA"/>
      </w:rPr>
    </w:lvl>
    <w:lvl w:ilvl="7" w:tplc="DCDEC8CC">
      <w:numFmt w:val="bullet"/>
      <w:lvlText w:val="•"/>
      <w:lvlJc w:val="left"/>
      <w:pPr>
        <w:ind w:left="2164" w:hanging="351"/>
      </w:pPr>
      <w:rPr>
        <w:rFonts w:hint="default"/>
        <w:lang w:val="sq-AL" w:eastAsia="en-US" w:bidi="ar-SA"/>
      </w:rPr>
    </w:lvl>
    <w:lvl w:ilvl="8" w:tplc="B3BCDACA">
      <w:numFmt w:val="bullet"/>
      <w:lvlText w:val="•"/>
      <w:lvlJc w:val="left"/>
      <w:pPr>
        <w:ind w:left="2459" w:hanging="351"/>
      </w:pPr>
      <w:rPr>
        <w:rFonts w:hint="default"/>
        <w:lang w:val="sq-AL" w:eastAsia="en-US" w:bidi="ar-SA"/>
      </w:rPr>
    </w:lvl>
  </w:abstractNum>
  <w:abstractNum w:abstractNumId="7" w15:restartNumberingAfterBreak="0">
    <w:nsid w:val="154E0601"/>
    <w:multiLevelType w:val="hybridMultilevel"/>
    <w:tmpl w:val="ECB0AFEA"/>
    <w:lvl w:ilvl="0" w:tplc="36F6E84A">
      <w:numFmt w:val="bullet"/>
      <w:lvlText w:val="•"/>
      <w:lvlJc w:val="left"/>
      <w:pPr>
        <w:ind w:left="104" w:hanging="163"/>
      </w:pPr>
      <w:rPr>
        <w:rFonts w:ascii="Times New Roman" w:eastAsia="Times New Roman" w:hAnsi="Times New Roman" w:cs="Times New Roman" w:hint="default"/>
        <w:w w:val="100"/>
        <w:sz w:val="24"/>
        <w:szCs w:val="24"/>
        <w:lang w:val="sq-AL" w:eastAsia="en-US" w:bidi="ar-SA"/>
      </w:rPr>
    </w:lvl>
    <w:lvl w:ilvl="1" w:tplc="EF24C670">
      <w:numFmt w:val="bullet"/>
      <w:lvlText w:val="•"/>
      <w:lvlJc w:val="left"/>
      <w:pPr>
        <w:ind w:left="413" w:hanging="163"/>
      </w:pPr>
      <w:rPr>
        <w:rFonts w:hint="default"/>
        <w:lang w:val="sq-AL" w:eastAsia="en-US" w:bidi="ar-SA"/>
      </w:rPr>
    </w:lvl>
    <w:lvl w:ilvl="2" w:tplc="6ABC1AEE">
      <w:numFmt w:val="bullet"/>
      <w:lvlText w:val="•"/>
      <w:lvlJc w:val="left"/>
      <w:pPr>
        <w:ind w:left="726" w:hanging="163"/>
      </w:pPr>
      <w:rPr>
        <w:rFonts w:hint="default"/>
        <w:lang w:val="sq-AL" w:eastAsia="en-US" w:bidi="ar-SA"/>
      </w:rPr>
    </w:lvl>
    <w:lvl w:ilvl="3" w:tplc="81CA9056">
      <w:numFmt w:val="bullet"/>
      <w:lvlText w:val="•"/>
      <w:lvlJc w:val="left"/>
      <w:pPr>
        <w:ind w:left="1039" w:hanging="163"/>
      </w:pPr>
      <w:rPr>
        <w:rFonts w:hint="default"/>
        <w:lang w:val="sq-AL" w:eastAsia="en-US" w:bidi="ar-SA"/>
      </w:rPr>
    </w:lvl>
    <w:lvl w:ilvl="4" w:tplc="D9B469BC">
      <w:numFmt w:val="bullet"/>
      <w:lvlText w:val="•"/>
      <w:lvlJc w:val="left"/>
      <w:pPr>
        <w:ind w:left="1352" w:hanging="163"/>
      </w:pPr>
      <w:rPr>
        <w:rFonts w:hint="default"/>
        <w:lang w:val="sq-AL" w:eastAsia="en-US" w:bidi="ar-SA"/>
      </w:rPr>
    </w:lvl>
    <w:lvl w:ilvl="5" w:tplc="B32C4E52">
      <w:numFmt w:val="bullet"/>
      <w:lvlText w:val="•"/>
      <w:lvlJc w:val="left"/>
      <w:pPr>
        <w:ind w:left="1665" w:hanging="163"/>
      </w:pPr>
      <w:rPr>
        <w:rFonts w:hint="default"/>
        <w:lang w:val="sq-AL" w:eastAsia="en-US" w:bidi="ar-SA"/>
      </w:rPr>
    </w:lvl>
    <w:lvl w:ilvl="6" w:tplc="2CE0D964">
      <w:numFmt w:val="bullet"/>
      <w:lvlText w:val="•"/>
      <w:lvlJc w:val="left"/>
      <w:pPr>
        <w:ind w:left="1978" w:hanging="163"/>
      </w:pPr>
      <w:rPr>
        <w:rFonts w:hint="default"/>
        <w:lang w:val="sq-AL" w:eastAsia="en-US" w:bidi="ar-SA"/>
      </w:rPr>
    </w:lvl>
    <w:lvl w:ilvl="7" w:tplc="85160C30">
      <w:numFmt w:val="bullet"/>
      <w:lvlText w:val="•"/>
      <w:lvlJc w:val="left"/>
      <w:pPr>
        <w:ind w:left="2291" w:hanging="163"/>
      </w:pPr>
      <w:rPr>
        <w:rFonts w:hint="default"/>
        <w:lang w:val="sq-AL" w:eastAsia="en-US" w:bidi="ar-SA"/>
      </w:rPr>
    </w:lvl>
    <w:lvl w:ilvl="8" w:tplc="0A20C656">
      <w:numFmt w:val="bullet"/>
      <w:lvlText w:val="•"/>
      <w:lvlJc w:val="left"/>
      <w:pPr>
        <w:ind w:left="2604" w:hanging="163"/>
      </w:pPr>
      <w:rPr>
        <w:rFonts w:hint="default"/>
        <w:lang w:val="sq-AL" w:eastAsia="en-US" w:bidi="ar-SA"/>
      </w:rPr>
    </w:lvl>
  </w:abstractNum>
  <w:abstractNum w:abstractNumId="8" w15:restartNumberingAfterBreak="0">
    <w:nsid w:val="1B31576A"/>
    <w:multiLevelType w:val="hybridMultilevel"/>
    <w:tmpl w:val="93161C18"/>
    <w:lvl w:ilvl="0" w:tplc="3CBE94A0">
      <w:start w:val="1"/>
      <w:numFmt w:val="decimal"/>
      <w:lvlText w:val="%1."/>
      <w:lvlJc w:val="left"/>
      <w:pPr>
        <w:ind w:left="105" w:hanging="327"/>
      </w:pPr>
      <w:rPr>
        <w:rFonts w:ascii="Times New Roman" w:eastAsia="Times New Roman" w:hAnsi="Times New Roman" w:cs="Times New Roman" w:hint="default"/>
        <w:w w:val="100"/>
        <w:sz w:val="24"/>
        <w:szCs w:val="24"/>
        <w:lang w:val="sq-AL" w:eastAsia="en-US" w:bidi="ar-SA"/>
      </w:rPr>
    </w:lvl>
    <w:lvl w:ilvl="1" w:tplc="517C8DC6">
      <w:numFmt w:val="bullet"/>
      <w:lvlText w:val="•"/>
      <w:lvlJc w:val="left"/>
      <w:pPr>
        <w:ind w:left="394" w:hanging="327"/>
      </w:pPr>
      <w:rPr>
        <w:rFonts w:hint="default"/>
        <w:lang w:val="sq-AL" w:eastAsia="en-US" w:bidi="ar-SA"/>
      </w:rPr>
    </w:lvl>
    <w:lvl w:ilvl="2" w:tplc="8304CF44">
      <w:numFmt w:val="bullet"/>
      <w:lvlText w:val="•"/>
      <w:lvlJc w:val="left"/>
      <w:pPr>
        <w:ind w:left="689" w:hanging="327"/>
      </w:pPr>
      <w:rPr>
        <w:rFonts w:hint="default"/>
        <w:lang w:val="sq-AL" w:eastAsia="en-US" w:bidi="ar-SA"/>
      </w:rPr>
    </w:lvl>
    <w:lvl w:ilvl="3" w:tplc="DDAA5E34">
      <w:numFmt w:val="bullet"/>
      <w:lvlText w:val="•"/>
      <w:lvlJc w:val="left"/>
      <w:pPr>
        <w:ind w:left="984" w:hanging="327"/>
      </w:pPr>
      <w:rPr>
        <w:rFonts w:hint="default"/>
        <w:lang w:val="sq-AL" w:eastAsia="en-US" w:bidi="ar-SA"/>
      </w:rPr>
    </w:lvl>
    <w:lvl w:ilvl="4" w:tplc="5DAADA70">
      <w:numFmt w:val="bullet"/>
      <w:lvlText w:val="•"/>
      <w:lvlJc w:val="left"/>
      <w:pPr>
        <w:ind w:left="1279" w:hanging="327"/>
      </w:pPr>
      <w:rPr>
        <w:rFonts w:hint="default"/>
        <w:lang w:val="sq-AL" w:eastAsia="en-US" w:bidi="ar-SA"/>
      </w:rPr>
    </w:lvl>
    <w:lvl w:ilvl="5" w:tplc="760646E8">
      <w:numFmt w:val="bullet"/>
      <w:lvlText w:val="•"/>
      <w:lvlJc w:val="left"/>
      <w:pPr>
        <w:ind w:left="1574" w:hanging="327"/>
      </w:pPr>
      <w:rPr>
        <w:rFonts w:hint="default"/>
        <w:lang w:val="sq-AL" w:eastAsia="en-US" w:bidi="ar-SA"/>
      </w:rPr>
    </w:lvl>
    <w:lvl w:ilvl="6" w:tplc="AB0A1234">
      <w:numFmt w:val="bullet"/>
      <w:lvlText w:val="•"/>
      <w:lvlJc w:val="left"/>
      <w:pPr>
        <w:ind w:left="1869" w:hanging="327"/>
      </w:pPr>
      <w:rPr>
        <w:rFonts w:hint="default"/>
        <w:lang w:val="sq-AL" w:eastAsia="en-US" w:bidi="ar-SA"/>
      </w:rPr>
    </w:lvl>
    <w:lvl w:ilvl="7" w:tplc="D1089B84">
      <w:numFmt w:val="bullet"/>
      <w:lvlText w:val="•"/>
      <w:lvlJc w:val="left"/>
      <w:pPr>
        <w:ind w:left="2164" w:hanging="327"/>
      </w:pPr>
      <w:rPr>
        <w:rFonts w:hint="default"/>
        <w:lang w:val="sq-AL" w:eastAsia="en-US" w:bidi="ar-SA"/>
      </w:rPr>
    </w:lvl>
    <w:lvl w:ilvl="8" w:tplc="A372E190">
      <w:numFmt w:val="bullet"/>
      <w:lvlText w:val="•"/>
      <w:lvlJc w:val="left"/>
      <w:pPr>
        <w:ind w:left="2459" w:hanging="327"/>
      </w:pPr>
      <w:rPr>
        <w:rFonts w:hint="default"/>
        <w:lang w:val="sq-AL" w:eastAsia="en-US" w:bidi="ar-SA"/>
      </w:rPr>
    </w:lvl>
  </w:abstractNum>
  <w:abstractNum w:abstractNumId="9" w15:restartNumberingAfterBreak="0">
    <w:nsid w:val="25B301E5"/>
    <w:multiLevelType w:val="hybridMultilevel"/>
    <w:tmpl w:val="B678A68A"/>
    <w:lvl w:ilvl="0" w:tplc="7D0470AC">
      <w:start w:val="1"/>
      <w:numFmt w:val="decimal"/>
      <w:lvlText w:val="%1."/>
      <w:lvlJc w:val="left"/>
      <w:pPr>
        <w:ind w:left="105" w:hanging="298"/>
      </w:pPr>
      <w:rPr>
        <w:rFonts w:ascii="Times New Roman" w:eastAsia="Times New Roman" w:hAnsi="Times New Roman" w:cs="Times New Roman" w:hint="default"/>
        <w:w w:val="100"/>
        <w:sz w:val="24"/>
        <w:szCs w:val="24"/>
        <w:lang w:val="sq-AL" w:eastAsia="en-US" w:bidi="ar-SA"/>
      </w:rPr>
    </w:lvl>
    <w:lvl w:ilvl="1" w:tplc="E5FC8A54">
      <w:numFmt w:val="bullet"/>
      <w:lvlText w:val="•"/>
      <w:lvlJc w:val="left"/>
      <w:pPr>
        <w:ind w:left="394" w:hanging="298"/>
      </w:pPr>
      <w:rPr>
        <w:rFonts w:hint="default"/>
        <w:lang w:val="sq-AL" w:eastAsia="en-US" w:bidi="ar-SA"/>
      </w:rPr>
    </w:lvl>
    <w:lvl w:ilvl="2" w:tplc="375424A8">
      <w:numFmt w:val="bullet"/>
      <w:lvlText w:val="•"/>
      <w:lvlJc w:val="left"/>
      <w:pPr>
        <w:ind w:left="689" w:hanging="298"/>
      </w:pPr>
      <w:rPr>
        <w:rFonts w:hint="default"/>
        <w:lang w:val="sq-AL" w:eastAsia="en-US" w:bidi="ar-SA"/>
      </w:rPr>
    </w:lvl>
    <w:lvl w:ilvl="3" w:tplc="AB6845B0">
      <w:numFmt w:val="bullet"/>
      <w:lvlText w:val="•"/>
      <w:lvlJc w:val="left"/>
      <w:pPr>
        <w:ind w:left="984" w:hanging="298"/>
      </w:pPr>
      <w:rPr>
        <w:rFonts w:hint="default"/>
        <w:lang w:val="sq-AL" w:eastAsia="en-US" w:bidi="ar-SA"/>
      </w:rPr>
    </w:lvl>
    <w:lvl w:ilvl="4" w:tplc="DB9EEA48">
      <w:numFmt w:val="bullet"/>
      <w:lvlText w:val="•"/>
      <w:lvlJc w:val="left"/>
      <w:pPr>
        <w:ind w:left="1279" w:hanging="298"/>
      </w:pPr>
      <w:rPr>
        <w:rFonts w:hint="default"/>
        <w:lang w:val="sq-AL" w:eastAsia="en-US" w:bidi="ar-SA"/>
      </w:rPr>
    </w:lvl>
    <w:lvl w:ilvl="5" w:tplc="7302A918">
      <w:numFmt w:val="bullet"/>
      <w:lvlText w:val="•"/>
      <w:lvlJc w:val="left"/>
      <w:pPr>
        <w:ind w:left="1574" w:hanging="298"/>
      </w:pPr>
      <w:rPr>
        <w:rFonts w:hint="default"/>
        <w:lang w:val="sq-AL" w:eastAsia="en-US" w:bidi="ar-SA"/>
      </w:rPr>
    </w:lvl>
    <w:lvl w:ilvl="6" w:tplc="794CC93E">
      <w:numFmt w:val="bullet"/>
      <w:lvlText w:val="•"/>
      <w:lvlJc w:val="left"/>
      <w:pPr>
        <w:ind w:left="1869" w:hanging="298"/>
      </w:pPr>
      <w:rPr>
        <w:rFonts w:hint="default"/>
        <w:lang w:val="sq-AL" w:eastAsia="en-US" w:bidi="ar-SA"/>
      </w:rPr>
    </w:lvl>
    <w:lvl w:ilvl="7" w:tplc="DD70CC8A">
      <w:numFmt w:val="bullet"/>
      <w:lvlText w:val="•"/>
      <w:lvlJc w:val="left"/>
      <w:pPr>
        <w:ind w:left="2164" w:hanging="298"/>
      </w:pPr>
      <w:rPr>
        <w:rFonts w:hint="default"/>
        <w:lang w:val="sq-AL" w:eastAsia="en-US" w:bidi="ar-SA"/>
      </w:rPr>
    </w:lvl>
    <w:lvl w:ilvl="8" w:tplc="650C120A">
      <w:numFmt w:val="bullet"/>
      <w:lvlText w:val="•"/>
      <w:lvlJc w:val="left"/>
      <w:pPr>
        <w:ind w:left="2459" w:hanging="298"/>
      </w:pPr>
      <w:rPr>
        <w:rFonts w:hint="default"/>
        <w:lang w:val="sq-AL" w:eastAsia="en-US" w:bidi="ar-SA"/>
      </w:rPr>
    </w:lvl>
  </w:abstractNum>
  <w:abstractNum w:abstractNumId="10" w15:restartNumberingAfterBreak="0">
    <w:nsid w:val="260C6175"/>
    <w:multiLevelType w:val="hybridMultilevel"/>
    <w:tmpl w:val="4106E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A0E7C"/>
    <w:multiLevelType w:val="hybridMultilevel"/>
    <w:tmpl w:val="957C6312"/>
    <w:lvl w:ilvl="0" w:tplc="212CE12C">
      <w:start w:val="2"/>
      <w:numFmt w:val="decimal"/>
      <w:lvlText w:val="%1."/>
      <w:lvlJc w:val="left"/>
      <w:pPr>
        <w:ind w:left="105" w:hanging="331"/>
      </w:pPr>
      <w:rPr>
        <w:rFonts w:ascii="Times New Roman" w:eastAsia="Times New Roman" w:hAnsi="Times New Roman" w:cs="Times New Roman" w:hint="default"/>
        <w:w w:val="100"/>
        <w:sz w:val="24"/>
        <w:szCs w:val="24"/>
        <w:lang w:val="sq-AL" w:eastAsia="en-US" w:bidi="ar-SA"/>
      </w:rPr>
    </w:lvl>
    <w:lvl w:ilvl="1" w:tplc="F20C7ED2">
      <w:numFmt w:val="bullet"/>
      <w:lvlText w:val="•"/>
      <w:lvlJc w:val="left"/>
      <w:pPr>
        <w:ind w:left="394" w:hanging="331"/>
      </w:pPr>
      <w:rPr>
        <w:rFonts w:hint="default"/>
        <w:lang w:val="sq-AL" w:eastAsia="en-US" w:bidi="ar-SA"/>
      </w:rPr>
    </w:lvl>
    <w:lvl w:ilvl="2" w:tplc="C5389E68">
      <w:numFmt w:val="bullet"/>
      <w:lvlText w:val="•"/>
      <w:lvlJc w:val="left"/>
      <w:pPr>
        <w:ind w:left="689" w:hanging="331"/>
      </w:pPr>
      <w:rPr>
        <w:rFonts w:hint="default"/>
        <w:lang w:val="sq-AL" w:eastAsia="en-US" w:bidi="ar-SA"/>
      </w:rPr>
    </w:lvl>
    <w:lvl w:ilvl="3" w:tplc="75548348">
      <w:numFmt w:val="bullet"/>
      <w:lvlText w:val="•"/>
      <w:lvlJc w:val="left"/>
      <w:pPr>
        <w:ind w:left="984" w:hanging="331"/>
      </w:pPr>
      <w:rPr>
        <w:rFonts w:hint="default"/>
        <w:lang w:val="sq-AL" w:eastAsia="en-US" w:bidi="ar-SA"/>
      </w:rPr>
    </w:lvl>
    <w:lvl w:ilvl="4" w:tplc="C834F79E">
      <w:numFmt w:val="bullet"/>
      <w:lvlText w:val="•"/>
      <w:lvlJc w:val="left"/>
      <w:pPr>
        <w:ind w:left="1279" w:hanging="331"/>
      </w:pPr>
      <w:rPr>
        <w:rFonts w:hint="default"/>
        <w:lang w:val="sq-AL" w:eastAsia="en-US" w:bidi="ar-SA"/>
      </w:rPr>
    </w:lvl>
    <w:lvl w:ilvl="5" w:tplc="E9F04EDE">
      <w:numFmt w:val="bullet"/>
      <w:lvlText w:val="•"/>
      <w:lvlJc w:val="left"/>
      <w:pPr>
        <w:ind w:left="1574" w:hanging="331"/>
      </w:pPr>
      <w:rPr>
        <w:rFonts w:hint="default"/>
        <w:lang w:val="sq-AL" w:eastAsia="en-US" w:bidi="ar-SA"/>
      </w:rPr>
    </w:lvl>
    <w:lvl w:ilvl="6" w:tplc="11F4012C">
      <w:numFmt w:val="bullet"/>
      <w:lvlText w:val="•"/>
      <w:lvlJc w:val="left"/>
      <w:pPr>
        <w:ind w:left="1869" w:hanging="331"/>
      </w:pPr>
      <w:rPr>
        <w:rFonts w:hint="default"/>
        <w:lang w:val="sq-AL" w:eastAsia="en-US" w:bidi="ar-SA"/>
      </w:rPr>
    </w:lvl>
    <w:lvl w:ilvl="7" w:tplc="4A10BBAA">
      <w:numFmt w:val="bullet"/>
      <w:lvlText w:val="•"/>
      <w:lvlJc w:val="left"/>
      <w:pPr>
        <w:ind w:left="2164" w:hanging="331"/>
      </w:pPr>
      <w:rPr>
        <w:rFonts w:hint="default"/>
        <w:lang w:val="sq-AL" w:eastAsia="en-US" w:bidi="ar-SA"/>
      </w:rPr>
    </w:lvl>
    <w:lvl w:ilvl="8" w:tplc="1D9E791A">
      <w:numFmt w:val="bullet"/>
      <w:lvlText w:val="•"/>
      <w:lvlJc w:val="left"/>
      <w:pPr>
        <w:ind w:left="2459" w:hanging="331"/>
      </w:pPr>
      <w:rPr>
        <w:rFonts w:hint="default"/>
        <w:lang w:val="sq-AL" w:eastAsia="en-US" w:bidi="ar-SA"/>
      </w:rPr>
    </w:lvl>
  </w:abstractNum>
  <w:abstractNum w:abstractNumId="12" w15:restartNumberingAfterBreak="0">
    <w:nsid w:val="28270E8D"/>
    <w:multiLevelType w:val="hybridMultilevel"/>
    <w:tmpl w:val="E7F6864A"/>
    <w:lvl w:ilvl="0" w:tplc="30382632">
      <w:start w:val="1"/>
      <w:numFmt w:val="decimal"/>
      <w:lvlText w:val="%1."/>
      <w:lvlJc w:val="left"/>
      <w:pPr>
        <w:ind w:left="105" w:hanging="399"/>
      </w:pPr>
      <w:rPr>
        <w:rFonts w:ascii="Times New Roman" w:eastAsia="Times New Roman" w:hAnsi="Times New Roman" w:cs="Times New Roman" w:hint="default"/>
        <w:w w:val="100"/>
        <w:sz w:val="24"/>
        <w:szCs w:val="24"/>
        <w:lang w:val="sq-AL" w:eastAsia="en-US" w:bidi="ar-SA"/>
      </w:rPr>
    </w:lvl>
    <w:lvl w:ilvl="1" w:tplc="ACF492B0">
      <w:numFmt w:val="bullet"/>
      <w:lvlText w:val="•"/>
      <w:lvlJc w:val="left"/>
      <w:pPr>
        <w:ind w:left="394" w:hanging="399"/>
      </w:pPr>
      <w:rPr>
        <w:rFonts w:hint="default"/>
        <w:lang w:val="sq-AL" w:eastAsia="en-US" w:bidi="ar-SA"/>
      </w:rPr>
    </w:lvl>
    <w:lvl w:ilvl="2" w:tplc="FE1628EA">
      <w:numFmt w:val="bullet"/>
      <w:lvlText w:val="•"/>
      <w:lvlJc w:val="left"/>
      <w:pPr>
        <w:ind w:left="689" w:hanging="399"/>
      </w:pPr>
      <w:rPr>
        <w:rFonts w:hint="default"/>
        <w:lang w:val="sq-AL" w:eastAsia="en-US" w:bidi="ar-SA"/>
      </w:rPr>
    </w:lvl>
    <w:lvl w:ilvl="3" w:tplc="1466E35A">
      <w:numFmt w:val="bullet"/>
      <w:lvlText w:val="•"/>
      <w:lvlJc w:val="left"/>
      <w:pPr>
        <w:ind w:left="984" w:hanging="399"/>
      </w:pPr>
      <w:rPr>
        <w:rFonts w:hint="default"/>
        <w:lang w:val="sq-AL" w:eastAsia="en-US" w:bidi="ar-SA"/>
      </w:rPr>
    </w:lvl>
    <w:lvl w:ilvl="4" w:tplc="9FA2A0A2">
      <w:numFmt w:val="bullet"/>
      <w:lvlText w:val="•"/>
      <w:lvlJc w:val="left"/>
      <w:pPr>
        <w:ind w:left="1279" w:hanging="399"/>
      </w:pPr>
      <w:rPr>
        <w:rFonts w:hint="default"/>
        <w:lang w:val="sq-AL" w:eastAsia="en-US" w:bidi="ar-SA"/>
      </w:rPr>
    </w:lvl>
    <w:lvl w:ilvl="5" w:tplc="1018CB5C">
      <w:numFmt w:val="bullet"/>
      <w:lvlText w:val="•"/>
      <w:lvlJc w:val="left"/>
      <w:pPr>
        <w:ind w:left="1574" w:hanging="399"/>
      </w:pPr>
      <w:rPr>
        <w:rFonts w:hint="default"/>
        <w:lang w:val="sq-AL" w:eastAsia="en-US" w:bidi="ar-SA"/>
      </w:rPr>
    </w:lvl>
    <w:lvl w:ilvl="6" w:tplc="1FB60E06">
      <w:numFmt w:val="bullet"/>
      <w:lvlText w:val="•"/>
      <w:lvlJc w:val="left"/>
      <w:pPr>
        <w:ind w:left="1869" w:hanging="399"/>
      </w:pPr>
      <w:rPr>
        <w:rFonts w:hint="default"/>
        <w:lang w:val="sq-AL" w:eastAsia="en-US" w:bidi="ar-SA"/>
      </w:rPr>
    </w:lvl>
    <w:lvl w:ilvl="7" w:tplc="5F0824E2">
      <w:numFmt w:val="bullet"/>
      <w:lvlText w:val="•"/>
      <w:lvlJc w:val="left"/>
      <w:pPr>
        <w:ind w:left="2164" w:hanging="399"/>
      </w:pPr>
      <w:rPr>
        <w:rFonts w:hint="default"/>
        <w:lang w:val="sq-AL" w:eastAsia="en-US" w:bidi="ar-SA"/>
      </w:rPr>
    </w:lvl>
    <w:lvl w:ilvl="8" w:tplc="5E741632">
      <w:numFmt w:val="bullet"/>
      <w:lvlText w:val="•"/>
      <w:lvlJc w:val="left"/>
      <w:pPr>
        <w:ind w:left="2459" w:hanging="399"/>
      </w:pPr>
      <w:rPr>
        <w:rFonts w:hint="default"/>
        <w:lang w:val="sq-AL" w:eastAsia="en-US" w:bidi="ar-SA"/>
      </w:rPr>
    </w:lvl>
  </w:abstractNum>
  <w:abstractNum w:abstractNumId="13" w15:restartNumberingAfterBreak="0">
    <w:nsid w:val="2D8A54CF"/>
    <w:multiLevelType w:val="hybridMultilevel"/>
    <w:tmpl w:val="BAFABC9A"/>
    <w:lvl w:ilvl="0" w:tplc="DB2E077C">
      <w:start w:val="12"/>
      <w:numFmt w:val="decimal"/>
      <w:lvlText w:val="%1."/>
      <w:lvlJc w:val="left"/>
      <w:pPr>
        <w:ind w:left="105" w:hanging="581"/>
      </w:pPr>
      <w:rPr>
        <w:rFonts w:ascii="Times New Roman" w:eastAsia="Times New Roman" w:hAnsi="Times New Roman" w:cs="Times New Roman" w:hint="default"/>
        <w:w w:val="100"/>
        <w:sz w:val="24"/>
        <w:szCs w:val="24"/>
        <w:lang w:val="sq-AL" w:eastAsia="en-US" w:bidi="ar-SA"/>
      </w:rPr>
    </w:lvl>
    <w:lvl w:ilvl="1" w:tplc="59D6DDC4">
      <w:numFmt w:val="bullet"/>
      <w:lvlText w:val="•"/>
      <w:lvlJc w:val="left"/>
      <w:pPr>
        <w:ind w:left="394" w:hanging="581"/>
      </w:pPr>
      <w:rPr>
        <w:rFonts w:hint="default"/>
        <w:lang w:val="sq-AL" w:eastAsia="en-US" w:bidi="ar-SA"/>
      </w:rPr>
    </w:lvl>
    <w:lvl w:ilvl="2" w:tplc="29AE7CA6">
      <w:numFmt w:val="bullet"/>
      <w:lvlText w:val="•"/>
      <w:lvlJc w:val="left"/>
      <w:pPr>
        <w:ind w:left="689" w:hanging="581"/>
      </w:pPr>
      <w:rPr>
        <w:rFonts w:hint="default"/>
        <w:lang w:val="sq-AL" w:eastAsia="en-US" w:bidi="ar-SA"/>
      </w:rPr>
    </w:lvl>
    <w:lvl w:ilvl="3" w:tplc="57F6DCBA">
      <w:numFmt w:val="bullet"/>
      <w:lvlText w:val="•"/>
      <w:lvlJc w:val="left"/>
      <w:pPr>
        <w:ind w:left="984" w:hanging="581"/>
      </w:pPr>
      <w:rPr>
        <w:rFonts w:hint="default"/>
        <w:lang w:val="sq-AL" w:eastAsia="en-US" w:bidi="ar-SA"/>
      </w:rPr>
    </w:lvl>
    <w:lvl w:ilvl="4" w:tplc="61825506">
      <w:numFmt w:val="bullet"/>
      <w:lvlText w:val="•"/>
      <w:lvlJc w:val="left"/>
      <w:pPr>
        <w:ind w:left="1279" w:hanging="581"/>
      </w:pPr>
      <w:rPr>
        <w:rFonts w:hint="default"/>
        <w:lang w:val="sq-AL" w:eastAsia="en-US" w:bidi="ar-SA"/>
      </w:rPr>
    </w:lvl>
    <w:lvl w:ilvl="5" w:tplc="2EAA7C60">
      <w:numFmt w:val="bullet"/>
      <w:lvlText w:val="•"/>
      <w:lvlJc w:val="left"/>
      <w:pPr>
        <w:ind w:left="1574" w:hanging="581"/>
      </w:pPr>
      <w:rPr>
        <w:rFonts w:hint="default"/>
        <w:lang w:val="sq-AL" w:eastAsia="en-US" w:bidi="ar-SA"/>
      </w:rPr>
    </w:lvl>
    <w:lvl w:ilvl="6" w:tplc="DBD07B92">
      <w:numFmt w:val="bullet"/>
      <w:lvlText w:val="•"/>
      <w:lvlJc w:val="left"/>
      <w:pPr>
        <w:ind w:left="1869" w:hanging="581"/>
      </w:pPr>
      <w:rPr>
        <w:rFonts w:hint="default"/>
        <w:lang w:val="sq-AL" w:eastAsia="en-US" w:bidi="ar-SA"/>
      </w:rPr>
    </w:lvl>
    <w:lvl w:ilvl="7" w:tplc="1AACBC6E">
      <w:numFmt w:val="bullet"/>
      <w:lvlText w:val="•"/>
      <w:lvlJc w:val="left"/>
      <w:pPr>
        <w:ind w:left="2164" w:hanging="581"/>
      </w:pPr>
      <w:rPr>
        <w:rFonts w:hint="default"/>
        <w:lang w:val="sq-AL" w:eastAsia="en-US" w:bidi="ar-SA"/>
      </w:rPr>
    </w:lvl>
    <w:lvl w:ilvl="8" w:tplc="7838660A">
      <w:numFmt w:val="bullet"/>
      <w:lvlText w:val="•"/>
      <w:lvlJc w:val="left"/>
      <w:pPr>
        <w:ind w:left="2459" w:hanging="581"/>
      </w:pPr>
      <w:rPr>
        <w:rFonts w:hint="default"/>
        <w:lang w:val="sq-AL" w:eastAsia="en-US" w:bidi="ar-SA"/>
      </w:rPr>
    </w:lvl>
  </w:abstractNum>
  <w:abstractNum w:abstractNumId="14" w15:restartNumberingAfterBreak="0">
    <w:nsid w:val="332834D6"/>
    <w:multiLevelType w:val="hybridMultilevel"/>
    <w:tmpl w:val="59348BC4"/>
    <w:lvl w:ilvl="0" w:tplc="511AB624">
      <w:start w:val="1"/>
      <w:numFmt w:val="decimal"/>
      <w:lvlText w:val="%1."/>
      <w:lvlJc w:val="left"/>
      <w:pPr>
        <w:ind w:left="105" w:hanging="302"/>
      </w:pPr>
      <w:rPr>
        <w:rFonts w:ascii="Times New Roman" w:eastAsia="Times New Roman" w:hAnsi="Times New Roman" w:cs="Times New Roman" w:hint="default"/>
        <w:w w:val="100"/>
        <w:sz w:val="24"/>
        <w:szCs w:val="24"/>
        <w:lang w:val="sq-AL" w:eastAsia="en-US" w:bidi="ar-SA"/>
      </w:rPr>
    </w:lvl>
    <w:lvl w:ilvl="1" w:tplc="23F00518">
      <w:numFmt w:val="bullet"/>
      <w:lvlText w:val="•"/>
      <w:lvlJc w:val="left"/>
      <w:pPr>
        <w:ind w:left="394" w:hanging="302"/>
      </w:pPr>
      <w:rPr>
        <w:rFonts w:hint="default"/>
        <w:lang w:val="sq-AL" w:eastAsia="en-US" w:bidi="ar-SA"/>
      </w:rPr>
    </w:lvl>
    <w:lvl w:ilvl="2" w:tplc="BE6A85CE">
      <w:numFmt w:val="bullet"/>
      <w:lvlText w:val="•"/>
      <w:lvlJc w:val="left"/>
      <w:pPr>
        <w:ind w:left="689" w:hanging="302"/>
      </w:pPr>
      <w:rPr>
        <w:rFonts w:hint="default"/>
        <w:lang w:val="sq-AL" w:eastAsia="en-US" w:bidi="ar-SA"/>
      </w:rPr>
    </w:lvl>
    <w:lvl w:ilvl="3" w:tplc="C92E8CFA">
      <w:numFmt w:val="bullet"/>
      <w:lvlText w:val="•"/>
      <w:lvlJc w:val="left"/>
      <w:pPr>
        <w:ind w:left="984" w:hanging="302"/>
      </w:pPr>
      <w:rPr>
        <w:rFonts w:hint="default"/>
        <w:lang w:val="sq-AL" w:eastAsia="en-US" w:bidi="ar-SA"/>
      </w:rPr>
    </w:lvl>
    <w:lvl w:ilvl="4" w:tplc="E604DEE4">
      <w:numFmt w:val="bullet"/>
      <w:lvlText w:val="•"/>
      <w:lvlJc w:val="left"/>
      <w:pPr>
        <w:ind w:left="1279" w:hanging="302"/>
      </w:pPr>
      <w:rPr>
        <w:rFonts w:hint="default"/>
        <w:lang w:val="sq-AL" w:eastAsia="en-US" w:bidi="ar-SA"/>
      </w:rPr>
    </w:lvl>
    <w:lvl w:ilvl="5" w:tplc="963E3AFC">
      <w:numFmt w:val="bullet"/>
      <w:lvlText w:val="•"/>
      <w:lvlJc w:val="left"/>
      <w:pPr>
        <w:ind w:left="1574" w:hanging="302"/>
      </w:pPr>
      <w:rPr>
        <w:rFonts w:hint="default"/>
        <w:lang w:val="sq-AL" w:eastAsia="en-US" w:bidi="ar-SA"/>
      </w:rPr>
    </w:lvl>
    <w:lvl w:ilvl="6" w:tplc="264A2C26">
      <w:numFmt w:val="bullet"/>
      <w:lvlText w:val="•"/>
      <w:lvlJc w:val="left"/>
      <w:pPr>
        <w:ind w:left="1869" w:hanging="302"/>
      </w:pPr>
      <w:rPr>
        <w:rFonts w:hint="default"/>
        <w:lang w:val="sq-AL" w:eastAsia="en-US" w:bidi="ar-SA"/>
      </w:rPr>
    </w:lvl>
    <w:lvl w:ilvl="7" w:tplc="070498CA">
      <w:numFmt w:val="bullet"/>
      <w:lvlText w:val="•"/>
      <w:lvlJc w:val="left"/>
      <w:pPr>
        <w:ind w:left="2164" w:hanging="302"/>
      </w:pPr>
      <w:rPr>
        <w:rFonts w:hint="default"/>
        <w:lang w:val="sq-AL" w:eastAsia="en-US" w:bidi="ar-SA"/>
      </w:rPr>
    </w:lvl>
    <w:lvl w:ilvl="8" w:tplc="10AE6514">
      <w:numFmt w:val="bullet"/>
      <w:lvlText w:val="•"/>
      <w:lvlJc w:val="left"/>
      <w:pPr>
        <w:ind w:left="2459" w:hanging="302"/>
      </w:pPr>
      <w:rPr>
        <w:rFonts w:hint="default"/>
        <w:lang w:val="sq-AL" w:eastAsia="en-US" w:bidi="ar-SA"/>
      </w:rPr>
    </w:lvl>
  </w:abstractNum>
  <w:abstractNum w:abstractNumId="15" w15:restartNumberingAfterBreak="0">
    <w:nsid w:val="33626610"/>
    <w:multiLevelType w:val="hybridMultilevel"/>
    <w:tmpl w:val="6C74FBD8"/>
    <w:lvl w:ilvl="0" w:tplc="360A8AC6">
      <w:start w:val="1"/>
      <w:numFmt w:val="decimal"/>
      <w:lvlText w:val="%1."/>
      <w:lvlJc w:val="left"/>
      <w:pPr>
        <w:ind w:left="104" w:hanging="260"/>
      </w:pPr>
      <w:rPr>
        <w:rFonts w:ascii="Times New Roman" w:eastAsia="Times New Roman" w:hAnsi="Times New Roman" w:cs="Times New Roman" w:hint="default"/>
        <w:w w:val="100"/>
        <w:sz w:val="24"/>
        <w:szCs w:val="24"/>
        <w:lang w:val="sq-AL" w:eastAsia="en-US" w:bidi="ar-SA"/>
      </w:rPr>
    </w:lvl>
    <w:lvl w:ilvl="1" w:tplc="74846A94">
      <w:numFmt w:val="bullet"/>
      <w:lvlText w:val="•"/>
      <w:lvlJc w:val="left"/>
      <w:pPr>
        <w:ind w:left="413" w:hanging="260"/>
      </w:pPr>
      <w:rPr>
        <w:rFonts w:hint="default"/>
        <w:lang w:val="sq-AL" w:eastAsia="en-US" w:bidi="ar-SA"/>
      </w:rPr>
    </w:lvl>
    <w:lvl w:ilvl="2" w:tplc="43E86AEA">
      <w:numFmt w:val="bullet"/>
      <w:lvlText w:val="•"/>
      <w:lvlJc w:val="left"/>
      <w:pPr>
        <w:ind w:left="726" w:hanging="260"/>
      </w:pPr>
      <w:rPr>
        <w:rFonts w:hint="default"/>
        <w:lang w:val="sq-AL" w:eastAsia="en-US" w:bidi="ar-SA"/>
      </w:rPr>
    </w:lvl>
    <w:lvl w:ilvl="3" w:tplc="1E1A0CEA">
      <w:numFmt w:val="bullet"/>
      <w:lvlText w:val="•"/>
      <w:lvlJc w:val="left"/>
      <w:pPr>
        <w:ind w:left="1039" w:hanging="260"/>
      </w:pPr>
      <w:rPr>
        <w:rFonts w:hint="default"/>
        <w:lang w:val="sq-AL" w:eastAsia="en-US" w:bidi="ar-SA"/>
      </w:rPr>
    </w:lvl>
    <w:lvl w:ilvl="4" w:tplc="E68AE70C">
      <w:numFmt w:val="bullet"/>
      <w:lvlText w:val="•"/>
      <w:lvlJc w:val="left"/>
      <w:pPr>
        <w:ind w:left="1352" w:hanging="260"/>
      </w:pPr>
      <w:rPr>
        <w:rFonts w:hint="default"/>
        <w:lang w:val="sq-AL" w:eastAsia="en-US" w:bidi="ar-SA"/>
      </w:rPr>
    </w:lvl>
    <w:lvl w:ilvl="5" w:tplc="50C4E276">
      <w:numFmt w:val="bullet"/>
      <w:lvlText w:val="•"/>
      <w:lvlJc w:val="left"/>
      <w:pPr>
        <w:ind w:left="1665" w:hanging="260"/>
      </w:pPr>
      <w:rPr>
        <w:rFonts w:hint="default"/>
        <w:lang w:val="sq-AL" w:eastAsia="en-US" w:bidi="ar-SA"/>
      </w:rPr>
    </w:lvl>
    <w:lvl w:ilvl="6" w:tplc="54304044">
      <w:numFmt w:val="bullet"/>
      <w:lvlText w:val="•"/>
      <w:lvlJc w:val="left"/>
      <w:pPr>
        <w:ind w:left="1978" w:hanging="260"/>
      </w:pPr>
      <w:rPr>
        <w:rFonts w:hint="default"/>
        <w:lang w:val="sq-AL" w:eastAsia="en-US" w:bidi="ar-SA"/>
      </w:rPr>
    </w:lvl>
    <w:lvl w:ilvl="7" w:tplc="DAA0B114">
      <w:numFmt w:val="bullet"/>
      <w:lvlText w:val="•"/>
      <w:lvlJc w:val="left"/>
      <w:pPr>
        <w:ind w:left="2291" w:hanging="260"/>
      </w:pPr>
      <w:rPr>
        <w:rFonts w:hint="default"/>
        <w:lang w:val="sq-AL" w:eastAsia="en-US" w:bidi="ar-SA"/>
      </w:rPr>
    </w:lvl>
    <w:lvl w:ilvl="8" w:tplc="CA409130">
      <w:numFmt w:val="bullet"/>
      <w:lvlText w:val="•"/>
      <w:lvlJc w:val="left"/>
      <w:pPr>
        <w:ind w:left="2604" w:hanging="260"/>
      </w:pPr>
      <w:rPr>
        <w:rFonts w:hint="default"/>
        <w:lang w:val="sq-AL" w:eastAsia="en-US" w:bidi="ar-SA"/>
      </w:rPr>
    </w:lvl>
  </w:abstractNum>
  <w:abstractNum w:abstractNumId="16" w15:restartNumberingAfterBreak="0">
    <w:nsid w:val="339A5F28"/>
    <w:multiLevelType w:val="hybridMultilevel"/>
    <w:tmpl w:val="5EC04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511FE7"/>
    <w:multiLevelType w:val="hybridMultilevel"/>
    <w:tmpl w:val="1C60F1C2"/>
    <w:lvl w:ilvl="0" w:tplc="4D80B4AA">
      <w:start w:val="1"/>
      <w:numFmt w:val="decimal"/>
      <w:lvlText w:val="%1."/>
      <w:lvlJc w:val="left"/>
      <w:pPr>
        <w:ind w:left="105" w:hanging="279"/>
      </w:pPr>
      <w:rPr>
        <w:rFonts w:ascii="Times New Roman" w:eastAsia="Times New Roman" w:hAnsi="Times New Roman" w:cs="Times New Roman" w:hint="default"/>
        <w:w w:val="100"/>
        <w:sz w:val="24"/>
        <w:szCs w:val="24"/>
        <w:lang w:val="sq-AL" w:eastAsia="en-US" w:bidi="ar-SA"/>
      </w:rPr>
    </w:lvl>
    <w:lvl w:ilvl="1" w:tplc="7D744D9E">
      <w:numFmt w:val="bullet"/>
      <w:lvlText w:val="•"/>
      <w:lvlJc w:val="left"/>
      <w:pPr>
        <w:ind w:left="394" w:hanging="279"/>
      </w:pPr>
      <w:rPr>
        <w:rFonts w:hint="default"/>
        <w:lang w:val="sq-AL" w:eastAsia="en-US" w:bidi="ar-SA"/>
      </w:rPr>
    </w:lvl>
    <w:lvl w:ilvl="2" w:tplc="39DC3DBC">
      <w:numFmt w:val="bullet"/>
      <w:lvlText w:val="•"/>
      <w:lvlJc w:val="left"/>
      <w:pPr>
        <w:ind w:left="689" w:hanging="279"/>
      </w:pPr>
      <w:rPr>
        <w:rFonts w:hint="default"/>
        <w:lang w:val="sq-AL" w:eastAsia="en-US" w:bidi="ar-SA"/>
      </w:rPr>
    </w:lvl>
    <w:lvl w:ilvl="3" w:tplc="B5D64C16">
      <w:numFmt w:val="bullet"/>
      <w:lvlText w:val="•"/>
      <w:lvlJc w:val="left"/>
      <w:pPr>
        <w:ind w:left="984" w:hanging="279"/>
      </w:pPr>
      <w:rPr>
        <w:rFonts w:hint="default"/>
        <w:lang w:val="sq-AL" w:eastAsia="en-US" w:bidi="ar-SA"/>
      </w:rPr>
    </w:lvl>
    <w:lvl w:ilvl="4" w:tplc="60BA4040">
      <w:numFmt w:val="bullet"/>
      <w:lvlText w:val="•"/>
      <w:lvlJc w:val="left"/>
      <w:pPr>
        <w:ind w:left="1279" w:hanging="279"/>
      </w:pPr>
      <w:rPr>
        <w:rFonts w:hint="default"/>
        <w:lang w:val="sq-AL" w:eastAsia="en-US" w:bidi="ar-SA"/>
      </w:rPr>
    </w:lvl>
    <w:lvl w:ilvl="5" w:tplc="5D9A493A">
      <w:numFmt w:val="bullet"/>
      <w:lvlText w:val="•"/>
      <w:lvlJc w:val="left"/>
      <w:pPr>
        <w:ind w:left="1574" w:hanging="279"/>
      </w:pPr>
      <w:rPr>
        <w:rFonts w:hint="default"/>
        <w:lang w:val="sq-AL" w:eastAsia="en-US" w:bidi="ar-SA"/>
      </w:rPr>
    </w:lvl>
    <w:lvl w:ilvl="6" w:tplc="AD0078BC">
      <w:numFmt w:val="bullet"/>
      <w:lvlText w:val="•"/>
      <w:lvlJc w:val="left"/>
      <w:pPr>
        <w:ind w:left="1869" w:hanging="279"/>
      </w:pPr>
      <w:rPr>
        <w:rFonts w:hint="default"/>
        <w:lang w:val="sq-AL" w:eastAsia="en-US" w:bidi="ar-SA"/>
      </w:rPr>
    </w:lvl>
    <w:lvl w:ilvl="7" w:tplc="24C85426">
      <w:numFmt w:val="bullet"/>
      <w:lvlText w:val="•"/>
      <w:lvlJc w:val="left"/>
      <w:pPr>
        <w:ind w:left="2164" w:hanging="279"/>
      </w:pPr>
      <w:rPr>
        <w:rFonts w:hint="default"/>
        <w:lang w:val="sq-AL" w:eastAsia="en-US" w:bidi="ar-SA"/>
      </w:rPr>
    </w:lvl>
    <w:lvl w:ilvl="8" w:tplc="BE24FD06">
      <w:numFmt w:val="bullet"/>
      <w:lvlText w:val="•"/>
      <w:lvlJc w:val="left"/>
      <w:pPr>
        <w:ind w:left="2459" w:hanging="279"/>
      </w:pPr>
      <w:rPr>
        <w:rFonts w:hint="default"/>
        <w:lang w:val="sq-AL" w:eastAsia="en-US" w:bidi="ar-SA"/>
      </w:rPr>
    </w:lvl>
  </w:abstractNum>
  <w:abstractNum w:abstractNumId="18" w15:restartNumberingAfterBreak="0">
    <w:nsid w:val="3FEF7706"/>
    <w:multiLevelType w:val="hybridMultilevel"/>
    <w:tmpl w:val="CF5ED5C6"/>
    <w:lvl w:ilvl="0" w:tplc="BB6E149E">
      <w:start w:val="17"/>
      <w:numFmt w:val="decimal"/>
      <w:lvlText w:val="%1."/>
      <w:lvlJc w:val="left"/>
      <w:pPr>
        <w:ind w:left="105" w:hanging="413"/>
      </w:pPr>
      <w:rPr>
        <w:rFonts w:ascii="Times New Roman" w:eastAsia="Times New Roman" w:hAnsi="Times New Roman" w:cs="Times New Roman" w:hint="default"/>
        <w:w w:val="100"/>
        <w:sz w:val="24"/>
        <w:szCs w:val="24"/>
        <w:lang w:val="sq-AL" w:eastAsia="en-US" w:bidi="ar-SA"/>
      </w:rPr>
    </w:lvl>
    <w:lvl w:ilvl="1" w:tplc="4072A6BE">
      <w:numFmt w:val="bullet"/>
      <w:lvlText w:val="•"/>
      <w:lvlJc w:val="left"/>
      <w:pPr>
        <w:ind w:left="394" w:hanging="413"/>
      </w:pPr>
      <w:rPr>
        <w:rFonts w:hint="default"/>
        <w:lang w:val="sq-AL" w:eastAsia="en-US" w:bidi="ar-SA"/>
      </w:rPr>
    </w:lvl>
    <w:lvl w:ilvl="2" w:tplc="4B8CBD0E">
      <w:numFmt w:val="bullet"/>
      <w:lvlText w:val="•"/>
      <w:lvlJc w:val="left"/>
      <w:pPr>
        <w:ind w:left="689" w:hanging="413"/>
      </w:pPr>
      <w:rPr>
        <w:rFonts w:hint="default"/>
        <w:lang w:val="sq-AL" w:eastAsia="en-US" w:bidi="ar-SA"/>
      </w:rPr>
    </w:lvl>
    <w:lvl w:ilvl="3" w:tplc="55364D48">
      <w:numFmt w:val="bullet"/>
      <w:lvlText w:val="•"/>
      <w:lvlJc w:val="left"/>
      <w:pPr>
        <w:ind w:left="984" w:hanging="413"/>
      </w:pPr>
      <w:rPr>
        <w:rFonts w:hint="default"/>
        <w:lang w:val="sq-AL" w:eastAsia="en-US" w:bidi="ar-SA"/>
      </w:rPr>
    </w:lvl>
    <w:lvl w:ilvl="4" w:tplc="4F7EE420">
      <w:numFmt w:val="bullet"/>
      <w:lvlText w:val="•"/>
      <w:lvlJc w:val="left"/>
      <w:pPr>
        <w:ind w:left="1279" w:hanging="413"/>
      </w:pPr>
      <w:rPr>
        <w:rFonts w:hint="default"/>
        <w:lang w:val="sq-AL" w:eastAsia="en-US" w:bidi="ar-SA"/>
      </w:rPr>
    </w:lvl>
    <w:lvl w:ilvl="5" w:tplc="6638CA9E">
      <w:numFmt w:val="bullet"/>
      <w:lvlText w:val="•"/>
      <w:lvlJc w:val="left"/>
      <w:pPr>
        <w:ind w:left="1574" w:hanging="413"/>
      </w:pPr>
      <w:rPr>
        <w:rFonts w:hint="default"/>
        <w:lang w:val="sq-AL" w:eastAsia="en-US" w:bidi="ar-SA"/>
      </w:rPr>
    </w:lvl>
    <w:lvl w:ilvl="6" w:tplc="C6DC7806">
      <w:numFmt w:val="bullet"/>
      <w:lvlText w:val="•"/>
      <w:lvlJc w:val="left"/>
      <w:pPr>
        <w:ind w:left="1869" w:hanging="413"/>
      </w:pPr>
      <w:rPr>
        <w:rFonts w:hint="default"/>
        <w:lang w:val="sq-AL" w:eastAsia="en-US" w:bidi="ar-SA"/>
      </w:rPr>
    </w:lvl>
    <w:lvl w:ilvl="7" w:tplc="0B921C28">
      <w:numFmt w:val="bullet"/>
      <w:lvlText w:val="•"/>
      <w:lvlJc w:val="left"/>
      <w:pPr>
        <w:ind w:left="2164" w:hanging="413"/>
      </w:pPr>
      <w:rPr>
        <w:rFonts w:hint="default"/>
        <w:lang w:val="sq-AL" w:eastAsia="en-US" w:bidi="ar-SA"/>
      </w:rPr>
    </w:lvl>
    <w:lvl w:ilvl="8" w:tplc="782C9192">
      <w:numFmt w:val="bullet"/>
      <w:lvlText w:val="•"/>
      <w:lvlJc w:val="left"/>
      <w:pPr>
        <w:ind w:left="2459" w:hanging="413"/>
      </w:pPr>
      <w:rPr>
        <w:rFonts w:hint="default"/>
        <w:lang w:val="sq-AL" w:eastAsia="en-US" w:bidi="ar-SA"/>
      </w:rPr>
    </w:lvl>
  </w:abstractNum>
  <w:abstractNum w:abstractNumId="19" w15:restartNumberingAfterBreak="0">
    <w:nsid w:val="409A0424"/>
    <w:multiLevelType w:val="hybridMultilevel"/>
    <w:tmpl w:val="068C8E6E"/>
    <w:lvl w:ilvl="0" w:tplc="93B630F8">
      <w:numFmt w:val="bullet"/>
      <w:lvlText w:val="•"/>
      <w:lvlJc w:val="left"/>
      <w:pPr>
        <w:ind w:left="104" w:hanging="269"/>
      </w:pPr>
      <w:rPr>
        <w:rFonts w:ascii="Times New Roman" w:eastAsia="Times New Roman" w:hAnsi="Times New Roman" w:cs="Times New Roman" w:hint="default"/>
        <w:w w:val="100"/>
        <w:sz w:val="24"/>
        <w:szCs w:val="24"/>
        <w:lang w:val="sq-AL" w:eastAsia="en-US" w:bidi="ar-SA"/>
      </w:rPr>
    </w:lvl>
    <w:lvl w:ilvl="1" w:tplc="1E249E40">
      <w:numFmt w:val="bullet"/>
      <w:lvlText w:val="•"/>
      <w:lvlJc w:val="left"/>
      <w:pPr>
        <w:ind w:left="413" w:hanging="269"/>
      </w:pPr>
      <w:rPr>
        <w:rFonts w:hint="default"/>
        <w:lang w:val="sq-AL" w:eastAsia="en-US" w:bidi="ar-SA"/>
      </w:rPr>
    </w:lvl>
    <w:lvl w:ilvl="2" w:tplc="A2DC58A2">
      <w:numFmt w:val="bullet"/>
      <w:lvlText w:val="•"/>
      <w:lvlJc w:val="left"/>
      <w:pPr>
        <w:ind w:left="726" w:hanging="269"/>
      </w:pPr>
      <w:rPr>
        <w:rFonts w:hint="default"/>
        <w:lang w:val="sq-AL" w:eastAsia="en-US" w:bidi="ar-SA"/>
      </w:rPr>
    </w:lvl>
    <w:lvl w:ilvl="3" w:tplc="CE947F10">
      <w:numFmt w:val="bullet"/>
      <w:lvlText w:val="•"/>
      <w:lvlJc w:val="left"/>
      <w:pPr>
        <w:ind w:left="1039" w:hanging="269"/>
      </w:pPr>
      <w:rPr>
        <w:rFonts w:hint="default"/>
        <w:lang w:val="sq-AL" w:eastAsia="en-US" w:bidi="ar-SA"/>
      </w:rPr>
    </w:lvl>
    <w:lvl w:ilvl="4" w:tplc="F3B0360A">
      <w:numFmt w:val="bullet"/>
      <w:lvlText w:val="•"/>
      <w:lvlJc w:val="left"/>
      <w:pPr>
        <w:ind w:left="1352" w:hanging="269"/>
      </w:pPr>
      <w:rPr>
        <w:rFonts w:hint="default"/>
        <w:lang w:val="sq-AL" w:eastAsia="en-US" w:bidi="ar-SA"/>
      </w:rPr>
    </w:lvl>
    <w:lvl w:ilvl="5" w:tplc="7B0AA34C">
      <w:numFmt w:val="bullet"/>
      <w:lvlText w:val="•"/>
      <w:lvlJc w:val="left"/>
      <w:pPr>
        <w:ind w:left="1665" w:hanging="269"/>
      </w:pPr>
      <w:rPr>
        <w:rFonts w:hint="default"/>
        <w:lang w:val="sq-AL" w:eastAsia="en-US" w:bidi="ar-SA"/>
      </w:rPr>
    </w:lvl>
    <w:lvl w:ilvl="6" w:tplc="2E888F3C">
      <w:numFmt w:val="bullet"/>
      <w:lvlText w:val="•"/>
      <w:lvlJc w:val="left"/>
      <w:pPr>
        <w:ind w:left="1978" w:hanging="269"/>
      </w:pPr>
      <w:rPr>
        <w:rFonts w:hint="default"/>
        <w:lang w:val="sq-AL" w:eastAsia="en-US" w:bidi="ar-SA"/>
      </w:rPr>
    </w:lvl>
    <w:lvl w:ilvl="7" w:tplc="6C709116">
      <w:numFmt w:val="bullet"/>
      <w:lvlText w:val="•"/>
      <w:lvlJc w:val="left"/>
      <w:pPr>
        <w:ind w:left="2291" w:hanging="269"/>
      </w:pPr>
      <w:rPr>
        <w:rFonts w:hint="default"/>
        <w:lang w:val="sq-AL" w:eastAsia="en-US" w:bidi="ar-SA"/>
      </w:rPr>
    </w:lvl>
    <w:lvl w:ilvl="8" w:tplc="5C244AB4">
      <w:numFmt w:val="bullet"/>
      <w:lvlText w:val="•"/>
      <w:lvlJc w:val="left"/>
      <w:pPr>
        <w:ind w:left="2604" w:hanging="269"/>
      </w:pPr>
      <w:rPr>
        <w:rFonts w:hint="default"/>
        <w:lang w:val="sq-AL" w:eastAsia="en-US" w:bidi="ar-SA"/>
      </w:rPr>
    </w:lvl>
  </w:abstractNum>
  <w:abstractNum w:abstractNumId="20" w15:restartNumberingAfterBreak="0">
    <w:nsid w:val="49697DDE"/>
    <w:multiLevelType w:val="hybridMultilevel"/>
    <w:tmpl w:val="E6FC0300"/>
    <w:lvl w:ilvl="0" w:tplc="5B48601E">
      <w:start w:val="4"/>
      <w:numFmt w:val="decimal"/>
      <w:lvlText w:val="%1."/>
      <w:lvlJc w:val="left"/>
      <w:pPr>
        <w:ind w:left="105" w:hanging="269"/>
      </w:pPr>
      <w:rPr>
        <w:rFonts w:ascii="Times New Roman" w:eastAsia="Times New Roman" w:hAnsi="Times New Roman" w:cs="Times New Roman" w:hint="default"/>
        <w:w w:val="100"/>
        <w:sz w:val="24"/>
        <w:szCs w:val="24"/>
        <w:lang w:val="sq-AL" w:eastAsia="en-US" w:bidi="ar-SA"/>
      </w:rPr>
    </w:lvl>
    <w:lvl w:ilvl="1" w:tplc="EA54333E">
      <w:numFmt w:val="bullet"/>
      <w:lvlText w:val="•"/>
      <w:lvlJc w:val="left"/>
      <w:pPr>
        <w:ind w:left="394" w:hanging="269"/>
      </w:pPr>
      <w:rPr>
        <w:rFonts w:hint="default"/>
        <w:lang w:val="sq-AL" w:eastAsia="en-US" w:bidi="ar-SA"/>
      </w:rPr>
    </w:lvl>
    <w:lvl w:ilvl="2" w:tplc="5B4E5CE0">
      <w:numFmt w:val="bullet"/>
      <w:lvlText w:val="•"/>
      <w:lvlJc w:val="left"/>
      <w:pPr>
        <w:ind w:left="689" w:hanging="269"/>
      </w:pPr>
      <w:rPr>
        <w:rFonts w:hint="default"/>
        <w:lang w:val="sq-AL" w:eastAsia="en-US" w:bidi="ar-SA"/>
      </w:rPr>
    </w:lvl>
    <w:lvl w:ilvl="3" w:tplc="7886432E">
      <w:numFmt w:val="bullet"/>
      <w:lvlText w:val="•"/>
      <w:lvlJc w:val="left"/>
      <w:pPr>
        <w:ind w:left="984" w:hanging="269"/>
      </w:pPr>
      <w:rPr>
        <w:rFonts w:hint="default"/>
        <w:lang w:val="sq-AL" w:eastAsia="en-US" w:bidi="ar-SA"/>
      </w:rPr>
    </w:lvl>
    <w:lvl w:ilvl="4" w:tplc="9FAAA4BC">
      <w:numFmt w:val="bullet"/>
      <w:lvlText w:val="•"/>
      <w:lvlJc w:val="left"/>
      <w:pPr>
        <w:ind w:left="1279" w:hanging="269"/>
      </w:pPr>
      <w:rPr>
        <w:rFonts w:hint="default"/>
        <w:lang w:val="sq-AL" w:eastAsia="en-US" w:bidi="ar-SA"/>
      </w:rPr>
    </w:lvl>
    <w:lvl w:ilvl="5" w:tplc="397A44AA">
      <w:numFmt w:val="bullet"/>
      <w:lvlText w:val="•"/>
      <w:lvlJc w:val="left"/>
      <w:pPr>
        <w:ind w:left="1574" w:hanging="269"/>
      </w:pPr>
      <w:rPr>
        <w:rFonts w:hint="default"/>
        <w:lang w:val="sq-AL" w:eastAsia="en-US" w:bidi="ar-SA"/>
      </w:rPr>
    </w:lvl>
    <w:lvl w:ilvl="6" w:tplc="A37691C0">
      <w:numFmt w:val="bullet"/>
      <w:lvlText w:val="•"/>
      <w:lvlJc w:val="left"/>
      <w:pPr>
        <w:ind w:left="1869" w:hanging="269"/>
      </w:pPr>
      <w:rPr>
        <w:rFonts w:hint="default"/>
        <w:lang w:val="sq-AL" w:eastAsia="en-US" w:bidi="ar-SA"/>
      </w:rPr>
    </w:lvl>
    <w:lvl w:ilvl="7" w:tplc="13225B2A">
      <w:numFmt w:val="bullet"/>
      <w:lvlText w:val="•"/>
      <w:lvlJc w:val="left"/>
      <w:pPr>
        <w:ind w:left="2164" w:hanging="269"/>
      </w:pPr>
      <w:rPr>
        <w:rFonts w:hint="default"/>
        <w:lang w:val="sq-AL" w:eastAsia="en-US" w:bidi="ar-SA"/>
      </w:rPr>
    </w:lvl>
    <w:lvl w:ilvl="8" w:tplc="CF962B68">
      <w:numFmt w:val="bullet"/>
      <w:lvlText w:val="•"/>
      <w:lvlJc w:val="left"/>
      <w:pPr>
        <w:ind w:left="2459" w:hanging="269"/>
      </w:pPr>
      <w:rPr>
        <w:rFonts w:hint="default"/>
        <w:lang w:val="sq-AL" w:eastAsia="en-US" w:bidi="ar-SA"/>
      </w:rPr>
    </w:lvl>
  </w:abstractNum>
  <w:abstractNum w:abstractNumId="21" w15:restartNumberingAfterBreak="0">
    <w:nsid w:val="50581958"/>
    <w:multiLevelType w:val="hybridMultilevel"/>
    <w:tmpl w:val="D2163B72"/>
    <w:lvl w:ilvl="0" w:tplc="0409000F">
      <w:start w:val="1"/>
      <w:numFmt w:val="decimal"/>
      <w:lvlText w:val="%1."/>
      <w:lvlJc w:val="left"/>
      <w:pPr>
        <w:ind w:left="824" w:hanging="360"/>
      </w:pPr>
    </w:lvl>
    <w:lvl w:ilvl="1" w:tplc="04090019" w:tentative="1">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22" w15:restartNumberingAfterBreak="0">
    <w:nsid w:val="52DF6F50"/>
    <w:multiLevelType w:val="hybridMultilevel"/>
    <w:tmpl w:val="4DC26E90"/>
    <w:lvl w:ilvl="0" w:tplc="F0300B28">
      <w:start w:val="1"/>
      <w:numFmt w:val="decimal"/>
      <w:lvlText w:val="%1."/>
      <w:lvlJc w:val="left"/>
      <w:pPr>
        <w:ind w:left="105" w:hanging="303"/>
      </w:pPr>
      <w:rPr>
        <w:rFonts w:ascii="Times New Roman" w:eastAsia="Times New Roman" w:hAnsi="Times New Roman" w:cs="Times New Roman" w:hint="default"/>
        <w:w w:val="100"/>
        <w:sz w:val="24"/>
        <w:szCs w:val="24"/>
        <w:lang w:val="sq-AL" w:eastAsia="en-US" w:bidi="ar-SA"/>
      </w:rPr>
    </w:lvl>
    <w:lvl w:ilvl="1" w:tplc="5448C74C">
      <w:numFmt w:val="bullet"/>
      <w:lvlText w:val="•"/>
      <w:lvlJc w:val="left"/>
      <w:pPr>
        <w:ind w:left="394" w:hanging="303"/>
      </w:pPr>
      <w:rPr>
        <w:rFonts w:hint="default"/>
        <w:lang w:val="sq-AL" w:eastAsia="en-US" w:bidi="ar-SA"/>
      </w:rPr>
    </w:lvl>
    <w:lvl w:ilvl="2" w:tplc="64D83C28">
      <w:numFmt w:val="bullet"/>
      <w:lvlText w:val="•"/>
      <w:lvlJc w:val="left"/>
      <w:pPr>
        <w:ind w:left="689" w:hanging="303"/>
      </w:pPr>
      <w:rPr>
        <w:rFonts w:hint="default"/>
        <w:lang w:val="sq-AL" w:eastAsia="en-US" w:bidi="ar-SA"/>
      </w:rPr>
    </w:lvl>
    <w:lvl w:ilvl="3" w:tplc="483C7EAA">
      <w:numFmt w:val="bullet"/>
      <w:lvlText w:val="•"/>
      <w:lvlJc w:val="left"/>
      <w:pPr>
        <w:ind w:left="984" w:hanging="303"/>
      </w:pPr>
      <w:rPr>
        <w:rFonts w:hint="default"/>
        <w:lang w:val="sq-AL" w:eastAsia="en-US" w:bidi="ar-SA"/>
      </w:rPr>
    </w:lvl>
    <w:lvl w:ilvl="4" w:tplc="C8FC2332">
      <w:numFmt w:val="bullet"/>
      <w:lvlText w:val="•"/>
      <w:lvlJc w:val="left"/>
      <w:pPr>
        <w:ind w:left="1279" w:hanging="303"/>
      </w:pPr>
      <w:rPr>
        <w:rFonts w:hint="default"/>
        <w:lang w:val="sq-AL" w:eastAsia="en-US" w:bidi="ar-SA"/>
      </w:rPr>
    </w:lvl>
    <w:lvl w:ilvl="5" w:tplc="AD1EDEB6">
      <w:numFmt w:val="bullet"/>
      <w:lvlText w:val="•"/>
      <w:lvlJc w:val="left"/>
      <w:pPr>
        <w:ind w:left="1574" w:hanging="303"/>
      </w:pPr>
      <w:rPr>
        <w:rFonts w:hint="default"/>
        <w:lang w:val="sq-AL" w:eastAsia="en-US" w:bidi="ar-SA"/>
      </w:rPr>
    </w:lvl>
    <w:lvl w:ilvl="6" w:tplc="65EEDAFA">
      <w:numFmt w:val="bullet"/>
      <w:lvlText w:val="•"/>
      <w:lvlJc w:val="left"/>
      <w:pPr>
        <w:ind w:left="1869" w:hanging="303"/>
      </w:pPr>
      <w:rPr>
        <w:rFonts w:hint="default"/>
        <w:lang w:val="sq-AL" w:eastAsia="en-US" w:bidi="ar-SA"/>
      </w:rPr>
    </w:lvl>
    <w:lvl w:ilvl="7" w:tplc="2C6C8332">
      <w:numFmt w:val="bullet"/>
      <w:lvlText w:val="•"/>
      <w:lvlJc w:val="left"/>
      <w:pPr>
        <w:ind w:left="2164" w:hanging="303"/>
      </w:pPr>
      <w:rPr>
        <w:rFonts w:hint="default"/>
        <w:lang w:val="sq-AL" w:eastAsia="en-US" w:bidi="ar-SA"/>
      </w:rPr>
    </w:lvl>
    <w:lvl w:ilvl="8" w:tplc="B3068828">
      <w:numFmt w:val="bullet"/>
      <w:lvlText w:val="•"/>
      <w:lvlJc w:val="left"/>
      <w:pPr>
        <w:ind w:left="2459" w:hanging="303"/>
      </w:pPr>
      <w:rPr>
        <w:rFonts w:hint="default"/>
        <w:lang w:val="sq-AL" w:eastAsia="en-US" w:bidi="ar-SA"/>
      </w:rPr>
    </w:lvl>
  </w:abstractNum>
  <w:abstractNum w:abstractNumId="23" w15:restartNumberingAfterBreak="0">
    <w:nsid w:val="570D4B03"/>
    <w:multiLevelType w:val="hybridMultilevel"/>
    <w:tmpl w:val="D7882408"/>
    <w:lvl w:ilvl="0" w:tplc="2ED2891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24" w15:restartNumberingAfterBreak="0">
    <w:nsid w:val="6A661405"/>
    <w:multiLevelType w:val="hybridMultilevel"/>
    <w:tmpl w:val="54B40994"/>
    <w:lvl w:ilvl="0" w:tplc="E2661BAA">
      <w:start w:val="5"/>
      <w:numFmt w:val="decimal"/>
      <w:lvlText w:val="%1."/>
      <w:lvlJc w:val="left"/>
      <w:pPr>
        <w:ind w:left="105" w:hanging="356"/>
      </w:pPr>
      <w:rPr>
        <w:rFonts w:ascii="Times New Roman" w:eastAsia="Times New Roman" w:hAnsi="Times New Roman" w:cs="Times New Roman" w:hint="default"/>
        <w:w w:val="100"/>
        <w:sz w:val="24"/>
        <w:szCs w:val="24"/>
        <w:lang w:val="sq-AL" w:eastAsia="en-US" w:bidi="ar-SA"/>
      </w:rPr>
    </w:lvl>
    <w:lvl w:ilvl="1" w:tplc="B45CD916">
      <w:numFmt w:val="bullet"/>
      <w:lvlText w:val="•"/>
      <w:lvlJc w:val="left"/>
      <w:pPr>
        <w:ind w:left="394" w:hanging="356"/>
      </w:pPr>
      <w:rPr>
        <w:rFonts w:hint="default"/>
        <w:lang w:val="sq-AL" w:eastAsia="en-US" w:bidi="ar-SA"/>
      </w:rPr>
    </w:lvl>
    <w:lvl w:ilvl="2" w:tplc="BED4578E">
      <w:numFmt w:val="bullet"/>
      <w:lvlText w:val="•"/>
      <w:lvlJc w:val="left"/>
      <w:pPr>
        <w:ind w:left="689" w:hanging="356"/>
      </w:pPr>
      <w:rPr>
        <w:rFonts w:hint="default"/>
        <w:lang w:val="sq-AL" w:eastAsia="en-US" w:bidi="ar-SA"/>
      </w:rPr>
    </w:lvl>
    <w:lvl w:ilvl="3" w:tplc="4AC6DCE0">
      <w:numFmt w:val="bullet"/>
      <w:lvlText w:val="•"/>
      <w:lvlJc w:val="left"/>
      <w:pPr>
        <w:ind w:left="984" w:hanging="356"/>
      </w:pPr>
      <w:rPr>
        <w:rFonts w:hint="default"/>
        <w:lang w:val="sq-AL" w:eastAsia="en-US" w:bidi="ar-SA"/>
      </w:rPr>
    </w:lvl>
    <w:lvl w:ilvl="4" w:tplc="2C26F5CA">
      <w:numFmt w:val="bullet"/>
      <w:lvlText w:val="•"/>
      <w:lvlJc w:val="left"/>
      <w:pPr>
        <w:ind w:left="1279" w:hanging="356"/>
      </w:pPr>
      <w:rPr>
        <w:rFonts w:hint="default"/>
        <w:lang w:val="sq-AL" w:eastAsia="en-US" w:bidi="ar-SA"/>
      </w:rPr>
    </w:lvl>
    <w:lvl w:ilvl="5" w:tplc="D1D20604">
      <w:numFmt w:val="bullet"/>
      <w:lvlText w:val="•"/>
      <w:lvlJc w:val="left"/>
      <w:pPr>
        <w:ind w:left="1574" w:hanging="356"/>
      </w:pPr>
      <w:rPr>
        <w:rFonts w:hint="default"/>
        <w:lang w:val="sq-AL" w:eastAsia="en-US" w:bidi="ar-SA"/>
      </w:rPr>
    </w:lvl>
    <w:lvl w:ilvl="6" w:tplc="1408E47A">
      <w:numFmt w:val="bullet"/>
      <w:lvlText w:val="•"/>
      <w:lvlJc w:val="left"/>
      <w:pPr>
        <w:ind w:left="1869" w:hanging="356"/>
      </w:pPr>
      <w:rPr>
        <w:rFonts w:hint="default"/>
        <w:lang w:val="sq-AL" w:eastAsia="en-US" w:bidi="ar-SA"/>
      </w:rPr>
    </w:lvl>
    <w:lvl w:ilvl="7" w:tplc="B642B5E4">
      <w:numFmt w:val="bullet"/>
      <w:lvlText w:val="•"/>
      <w:lvlJc w:val="left"/>
      <w:pPr>
        <w:ind w:left="2164" w:hanging="356"/>
      </w:pPr>
      <w:rPr>
        <w:rFonts w:hint="default"/>
        <w:lang w:val="sq-AL" w:eastAsia="en-US" w:bidi="ar-SA"/>
      </w:rPr>
    </w:lvl>
    <w:lvl w:ilvl="8" w:tplc="6938EBFA">
      <w:numFmt w:val="bullet"/>
      <w:lvlText w:val="•"/>
      <w:lvlJc w:val="left"/>
      <w:pPr>
        <w:ind w:left="2459" w:hanging="356"/>
      </w:pPr>
      <w:rPr>
        <w:rFonts w:hint="default"/>
        <w:lang w:val="sq-AL" w:eastAsia="en-US" w:bidi="ar-SA"/>
      </w:rPr>
    </w:lvl>
  </w:abstractNum>
  <w:abstractNum w:abstractNumId="25" w15:restartNumberingAfterBreak="0">
    <w:nsid w:val="768E7D64"/>
    <w:multiLevelType w:val="hybridMultilevel"/>
    <w:tmpl w:val="74764102"/>
    <w:lvl w:ilvl="0" w:tplc="3B96667A">
      <w:numFmt w:val="bullet"/>
      <w:lvlText w:val="•"/>
      <w:lvlJc w:val="left"/>
      <w:pPr>
        <w:ind w:left="104" w:hanging="149"/>
      </w:pPr>
      <w:rPr>
        <w:rFonts w:ascii="Times New Roman" w:eastAsia="Times New Roman" w:hAnsi="Times New Roman" w:cs="Times New Roman" w:hint="default"/>
        <w:w w:val="100"/>
        <w:sz w:val="24"/>
        <w:szCs w:val="24"/>
        <w:lang w:val="sq-AL" w:eastAsia="en-US" w:bidi="ar-SA"/>
      </w:rPr>
    </w:lvl>
    <w:lvl w:ilvl="1" w:tplc="C0BA5A70">
      <w:numFmt w:val="bullet"/>
      <w:lvlText w:val="•"/>
      <w:lvlJc w:val="left"/>
      <w:pPr>
        <w:ind w:left="413" w:hanging="149"/>
      </w:pPr>
      <w:rPr>
        <w:rFonts w:hint="default"/>
        <w:lang w:val="sq-AL" w:eastAsia="en-US" w:bidi="ar-SA"/>
      </w:rPr>
    </w:lvl>
    <w:lvl w:ilvl="2" w:tplc="FAA06CAA">
      <w:numFmt w:val="bullet"/>
      <w:lvlText w:val="•"/>
      <w:lvlJc w:val="left"/>
      <w:pPr>
        <w:ind w:left="726" w:hanging="149"/>
      </w:pPr>
      <w:rPr>
        <w:rFonts w:hint="default"/>
        <w:lang w:val="sq-AL" w:eastAsia="en-US" w:bidi="ar-SA"/>
      </w:rPr>
    </w:lvl>
    <w:lvl w:ilvl="3" w:tplc="0F48A1C0">
      <w:numFmt w:val="bullet"/>
      <w:lvlText w:val="•"/>
      <w:lvlJc w:val="left"/>
      <w:pPr>
        <w:ind w:left="1039" w:hanging="149"/>
      </w:pPr>
      <w:rPr>
        <w:rFonts w:hint="default"/>
        <w:lang w:val="sq-AL" w:eastAsia="en-US" w:bidi="ar-SA"/>
      </w:rPr>
    </w:lvl>
    <w:lvl w:ilvl="4" w:tplc="D16473A8">
      <w:numFmt w:val="bullet"/>
      <w:lvlText w:val="•"/>
      <w:lvlJc w:val="left"/>
      <w:pPr>
        <w:ind w:left="1352" w:hanging="149"/>
      </w:pPr>
      <w:rPr>
        <w:rFonts w:hint="default"/>
        <w:lang w:val="sq-AL" w:eastAsia="en-US" w:bidi="ar-SA"/>
      </w:rPr>
    </w:lvl>
    <w:lvl w:ilvl="5" w:tplc="77DC91F8">
      <w:numFmt w:val="bullet"/>
      <w:lvlText w:val="•"/>
      <w:lvlJc w:val="left"/>
      <w:pPr>
        <w:ind w:left="1665" w:hanging="149"/>
      </w:pPr>
      <w:rPr>
        <w:rFonts w:hint="default"/>
        <w:lang w:val="sq-AL" w:eastAsia="en-US" w:bidi="ar-SA"/>
      </w:rPr>
    </w:lvl>
    <w:lvl w:ilvl="6" w:tplc="815C4A78">
      <w:numFmt w:val="bullet"/>
      <w:lvlText w:val="•"/>
      <w:lvlJc w:val="left"/>
      <w:pPr>
        <w:ind w:left="1978" w:hanging="149"/>
      </w:pPr>
      <w:rPr>
        <w:rFonts w:hint="default"/>
        <w:lang w:val="sq-AL" w:eastAsia="en-US" w:bidi="ar-SA"/>
      </w:rPr>
    </w:lvl>
    <w:lvl w:ilvl="7" w:tplc="523C1C80">
      <w:numFmt w:val="bullet"/>
      <w:lvlText w:val="•"/>
      <w:lvlJc w:val="left"/>
      <w:pPr>
        <w:ind w:left="2291" w:hanging="149"/>
      </w:pPr>
      <w:rPr>
        <w:rFonts w:hint="default"/>
        <w:lang w:val="sq-AL" w:eastAsia="en-US" w:bidi="ar-SA"/>
      </w:rPr>
    </w:lvl>
    <w:lvl w:ilvl="8" w:tplc="BD3E63EC">
      <w:numFmt w:val="bullet"/>
      <w:lvlText w:val="•"/>
      <w:lvlJc w:val="left"/>
      <w:pPr>
        <w:ind w:left="2604" w:hanging="149"/>
      </w:pPr>
      <w:rPr>
        <w:rFonts w:hint="default"/>
        <w:lang w:val="sq-AL" w:eastAsia="en-US" w:bidi="ar-SA"/>
      </w:rPr>
    </w:lvl>
  </w:abstractNum>
  <w:abstractNum w:abstractNumId="26" w15:restartNumberingAfterBreak="0">
    <w:nsid w:val="7D7C518F"/>
    <w:multiLevelType w:val="hybridMultilevel"/>
    <w:tmpl w:val="526C90FA"/>
    <w:lvl w:ilvl="0" w:tplc="2C506380">
      <w:start w:val="1"/>
      <w:numFmt w:val="decimal"/>
      <w:lvlText w:val="%1."/>
      <w:lvlJc w:val="left"/>
      <w:pPr>
        <w:ind w:left="105" w:hanging="284"/>
      </w:pPr>
      <w:rPr>
        <w:rFonts w:ascii="Times New Roman" w:eastAsia="Times New Roman" w:hAnsi="Times New Roman" w:cs="Times New Roman" w:hint="default"/>
        <w:w w:val="100"/>
        <w:sz w:val="24"/>
        <w:szCs w:val="24"/>
        <w:lang w:val="sq-AL" w:eastAsia="en-US" w:bidi="ar-SA"/>
      </w:rPr>
    </w:lvl>
    <w:lvl w:ilvl="1" w:tplc="BF2A4882">
      <w:numFmt w:val="bullet"/>
      <w:lvlText w:val="•"/>
      <w:lvlJc w:val="left"/>
      <w:pPr>
        <w:ind w:left="394" w:hanging="284"/>
      </w:pPr>
      <w:rPr>
        <w:rFonts w:hint="default"/>
        <w:lang w:val="sq-AL" w:eastAsia="en-US" w:bidi="ar-SA"/>
      </w:rPr>
    </w:lvl>
    <w:lvl w:ilvl="2" w:tplc="14D48180">
      <w:numFmt w:val="bullet"/>
      <w:lvlText w:val="•"/>
      <w:lvlJc w:val="left"/>
      <w:pPr>
        <w:ind w:left="689" w:hanging="284"/>
      </w:pPr>
      <w:rPr>
        <w:rFonts w:hint="default"/>
        <w:lang w:val="sq-AL" w:eastAsia="en-US" w:bidi="ar-SA"/>
      </w:rPr>
    </w:lvl>
    <w:lvl w:ilvl="3" w:tplc="9CD4D93E">
      <w:numFmt w:val="bullet"/>
      <w:lvlText w:val="•"/>
      <w:lvlJc w:val="left"/>
      <w:pPr>
        <w:ind w:left="984" w:hanging="284"/>
      </w:pPr>
      <w:rPr>
        <w:rFonts w:hint="default"/>
        <w:lang w:val="sq-AL" w:eastAsia="en-US" w:bidi="ar-SA"/>
      </w:rPr>
    </w:lvl>
    <w:lvl w:ilvl="4" w:tplc="A53EE1B0">
      <w:numFmt w:val="bullet"/>
      <w:lvlText w:val="•"/>
      <w:lvlJc w:val="left"/>
      <w:pPr>
        <w:ind w:left="1279" w:hanging="284"/>
      </w:pPr>
      <w:rPr>
        <w:rFonts w:hint="default"/>
        <w:lang w:val="sq-AL" w:eastAsia="en-US" w:bidi="ar-SA"/>
      </w:rPr>
    </w:lvl>
    <w:lvl w:ilvl="5" w:tplc="B0EE22F2">
      <w:numFmt w:val="bullet"/>
      <w:lvlText w:val="•"/>
      <w:lvlJc w:val="left"/>
      <w:pPr>
        <w:ind w:left="1574" w:hanging="284"/>
      </w:pPr>
      <w:rPr>
        <w:rFonts w:hint="default"/>
        <w:lang w:val="sq-AL" w:eastAsia="en-US" w:bidi="ar-SA"/>
      </w:rPr>
    </w:lvl>
    <w:lvl w:ilvl="6" w:tplc="03CC2596">
      <w:numFmt w:val="bullet"/>
      <w:lvlText w:val="•"/>
      <w:lvlJc w:val="left"/>
      <w:pPr>
        <w:ind w:left="1869" w:hanging="284"/>
      </w:pPr>
      <w:rPr>
        <w:rFonts w:hint="default"/>
        <w:lang w:val="sq-AL" w:eastAsia="en-US" w:bidi="ar-SA"/>
      </w:rPr>
    </w:lvl>
    <w:lvl w:ilvl="7" w:tplc="45729928">
      <w:numFmt w:val="bullet"/>
      <w:lvlText w:val="•"/>
      <w:lvlJc w:val="left"/>
      <w:pPr>
        <w:ind w:left="2164" w:hanging="284"/>
      </w:pPr>
      <w:rPr>
        <w:rFonts w:hint="default"/>
        <w:lang w:val="sq-AL" w:eastAsia="en-US" w:bidi="ar-SA"/>
      </w:rPr>
    </w:lvl>
    <w:lvl w:ilvl="8" w:tplc="1FA2F018">
      <w:numFmt w:val="bullet"/>
      <w:lvlText w:val="•"/>
      <w:lvlJc w:val="left"/>
      <w:pPr>
        <w:ind w:left="2459" w:hanging="284"/>
      </w:pPr>
      <w:rPr>
        <w:rFonts w:hint="default"/>
        <w:lang w:val="sq-AL" w:eastAsia="en-US" w:bidi="ar-SA"/>
      </w:rPr>
    </w:lvl>
  </w:abstractNum>
  <w:num w:numId="1">
    <w:abstractNumId w:val="15"/>
  </w:num>
  <w:num w:numId="2">
    <w:abstractNumId w:val="12"/>
  </w:num>
  <w:num w:numId="3">
    <w:abstractNumId w:val="26"/>
  </w:num>
  <w:num w:numId="4">
    <w:abstractNumId w:val="11"/>
  </w:num>
  <w:num w:numId="5">
    <w:abstractNumId w:val="14"/>
  </w:num>
  <w:num w:numId="6">
    <w:abstractNumId w:val="6"/>
  </w:num>
  <w:num w:numId="7">
    <w:abstractNumId w:val="8"/>
  </w:num>
  <w:num w:numId="8">
    <w:abstractNumId w:val="2"/>
  </w:num>
  <w:num w:numId="9">
    <w:abstractNumId w:val="0"/>
  </w:num>
  <w:num w:numId="10">
    <w:abstractNumId w:val="18"/>
  </w:num>
  <w:num w:numId="11">
    <w:abstractNumId w:val="7"/>
  </w:num>
  <w:num w:numId="12">
    <w:abstractNumId w:val="13"/>
  </w:num>
  <w:num w:numId="13">
    <w:abstractNumId w:val="25"/>
  </w:num>
  <w:num w:numId="14">
    <w:abstractNumId w:val="24"/>
  </w:num>
  <w:num w:numId="15">
    <w:abstractNumId w:val="19"/>
  </w:num>
  <w:num w:numId="16">
    <w:abstractNumId w:val="9"/>
  </w:num>
  <w:num w:numId="17">
    <w:abstractNumId w:val="17"/>
  </w:num>
  <w:num w:numId="18">
    <w:abstractNumId w:val="20"/>
  </w:num>
  <w:num w:numId="19">
    <w:abstractNumId w:val="22"/>
  </w:num>
  <w:num w:numId="20">
    <w:abstractNumId w:val="3"/>
  </w:num>
  <w:num w:numId="21">
    <w:abstractNumId w:val="16"/>
  </w:num>
  <w:num w:numId="22">
    <w:abstractNumId w:val="23"/>
  </w:num>
  <w:num w:numId="23">
    <w:abstractNumId w:val="10"/>
  </w:num>
  <w:num w:numId="24">
    <w:abstractNumId w:val="5"/>
  </w:num>
  <w:num w:numId="25">
    <w:abstractNumId w:val="21"/>
  </w:num>
  <w:num w:numId="26">
    <w:abstractNumId w:val="4"/>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5A7"/>
    <w:rsid w:val="00037719"/>
    <w:rsid w:val="00070BC5"/>
    <w:rsid w:val="000800CB"/>
    <w:rsid w:val="000C2587"/>
    <w:rsid w:val="000E43EA"/>
    <w:rsid w:val="000F4BC1"/>
    <w:rsid w:val="0013566E"/>
    <w:rsid w:val="001379F5"/>
    <w:rsid w:val="001A05C1"/>
    <w:rsid w:val="001A0670"/>
    <w:rsid w:val="001A60CA"/>
    <w:rsid w:val="001B59A4"/>
    <w:rsid w:val="001E5202"/>
    <w:rsid w:val="0022411A"/>
    <w:rsid w:val="00226C7B"/>
    <w:rsid w:val="00231AC2"/>
    <w:rsid w:val="002907AD"/>
    <w:rsid w:val="00290CF2"/>
    <w:rsid w:val="002A07AB"/>
    <w:rsid w:val="003223F8"/>
    <w:rsid w:val="003558DE"/>
    <w:rsid w:val="003568C9"/>
    <w:rsid w:val="003667A6"/>
    <w:rsid w:val="00367818"/>
    <w:rsid w:val="003B5F16"/>
    <w:rsid w:val="003C13AE"/>
    <w:rsid w:val="003D212E"/>
    <w:rsid w:val="003F10E7"/>
    <w:rsid w:val="0040041F"/>
    <w:rsid w:val="00432E45"/>
    <w:rsid w:val="00461CAD"/>
    <w:rsid w:val="004631EF"/>
    <w:rsid w:val="004659AF"/>
    <w:rsid w:val="004A0C2B"/>
    <w:rsid w:val="004A20E4"/>
    <w:rsid w:val="004D1743"/>
    <w:rsid w:val="004E5D9F"/>
    <w:rsid w:val="004E7622"/>
    <w:rsid w:val="004F0FE7"/>
    <w:rsid w:val="0050519A"/>
    <w:rsid w:val="00521129"/>
    <w:rsid w:val="005375F4"/>
    <w:rsid w:val="00545DCC"/>
    <w:rsid w:val="005522BC"/>
    <w:rsid w:val="005541F0"/>
    <w:rsid w:val="00560AB2"/>
    <w:rsid w:val="0057061C"/>
    <w:rsid w:val="005D7070"/>
    <w:rsid w:val="005D74D8"/>
    <w:rsid w:val="005E5A81"/>
    <w:rsid w:val="005F582C"/>
    <w:rsid w:val="00614CF0"/>
    <w:rsid w:val="0065141B"/>
    <w:rsid w:val="006925C6"/>
    <w:rsid w:val="006959C4"/>
    <w:rsid w:val="006D33CD"/>
    <w:rsid w:val="006D7550"/>
    <w:rsid w:val="00740B64"/>
    <w:rsid w:val="00743EFC"/>
    <w:rsid w:val="00753298"/>
    <w:rsid w:val="007733A2"/>
    <w:rsid w:val="00785F3F"/>
    <w:rsid w:val="00795251"/>
    <w:rsid w:val="007954FC"/>
    <w:rsid w:val="007A0481"/>
    <w:rsid w:val="007A4A0D"/>
    <w:rsid w:val="007B09B9"/>
    <w:rsid w:val="007B3ED6"/>
    <w:rsid w:val="007D44FE"/>
    <w:rsid w:val="007F0525"/>
    <w:rsid w:val="00802448"/>
    <w:rsid w:val="008109B9"/>
    <w:rsid w:val="00815EBB"/>
    <w:rsid w:val="00847071"/>
    <w:rsid w:val="00847C5C"/>
    <w:rsid w:val="00847EE5"/>
    <w:rsid w:val="0086410A"/>
    <w:rsid w:val="00867F4B"/>
    <w:rsid w:val="008712EB"/>
    <w:rsid w:val="00876822"/>
    <w:rsid w:val="008B3A79"/>
    <w:rsid w:val="008B5325"/>
    <w:rsid w:val="008C46B8"/>
    <w:rsid w:val="008C76A4"/>
    <w:rsid w:val="008E3853"/>
    <w:rsid w:val="008E49CC"/>
    <w:rsid w:val="008F20EB"/>
    <w:rsid w:val="009036E3"/>
    <w:rsid w:val="009057B4"/>
    <w:rsid w:val="00932735"/>
    <w:rsid w:val="00977E31"/>
    <w:rsid w:val="00990821"/>
    <w:rsid w:val="00991370"/>
    <w:rsid w:val="00996D4F"/>
    <w:rsid w:val="009D23A8"/>
    <w:rsid w:val="009D739B"/>
    <w:rsid w:val="009E0599"/>
    <w:rsid w:val="009E15A7"/>
    <w:rsid w:val="009E62E8"/>
    <w:rsid w:val="00A2589B"/>
    <w:rsid w:val="00A4140A"/>
    <w:rsid w:val="00A639D2"/>
    <w:rsid w:val="00AC0039"/>
    <w:rsid w:val="00AC2CC4"/>
    <w:rsid w:val="00AC4D09"/>
    <w:rsid w:val="00AE3047"/>
    <w:rsid w:val="00AE6407"/>
    <w:rsid w:val="00AF69E9"/>
    <w:rsid w:val="00B15CDA"/>
    <w:rsid w:val="00B663CD"/>
    <w:rsid w:val="00B823C9"/>
    <w:rsid w:val="00BF3B53"/>
    <w:rsid w:val="00C05857"/>
    <w:rsid w:val="00C17E8F"/>
    <w:rsid w:val="00C215AD"/>
    <w:rsid w:val="00C2602F"/>
    <w:rsid w:val="00C346A3"/>
    <w:rsid w:val="00C537D6"/>
    <w:rsid w:val="00C57F53"/>
    <w:rsid w:val="00C624DD"/>
    <w:rsid w:val="00C626AC"/>
    <w:rsid w:val="00C8347A"/>
    <w:rsid w:val="00CA271B"/>
    <w:rsid w:val="00CD708B"/>
    <w:rsid w:val="00CF20F0"/>
    <w:rsid w:val="00D253DA"/>
    <w:rsid w:val="00D80C38"/>
    <w:rsid w:val="00D94A25"/>
    <w:rsid w:val="00DC4656"/>
    <w:rsid w:val="00DF5F12"/>
    <w:rsid w:val="00E06A52"/>
    <w:rsid w:val="00E326BF"/>
    <w:rsid w:val="00E32C5A"/>
    <w:rsid w:val="00E45E42"/>
    <w:rsid w:val="00E51878"/>
    <w:rsid w:val="00E52BAB"/>
    <w:rsid w:val="00E948AE"/>
    <w:rsid w:val="00EA103D"/>
    <w:rsid w:val="00EB139D"/>
    <w:rsid w:val="00EE6C44"/>
    <w:rsid w:val="00EF3C63"/>
    <w:rsid w:val="00F47213"/>
    <w:rsid w:val="00FA3362"/>
    <w:rsid w:val="00FA6C71"/>
    <w:rsid w:val="00FD105B"/>
    <w:rsid w:val="00FF2CC6"/>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FAE84"/>
  <w15:docId w15:val="{33B6336F-4A93-41B4-B0E9-48DF01A45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val="sq-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B3ED6"/>
    <w:rPr>
      <w:color w:val="0000FF" w:themeColor="hyperlink"/>
      <w:u w:val="single"/>
    </w:rPr>
  </w:style>
  <w:style w:type="paragraph" w:styleId="Header">
    <w:name w:val="header"/>
    <w:basedOn w:val="Normal"/>
    <w:link w:val="HeaderChar"/>
    <w:uiPriority w:val="99"/>
    <w:unhideWhenUsed/>
    <w:rsid w:val="00461CAD"/>
    <w:pPr>
      <w:tabs>
        <w:tab w:val="center" w:pos="4680"/>
        <w:tab w:val="right" w:pos="9360"/>
      </w:tabs>
    </w:pPr>
  </w:style>
  <w:style w:type="character" w:customStyle="1" w:styleId="HeaderChar">
    <w:name w:val="Header Char"/>
    <w:basedOn w:val="DefaultParagraphFont"/>
    <w:link w:val="Header"/>
    <w:uiPriority w:val="99"/>
    <w:rsid w:val="00461CAD"/>
    <w:rPr>
      <w:rFonts w:ascii="Times New Roman" w:eastAsia="Times New Roman" w:hAnsi="Times New Roman" w:cs="Times New Roman"/>
      <w:lang w:val="sq-AL"/>
    </w:rPr>
  </w:style>
  <w:style w:type="paragraph" w:styleId="Footer">
    <w:name w:val="footer"/>
    <w:basedOn w:val="Normal"/>
    <w:link w:val="FooterChar"/>
    <w:uiPriority w:val="99"/>
    <w:unhideWhenUsed/>
    <w:rsid w:val="00461CAD"/>
    <w:pPr>
      <w:tabs>
        <w:tab w:val="center" w:pos="4680"/>
        <w:tab w:val="right" w:pos="9360"/>
      </w:tabs>
    </w:pPr>
  </w:style>
  <w:style w:type="character" w:customStyle="1" w:styleId="FooterChar">
    <w:name w:val="Footer Char"/>
    <w:basedOn w:val="DefaultParagraphFont"/>
    <w:link w:val="Footer"/>
    <w:uiPriority w:val="99"/>
    <w:rsid w:val="00461CAD"/>
    <w:rPr>
      <w:rFonts w:ascii="Times New Roman" w:eastAsia="Times New Roman" w:hAnsi="Times New Roman" w:cs="Times New Roman"/>
      <w:lang w:val="sq-AL"/>
    </w:rPr>
  </w:style>
  <w:style w:type="paragraph" w:styleId="NormalWeb">
    <w:name w:val="Normal (Web)"/>
    <w:basedOn w:val="Normal"/>
    <w:uiPriority w:val="99"/>
    <w:unhideWhenUsed/>
    <w:rsid w:val="008B5325"/>
    <w:pPr>
      <w:widowControl/>
      <w:autoSpaceDE/>
      <w:autoSpaceDN/>
      <w:spacing w:before="100" w:beforeAutospacing="1" w:after="100" w:afterAutospacing="1"/>
    </w:pPr>
    <w:rPr>
      <w:sz w:val="24"/>
      <w:szCs w:val="24"/>
      <w:lang w:val="en-US"/>
    </w:rPr>
  </w:style>
  <w:style w:type="character" w:styleId="UnresolvedMention">
    <w:name w:val="Unresolved Mention"/>
    <w:basedOn w:val="DefaultParagraphFont"/>
    <w:uiPriority w:val="99"/>
    <w:semiHidden/>
    <w:unhideWhenUsed/>
    <w:rsid w:val="003B5F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616587">
      <w:bodyDiv w:val="1"/>
      <w:marLeft w:val="0"/>
      <w:marRight w:val="0"/>
      <w:marTop w:val="0"/>
      <w:marBottom w:val="0"/>
      <w:divBdr>
        <w:top w:val="none" w:sz="0" w:space="0" w:color="auto"/>
        <w:left w:val="none" w:sz="0" w:space="0" w:color="auto"/>
        <w:bottom w:val="none" w:sz="0" w:space="0" w:color="auto"/>
        <w:right w:val="none" w:sz="0" w:space="0" w:color="auto"/>
      </w:divBdr>
    </w:div>
    <w:div w:id="436753056">
      <w:bodyDiv w:val="1"/>
      <w:marLeft w:val="0"/>
      <w:marRight w:val="0"/>
      <w:marTop w:val="0"/>
      <w:marBottom w:val="0"/>
      <w:divBdr>
        <w:top w:val="none" w:sz="0" w:space="0" w:color="auto"/>
        <w:left w:val="none" w:sz="0" w:space="0" w:color="auto"/>
        <w:bottom w:val="none" w:sz="0" w:space="0" w:color="auto"/>
        <w:right w:val="none" w:sz="0" w:space="0" w:color="auto"/>
      </w:divBdr>
    </w:div>
    <w:div w:id="1027411063">
      <w:bodyDiv w:val="1"/>
      <w:marLeft w:val="0"/>
      <w:marRight w:val="0"/>
      <w:marTop w:val="0"/>
      <w:marBottom w:val="0"/>
      <w:divBdr>
        <w:top w:val="none" w:sz="0" w:space="0" w:color="auto"/>
        <w:left w:val="none" w:sz="0" w:space="0" w:color="auto"/>
        <w:bottom w:val="none" w:sz="0" w:space="0" w:color="auto"/>
        <w:right w:val="none" w:sz="0" w:space="0" w:color="auto"/>
      </w:divBdr>
    </w:div>
    <w:div w:id="1497305490">
      <w:bodyDiv w:val="1"/>
      <w:marLeft w:val="0"/>
      <w:marRight w:val="0"/>
      <w:marTop w:val="0"/>
      <w:marBottom w:val="0"/>
      <w:divBdr>
        <w:top w:val="none" w:sz="0" w:space="0" w:color="auto"/>
        <w:left w:val="none" w:sz="0" w:space="0" w:color="auto"/>
        <w:bottom w:val="none" w:sz="0" w:space="0" w:color="auto"/>
        <w:right w:val="none" w:sz="0" w:space="0" w:color="auto"/>
      </w:divBdr>
    </w:div>
    <w:div w:id="1564877396">
      <w:bodyDiv w:val="1"/>
      <w:marLeft w:val="0"/>
      <w:marRight w:val="0"/>
      <w:marTop w:val="0"/>
      <w:marBottom w:val="0"/>
      <w:divBdr>
        <w:top w:val="none" w:sz="0" w:space="0" w:color="auto"/>
        <w:left w:val="none" w:sz="0" w:space="0" w:color="auto"/>
        <w:bottom w:val="none" w:sz="0" w:space="0" w:color="auto"/>
        <w:right w:val="none" w:sz="0" w:space="0" w:color="auto"/>
      </w:divBdr>
    </w:div>
    <w:div w:id="1613323316">
      <w:bodyDiv w:val="1"/>
      <w:marLeft w:val="0"/>
      <w:marRight w:val="0"/>
      <w:marTop w:val="0"/>
      <w:marBottom w:val="0"/>
      <w:divBdr>
        <w:top w:val="none" w:sz="0" w:space="0" w:color="auto"/>
        <w:left w:val="none" w:sz="0" w:space="0" w:color="auto"/>
        <w:bottom w:val="none" w:sz="0" w:space="0" w:color="auto"/>
        <w:right w:val="none" w:sz="0" w:space="0" w:color="auto"/>
      </w:divBdr>
    </w:div>
    <w:div w:id="1618566627">
      <w:bodyDiv w:val="1"/>
      <w:marLeft w:val="0"/>
      <w:marRight w:val="0"/>
      <w:marTop w:val="0"/>
      <w:marBottom w:val="0"/>
      <w:divBdr>
        <w:top w:val="none" w:sz="0" w:space="0" w:color="auto"/>
        <w:left w:val="none" w:sz="0" w:space="0" w:color="auto"/>
        <w:bottom w:val="none" w:sz="0" w:space="0" w:color="auto"/>
        <w:right w:val="none" w:sz="0" w:space="0" w:color="auto"/>
      </w:divBdr>
      <w:divsChild>
        <w:div w:id="1422335037">
          <w:marLeft w:val="540"/>
          <w:marRight w:val="0"/>
          <w:marTop w:val="0"/>
          <w:marBottom w:val="0"/>
          <w:divBdr>
            <w:top w:val="none" w:sz="0" w:space="0" w:color="auto"/>
            <w:left w:val="none" w:sz="0" w:space="0" w:color="auto"/>
            <w:bottom w:val="none" w:sz="0" w:space="0" w:color="auto"/>
            <w:right w:val="none" w:sz="0" w:space="0" w:color="auto"/>
          </w:divBdr>
        </w:div>
      </w:divsChild>
    </w:div>
    <w:div w:id="1918392180">
      <w:bodyDiv w:val="1"/>
      <w:marLeft w:val="0"/>
      <w:marRight w:val="0"/>
      <w:marTop w:val="0"/>
      <w:marBottom w:val="0"/>
      <w:divBdr>
        <w:top w:val="none" w:sz="0" w:space="0" w:color="auto"/>
        <w:left w:val="none" w:sz="0" w:space="0" w:color="auto"/>
        <w:bottom w:val="none" w:sz="0" w:space="0" w:color="auto"/>
        <w:right w:val="none" w:sz="0" w:space="0" w:color="auto"/>
      </w:divBdr>
      <w:divsChild>
        <w:div w:id="1614022880">
          <w:marLeft w:val="0"/>
          <w:marRight w:val="0"/>
          <w:marTop w:val="0"/>
          <w:marBottom w:val="0"/>
          <w:divBdr>
            <w:top w:val="none" w:sz="0" w:space="0" w:color="auto"/>
            <w:left w:val="none" w:sz="0" w:space="0" w:color="auto"/>
            <w:bottom w:val="none" w:sz="0" w:space="0" w:color="auto"/>
            <w:right w:val="none" w:sz="0" w:space="0" w:color="auto"/>
          </w:divBdr>
        </w:div>
        <w:div w:id="25983219">
          <w:marLeft w:val="0"/>
          <w:marRight w:val="0"/>
          <w:marTop w:val="0"/>
          <w:marBottom w:val="0"/>
          <w:divBdr>
            <w:top w:val="none" w:sz="0" w:space="0" w:color="auto"/>
            <w:left w:val="none" w:sz="0" w:space="0" w:color="auto"/>
            <w:bottom w:val="none" w:sz="0" w:space="0" w:color="auto"/>
            <w:right w:val="none" w:sz="0" w:space="0" w:color="auto"/>
          </w:divBdr>
        </w:div>
        <w:div w:id="1023901077">
          <w:marLeft w:val="0"/>
          <w:marRight w:val="0"/>
          <w:marTop w:val="0"/>
          <w:marBottom w:val="0"/>
          <w:divBdr>
            <w:top w:val="none" w:sz="0" w:space="0" w:color="auto"/>
            <w:left w:val="none" w:sz="0" w:space="0" w:color="auto"/>
            <w:bottom w:val="none" w:sz="0" w:space="0" w:color="auto"/>
            <w:right w:val="none" w:sz="0" w:space="0" w:color="auto"/>
          </w:divBdr>
        </w:div>
      </w:divsChild>
    </w:div>
    <w:div w:id="1936355480">
      <w:bodyDiv w:val="1"/>
      <w:marLeft w:val="0"/>
      <w:marRight w:val="0"/>
      <w:marTop w:val="0"/>
      <w:marBottom w:val="0"/>
      <w:divBdr>
        <w:top w:val="none" w:sz="0" w:space="0" w:color="auto"/>
        <w:left w:val="none" w:sz="0" w:space="0" w:color="auto"/>
        <w:bottom w:val="none" w:sz="0" w:space="0" w:color="auto"/>
        <w:right w:val="none" w:sz="0" w:space="0" w:color="auto"/>
      </w:divBdr>
    </w:div>
    <w:div w:id="2036612610">
      <w:bodyDiv w:val="1"/>
      <w:marLeft w:val="0"/>
      <w:marRight w:val="0"/>
      <w:marTop w:val="0"/>
      <w:marBottom w:val="0"/>
      <w:divBdr>
        <w:top w:val="none" w:sz="0" w:space="0" w:color="auto"/>
        <w:left w:val="none" w:sz="0" w:space="0" w:color="auto"/>
        <w:bottom w:val="none" w:sz="0" w:space="0" w:color="auto"/>
        <w:right w:val="none" w:sz="0" w:space="0" w:color="auto"/>
      </w:divBdr>
    </w:div>
    <w:div w:id="2123643971">
      <w:bodyDiv w:val="1"/>
      <w:marLeft w:val="0"/>
      <w:marRight w:val="0"/>
      <w:marTop w:val="0"/>
      <w:marBottom w:val="0"/>
      <w:divBdr>
        <w:top w:val="none" w:sz="0" w:space="0" w:color="auto"/>
        <w:left w:val="none" w:sz="0" w:space="0" w:color="auto"/>
        <w:bottom w:val="none" w:sz="0" w:space="0" w:color="auto"/>
        <w:right w:val="none" w:sz="0" w:space="0" w:color="auto"/>
      </w:divBdr>
    </w:div>
    <w:div w:id="2136869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hyperlink" Target="https://qbz.gov.al/eli/urdher/2024/02/09/80/10081c92-bc06-4775-b536-66d20f71a350" TargetMode="External"/><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oleObject" Target="embeddings/oleObject8.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Word_Document.docx"/><Relationship Id="rId20" Type="http://schemas.openxmlformats.org/officeDocument/2006/relationships/oleObject" Target="embeddings/oleObject6.bin"/><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oleObject" Target="embeddings/oleObject7.bin"/><Relationship Id="rId28" Type="http://schemas.openxmlformats.org/officeDocument/2006/relationships/image" Target="media/image11.emf"/><Relationship Id="rId10" Type="http://schemas.openxmlformats.org/officeDocument/2006/relationships/oleObject" Target="embeddings/oleObject2.bin"/><Relationship Id="rId19" Type="http://schemas.openxmlformats.org/officeDocument/2006/relationships/image" Target="media/image7.emf"/><Relationship Id="rId31"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14</Pages>
  <Words>3057</Words>
  <Characters>17428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User4</dc:creator>
  <cp:lastModifiedBy>Arlinda Dedi</cp:lastModifiedBy>
  <cp:revision>37</cp:revision>
  <dcterms:created xsi:type="dcterms:W3CDTF">2023-04-18T07:28:00Z</dcterms:created>
  <dcterms:modified xsi:type="dcterms:W3CDTF">2024-07-09T09:03:00Z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2022-04-15T00:00:00Z</vt:filetime>
  </property>
  <property fmtid="{D5CDD505-2E9C-101B-9397-08002B2CF9AE}" pid="3" name="Creator">
    <vt:lpwstr>Microsoft® Word 2016</vt:lpwstr>
  </property>
  <property fmtid="{D5CDD505-2E9C-101B-9397-08002B2CF9AE}" pid="4" name="LastSaved">
    <vt:filetime>2022-05-24T00:00:00Z</vt:filetime>
  </property>
</Properties>
</file>