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DDDC" w14:textId="77777777" w:rsidR="00AD493C" w:rsidRPr="002A6B73" w:rsidRDefault="00AD493C" w:rsidP="007A05D3">
      <w:pPr>
        <w:spacing w:line="360" w:lineRule="auto"/>
        <w:jc w:val="center"/>
        <w:rPr>
          <w:b/>
          <w:color w:val="002060"/>
          <w:sz w:val="28"/>
          <w:szCs w:val="28"/>
        </w:rPr>
      </w:pPr>
      <w:bookmarkStart w:id="0" w:name="_Hlk138331785"/>
      <w:r w:rsidRPr="002A6B73">
        <w:rPr>
          <w:b/>
          <w:color w:val="002060"/>
          <w:sz w:val="28"/>
          <w:szCs w:val="28"/>
        </w:rPr>
        <w:t xml:space="preserve">ALBANIA </w:t>
      </w:r>
    </w:p>
    <w:p w14:paraId="364E476B" w14:textId="77777777" w:rsidR="00BD4555" w:rsidRPr="000748CD" w:rsidRDefault="00AD493C" w:rsidP="007A05D3">
      <w:pPr>
        <w:spacing w:line="360" w:lineRule="auto"/>
        <w:jc w:val="center"/>
        <w:rPr>
          <w:b/>
          <w:color w:val="002060"/>
        </w:rPr>
      </w:pPr>
      <w:r w:rsidRPr="000748CD">
        <w:rPr>
          <w:b/>
          <w:color w:val="002060"/>
        </w:rPr>
        <w:t xml:space="preserve">Climate Resilience </w:t>
      </w:r>
      <w:r>
        <w:rPr>
          <w:b/>
          <w:color w:val="002060"/>
        </w:rPr>
        <w:t>a</w:t>
      </w:r>
      <w:r w:rsidRPr="000748CD">
        <w:rPr>
          <w:b/>
          <w:color w:val="002060"/>
        </w:rPr>
        <w:t>nd Agriculture Development Project</w:t>
      </w:r>
      <w:r w:rsidR="00BD4555" w:rsidRPr="000748CD">
        <w:rPr>
          <w:b/>
          <w:color w:val="002060"/>
        </w:rPr>
        <w:t xml:space="preserve"> (CRAD)</w:t>
      </w:r>
    </w:p>
    <w:p w14:paraId="7416AF81" w14:textId="77777777" w:rsidR="009B7687" w:rsidRPr="000748CD" w:rsidRDefault="009B7687" w:rsidP="007A05D3">
      <w:pPr>
        <w:spacing w:line="360" w:lineRule="auto"/>
        <w:ind w:left="521" w:right="523"/>
        <w:jc w:val="center"/>
        <w:rPr>
          <w:caps/>
          <w:color w:val="002060"/>
        </w:rPr>
      </w:pPr>
    </w:p>
    <w:p w14:paraId="2557EDB0" w14:textId="04A04563" w:rsidR="00DC12B9" w:rsidRPr="000748CD" w:rsidRDefault="00DC12B9" w:rsidP="007A05D3">
      <w:pPr>
        <w:spacing w:line="360" w:lineRule="auto"/>
        <w:jc w:val="center"/>
        <w:rPr>
          <w:b/>
          <w:color w:val="002060"/>
        </w:rPr>
      </w:pPr>
      <w:r w:rsidRPr="000748CD">
        <w:rPr>
          <w:b/>
          <w:color w:val="002060"/>
        </w:rPr>
        <w:t>TERMS OF REFERENCE</w:t>
      </w:r>
      <w:r w:rsidR="00AF6A0F">
        <w:rPr>
          <w:b/>
          <w:color w:val="002060"/>
        </w:rPr>
        <w:t xml:space="preserve"> </w:t>
      </w:r>
    </w:p>
    <w:p w14:paraId="568414C3" w14:textId="12F354F7" w:rsidR="00ED6F5F" w:rsidRPr="000748CD" w:rsidRDefault="00AD493C" w:rsidP="007A05D3">
      <w:pPr>
        <w:spacing w:line="360" w:lineRule="auto"/>
        <w:jc w:val="center"/>
        <w:rPr>
          <w:b/>
          <w:color w:val="002060"/>
        </w:rPr>
      </w:pPr>
      <w:bookmarkStart w:id="1" w:name="_Hlk138418452"/>
      <w:bookmarkEnd w:id="0"/>
      <w:r w:rsidRPr="00024893">
        <w:rPr>
          <w:b/>
          <w:color w:val="002060"/>
        </w:rPr>
        <w:t xml:space="preserve">IT Expert </w:t>
      </w:r>
      <w:r w:rsidR="4FDBE40D" w:rsidRPr="7AFA9389">
        <w:rPr>
          <w:b/>
          <w:bCs/>
          <w:color w:val="002060"/>
        </w:rPr>
        <w:t>to support PMT</w:t>
      </w:r>
      <w:r w:rsidRPr="7AFA9389">
        <w:rPr>
          <w:b/>
          <w:bCs/>
          <w:color w:val="002060"/>
        </w:rPr>
        <w:t xml:space="preserve"> </w:t>
      </w:r>
    </w:p>
    <w:p w14:paraId="241D5EEC" w14:textId="77777777" w:rsidR="00B623AD" w:rsidRPr="000748CD" w:rsidRDefault="00B623AD" w:rsidP="00DC12B9">
      <w:pPr>
        <w:jc w:val="center"/>
        <w:rPr>
          <w:b/>
          <w:color w:val="002060"/>
        </w:rPr>
      </w:pPr>
    </w:p>
    <w:p w14:paraId="15CF54A9" w14:textId="77777777" w:rsidR="00B623AD" w:rsidRPr="000748CD" w:rsidRDefault="00B623AD" w:rsidP="00DC12B9">
      <w:pPr>
        <w:jc w:val="center"/>
        <w:rPr>
          <w:b/>
          <w:color w:val="002060"/>
        </w:rPr>
      </w:pPr>
    </w:p>
    <w:bookmarkEnd w:id="1"/>
    <w:p w14:paraId="4DEF9177" w14:textId="77777777" w:rsidR="00DC12B9" w:rsidRPr="000748CD" w:rsidRDefault="00DC12B9" w:rsidP="00DC12B9">
      <w:pPr>
        <w:pStyle w:val="ListParagraph"/>
        <w:numPr>
          <w:ilvl w:val="0"/>
          <w:numId w:val="28"/>
        </w:numPr>
        <w:spacing w:before="0" w:beforeAutospacing="0" w:after="200" w:afterAutospacing="0" w:line="276" w:lineRule="auto"/>
        <w:ind w:left="426" w:hanging="426"/>
        <w:contextualSpacing/>
        <w:jc w:val="both"/>
        <w:rPr>
          <w:b/>
          <w:color w:val="002060"/>
        </w:rPr>
      </w:pPr>
      <w:r w:rsidRPr="000748CD">
        <w:rPr>
          <w:b/>
          <w:color w:val="002060"/>
        </w:rPr>
        <w:t>BACKGROUND</w:t>
      </w:r>
    </w:p>
    <w:p w14:paraId="7AAC534D" w14:textId="2FF7A6B5" w:rsidR="004D3A23" w:rsidRPr="000748CD" w:rsidRDefault="00AB2DE7" w:rsidP="004D3A23">
      <w:pPr>
        <w:pStyle w:val="StylePADEdoardo"/>
        <w:numPr>
          <w:ilvl w:val="0"/>
          <w:numId w:val="0"/>
        </w:numPr>
        <w:spacing w:line="257" w:lineRule="auto"/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</w:pPr>
      <w:bookmarkStart w:id="2" w:name="_Hlk138418764"/>
      <w:bookmarkStart w:id="3" w:name="_Hlk138331977"/>
      <w:r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T</w:t>
      </w:r>
      <w:r w:rsidR="002D760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he </w:t>
      </w:r>
      <w:r w:rsidR="000344D2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W</w:t>
      </w:r>
      <w:r w:rsidR="002D760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orld </w:t>
      </w:r>
      <w:r w:rsidR="000344D2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B</w:t>
      </w:r>
      <w:r w:rsidR="002D760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ank is assisting the </w:t>
      </w:r>
      <w:r w:rsidR="00D37806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G</w:t>
      </w:r>
      <w:r w:rsidR="002D760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overnment of </w:t>
      </w:r>
      <w:r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A</w:t>
      </w:r>
      <w:r w:rsidR="002D760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lbania (</w:t>
      </w:r>
      <w:r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G</w:t>
      </w:r>
      <w:r w:rsidR="002D760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o</w:t>
      </w:r>
      <w:r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A</w:t>
      </w:r>
      <w:r w:rsidR="002D760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) with the financing of the Climate Resilience and Agriculture Development project (</w:t>
      </w:r>
      <w:r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CRAD</w:t>
      </w:r>
      <w:r w:rsidR="002D760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).</w:t>
      </w:r>
      <w:r w:rsidR="002D760B" w:rsidRPr="000748CD">
        <w:rPr>
          <w:color w:val="002060"/>
        </w:rPr>
        <w:t xml:space="preserve"> </w:t>
      </w:r>
      <w:r w:rsidR="004D3A23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Th</w:t>
      </w:r>
      <w:r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is</w:t>
      </w:r>
      <w:r w:rsidR="004D3A23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 project</w:t>
      </w:r>
      <w:r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 aims </w:t>
      </w:r>
      <w:r w:rsidR="004D3A23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to increase competitiveness and climate resilience of priority agri-food value chains. </w:t>
      </w:r>
      <w:bookmarkEnd w:id="2"/>
      <w:r w:rsidR="004D3A23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The expected </w:t>
      </w:r>
      <w:r w:rsidR="009E70DD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outputs </w:t>
      </w:r>
      <w:r w:rsidR="004D3A23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from the project </w:t>
      </w:r>
      <w:r w:rsidR="009E70DD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are:</w:t>
      </w:r>
      <w:r w:rsidR="004D3A23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 (i) increased </w:t>
      </w:r>
      <w:r w:rsidR="001A7F20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supply/sales to local agri-food businesses, (ii) increased agricultural productivity and production, lower </w:t>
      </w:r>
      <w:r w:rsidR="00390F7B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costs,</w:t>
      </w:r>
      <w:r w:rsidR="001A7F20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 and extended production season (iii) improved traceability, farmer’s market integration and compliance with food safety and quality requirements, (iv) </w:t>
      </w:r>
      <w:r w:rsidR="00390F7B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enhanced </w:t>
      </w:r>
      <w:r w:rsidR="001B6CCE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evidence-based</w:t>
      </w:r>
      <w:r w:rsidR="001A7F20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 decision making </w:t>
      </w:r>
      <w:r w:rsidR="00062919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for resilience and sustainable </w:t>
      </w:r>
      <w:r w:rsidR="001B6CCE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>agri-food systems.</w:t>
      </w:r>
      <w:r w:rsidR="001A7F20" w:rsidRPr="000748CD">
        <w:rPr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val="en-US"/>
        </w:rPr>
        <w:t xml:space="preserve"> </w:t>
      </w:r>
    </w:p>
    <w:p w14:paraId="40049F58" w14:textId="77777777" w:rsidR="00DC12B9" w:rsidRPr="000748CD" w:rsidRDefault="00DC12B9" w:rsidP="00DC12B9">
      <w:pPr>
        <w:spacing w:after="200" w:line="276" w:lineRule="auto"/>
        <w:jc w:val="both"/>
        <w:rPr>
          <w:color w:val="002060"/>
        </w:rPr>
      </w:pPr>
      <w:bookmarkStart w:id="4" w:name="_Hlk138332014"/>
      <w:bookmarkEnd w:id="3"/>
      <w:r w:rsidRPr="000748CD">
        <w:rPr>
          <w:iCs/>
          <w:color w:val="002060"/>
        </w:rPr>
        <w:t xml:space="preserve">The Project </w:t>
      </w:r>
      <w:r w:rsidRPr="000748CD">
        <w:rPr>
          <w:color w:val="002060"/>
        </w:rPr>
        <w:t xml:space="preserve">consists of the following </w:t>
      </w:r>
      <w:r w:rsidRPr="000748CD">
        <w:rPr>
          <w:iCs/>
          <w:color w:val="002060"/>
        </w:rPr>
        <w:t>components, which will support the project objective:</w:t>
      </w:r>
    </w:p>
    <w:p w14:paraId="0C61BBE1" w14:textId="77777777" w:rsidR="00DC12B9" w:rsidRPr="000748CD" w:rsidRDefault="002C02F6" w:rsidP="00DC12B9">
      <w:pPr>
        <w:pStyle w:val="ListParagraph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rFonts w:eastAsia="Times New Roman"/>
          <w:color w:val="002060"/>
        </w:rPr>
      </w:pPr>
      <w:r w:rsidRPr="000748CD">
        <w:rPr>
          <w:rFonts w:eastAsia="Times New Roman"/>
          <w:color w:val="002060"/>
        </w:rPr>
        <w:t>Promoting Climate Smart Agriculture and Access to Markets</w:t>
      </w:r>
    </w:p>
    <w:p w14:paraId="1C71501A" w14:textId="77777777" w:rsidR="00DC12B9" w:rsidRPr="000748CD" w:rsidRDefault="002C02F6" w:rsidP="00DC12B9">
      <w:pPr>
        <w:pStyle w:val="ListParagraph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rFonts w:eastAsia="Times New Roman"/>
          <w:color w:val="002060"/>
        </w:rPr>
      </w:pPr>
      <w:r w:rsidRPr="000748CD">
        <w:rPr>
          <w:rFonts w:eastAsia="Times New Roman"/>
          <w:color w:val="002060"/>
        </w:rPr>
        <w:t>Enhancing Compliance with Food Safety and Quality Standards</w:t>
      </w:r>
    </w:p>
    <w:p w14:paraId="421AB31D" w14:textId="77777777" w:rsidR="002C02F6" w:rsidRPr="000748CD" w:rsidRDefault="002C02F6" w:rsidP="004D3A23">
      <w:pPr>
        <w:pStyle w:val="ListParagraph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rFonts w:eastAsia="Times New Roman"/>
          <w:color w:val="002060"/>
        </w:rPr>
      </w:pPr>
      <w:r w:rsidRPr="000748CD">
        <w:rPr>
          <w:rFonts w:eastAsia="Times New Roman"/>
          <w:color w:val="002060"/>
        </w:rPr>
        <w:t>Strengthening Evidence-based Analysis Capacity of MARD and Municipalities</w:t>
      </w:r>
    </w:p>
    <w:p w14:paraId="155625D2" w14:textId="0657BC16" w:rsidR="00133FC5" w:rsidRPr="00A235B4" w:rsidRDefault="00133FC5" w:rsidP="007A05D3">
      <w:pPr>
        <w:autoSpaceDE w:val="0"/>
        <w:autoSpaceDN w:val="0"/>
        <w:adjustRightInd w:val="0"/>
        <w:spacing w:before="240" w:line="276" w:lineRule="auto"/>
        <w:jc w:val="both"/>
        <w:rPr>
          <w:color w:val="002060"/>
        </w:rPr>
      </w:pPr>
      <w:bookmarkStart w:id="5" w:name="_Hlk138408003"/>
      <w:bookmarkStart w:id="6" w:name="_Hlk138336102"/>
      <w:bookmarkEnd w:id="4"/>
      <w:r w:rsidRPr="00A235B4">
        <w:rPr>
          <w:color w:val="002060"/>
        </w:rPr>
        <w:t xml:space="preserve">The Ministry of Agriculture and Rural Development </w:t>
      </w:r>
      <w:r w:rsidR="00390F7B">
        <w:rPr>
          <w:color w:val="002060"/>
        </w:rPr>
        <w:t xml:space="preserve">(MARD) </w:t>
      </w:r>
      <w:r w:rsidRPr="00A235B4">
        <w:rPr>
          <w:color w:val="002060"/>
        </w:rPr>
        <w:t>is the lead implementation agency for this Project</w:t>
      </w:r>
      <w:r w:rsidR="00390F7B">
        <w:rPr>
          <w:color w:val="002060"/>
        </w:rPr>
        <w:t xml:space="preserve">. </w:t>
      </w:r>
      <w:r w:rsidRPr="00A235B4">
        <w:rPr>
          <w:color w:val="002060"/>
        </w:rPr>
        <w:t xml:space="preserve">The MARD will have a project coordination and management as well as safeguards and fiduciary responsibility for the Project through its Project Management Team (PMT). </w:t>
      </w:r>
      <w:r w:rsidR="00390F7B" w:rsidRPr="7AFA9389">
        <w:rPr>
          <w:color w:val="002060"/>
        </w:rPr>
        <w:t xml:space="preserve">The PMT will monitor and evaluate the Project results framework and will include core staff responsible for technical and fiduciary management. </w:t>
      </w:r>
      <w:r w:rsidRPr="00A235B4">
        <w:rPr>
          <w:color w:val="002060"/>
        </w:rPr>
        <w:t xml:space="preserve">The PMT is headed by </w:t>
      </w:r>
      <w:r w:rsidR="00390F7B">
        <w:rPr>
          <w:color w:val="002060"/>
        </w:rPr>
        <w:t xml:space="preserve">a </w:t>
      </w:r>
      <w:r w:rsidRPr="00A235B4">
        <w:rPr>
          <w:color w:val="002060"/>
        </w:rPr>
        <w:t>Project Coordinator (appointed MARD staff at the level of General Director) and include</w:t>
      </w:r>
      <w:r w:rsidR="00390F7B">
        <w:rPr>
          <w:color w:val="002060"/>
        </w:rPr>
        <w:t>s</w:t>
      </w:r>
      <w:r w:rsidRPr="00A235B4">
        <w:rPr>
          <w:color w:val="002060"/>
        </w:rPr>
        <w:t xml:space="preserve">: Project Manager, Component Leaders, Procurement Specialist, Financial Management Specialist, Environmental Specialist, Social </w:t>
      </w:r>
      <w:r w:rsidR="00390F7B">
        <w:rPr>
          <w:color w:val="002060"/>
        </w:rPr>
        <w:t xml:space="preserve">Development </w:t>
      </w:r>
      <w:r w:rsidRPr="00A235B4">
        <w:rPr>
          <w:color w:val="002060"/>
        </w:rPr>
        <w:t>Specialist</w:t>
      </w:r>
      <w:r w:rsidR="00390F7B">
        <w:rPr>
          <w:color w:val="002060"/>
        </w:rPr>
        <w:t xml:space="preserve">, </w:t>
      </w:r>
      <w:r w:rsidRPr="00A235B4">
        <w:rPr>
          <w:color w:val="002060"/>
        </w:rPr>
        <w:t xml:space="preserve">Gender </w:t>
      </w:r>
      <w:r w:rsidR="00390F7B">
        <w:rPr>
          <w:color w:val="002060"/>
        </w:rPr>
        <w:t>F</w:t>
      </w:r>
      <w:r w:rsidRPr="00A235B4">
        <w:rPr>
          <w:color w:val="002060"/>
        </w:rPr>
        <w:t xml:space="preserve">ocal </w:t>
      </w:r>
      <w:r w:rsidR="00390F7B">
        <w:rPr>
          <w:color w:val="002060"/>
        </w:rPr>
        <w:t>P</w:t>
      </w:r>
      <w:r w:rsidRPr="00A235B4">
        <w:rPr>
          <w:color w:val="002060"/>
        </w:rPr>
        <w:t>oint</w:t>
      </w:r>
      <w:r w:rsidR="00390F7B">
        <w:rPr>
          <w:color w:val="002060"/>
        </w:rPr>
        <w:t xml:space="preserve">, </w:t>
      </w:r>
      <w:r w:rsidR="00390F7B" w:rsidRPr="00A235B4">
        <w:rPr>
          <w:color w:val="002060"/>
        </w:rPr>
        <w:t>M&amp;E Specialist</w:t>
      </w:r>
      <w:r w:rsidR="00390F7B">
        <w:rPr>
          <w:color w:val="002060"/>
        </w:rPr>
        <w:t>,</w:t>
      </w:r>
      <w:r w:rsidRPr="00A235B4">
        <w:rPr>
          <w:color w:val="002060"/>
        </w:rPr>
        <w:t xml:space="preserve"> and Technical Specialist (i.e., engineer, IT, etc.) </w:t>
      </w:r>
      <w:r w:rsidR="00390F7B">
        <w:rPr>
          <w:color w:val="002060"/>
        </w:rPr>
        <w:t xml:space="preserve">(recruited) </w:t>
      </w:r>
      <w:r w:rsidRPr="00A235B4">
        <w:rPr>
          <w:color w:val="002060"/>
        </w:rPr>
        <w:t xml:space="preserve">as deemed necessary to support project implementation. The MARD has appointed civil servants as Project Coordinator, Component </w:t>
      </w:r>
      <w:r w:rsidR="00390F7B" w:rsidRPr="00A235B4">
        <w:rPr>
          <w:color w:val="002060"/>
        </w:rPr>
        <w:t>Leaders,</w:t>
      </w:r>
      <w:r w:rsidRPr="00A235B4">
        <w:rPr>
          <w:color w:val="002060"/>
        </w:rPr>
        <w:t xml:space="preserve"> and M&amp;E Specialist. Civil servants of institutions that will be involved in supporting implementation of project activities will be appointed as </w:t>
      </w:r>
      <w:r w:rsidR="00390F7B">
        <w:rPr>
          <w:color w:val="002060"/>
        </w:rPr>
        <w:t>F</w:t>
      </w:r>
      <w:r w:rsidRPr="00A235B4">
        <w:rPr>
          <w:color w:val="002060"/>
        </w:rPr>
        <w:t xml:space="preserve">ocal </w:t>
      </w:r>
      <w:r w:rsidR="00390F7B">
        <w:rPr>
          <w:color w:val="002060"/>
        </w:rPr>
        <w:t>P</w:t>
      </w:r>
      <w:r w:rsidRPr="00A235B4">
        <w:rPr>
          <w:color w:val="002060"/>
        </w:rPr>
        <w:t xml:space="preserve">oints for the various activities as deemed necessary. </w:t>
      </w:r>
    </w:p>
    <w:p w14:paraId="7FB983C8" w14:textId="45099A07" w:rsidR="000017DC" w:rsidRDefault="00390F7B" w:rsidP="00250CB1">
      <w:pPr>
        <w:pStyle w:val="ListParagraph"/>
        <w:widowControl w:val="0"/>
        <w:tabs>
          <w:tab w:val="left" w:pos="540"/>
          <w:tab w:val="left" w:pos="9360"/>
        </w:tabs>
        <w:autoSpaceDE w:val="0"/>
        <w:autoSpaceDN w:val="0"/>
        <w:jc w:val="both"/>
        <w:rPr>
          <w:color w:val="002060"/>
        </w:rPr>
      </w:pPr>
      <w:bookmarkStart w:id="7" w:name="_Hlk142839914"/>
      <w:bookmarkEnd w:id="5"/>
      <w:r>
        <w:rPr>
          <w:rFonts w:eastAsia="Times New Roman"/>
          <w:color w:val="002060"/>
        </w:rPr>
        <w:t xml:space="preserve">The </w:t>
      </w:r>
      <w:r w:rsidR="000017DC" w:rsidRPr="000748CD">
        <w:rPr>
          <w:rFonts w:eastAsia="Times New Roman"/>
          <w:color w:val="002060"/>
        </w:rPr>
        <w:t xml:space="preserve">MARD publishes this ToR with the aim to </w:t>
      </w:r>
      <w:r>
        <w:rPr>
          <w:rFonts w:eastAsia="Times New Roman"/>
          <w:color w:val="002060"/>
        </w:rPr>
        <w:t xml:space="preserve">attract potential </w:t>
      </w:r>
      <w:r w:rsidR="000017DC" w:rsidRPr="000748CD">
        <w:rPr>
          <w:rFonts w:eastAsia="Times New Roman"/>
          <w:color w:val="002060"/>
        </w:rPr>
        <w:t xml:space="preserve">individual consultant </w:t>
      </w:r>
      <w:r>
        <w:rPr>
          <w:rFonts w:eastAsia="Times New Roman"/>
          <w:color w:val="002060"/>
        </w:rPr>
        <w:t xml:space="preserve">to be hired as </w:t>
      </w:r>
      <w:r w:rsidR="00FD5043">
        <w:rPr>
          <w:rFonts w:eastAsia="Times New Roman"/>
          <w:color w:val="002060"/>
        </w:rPr>
        <w:t xml:space="preserve">part time </w:t>
      </w:r>
      <w:r w:rsidR="002E3C76">
        <w:rPr>
          <w:bCs/>
          <w:color w:val="002060"/>
        </w:rPr>
        <w:t xml:space="preserve">IT Expert </w:t>
      </w:r>
      <w:r w:rsidR="00FD5043">
        <w:rPr>
          <w:bCs/>
          <w:color w:val="002060"/>
        </w:rPr>
        <w:t xml:space="preserve">who will be </w:t>
      </w:r>
      <w:r w:rsidR="000017DC" w:rsidRPr="000748CD">
        <w:rPr>
          <w:color w:val="002060"/>
        </w:rPr>
        <w:t xml:space="preserve">a team member of </w:t>
      </w:r>
      <w:r w:rsidR="00580483" w:rsidRPr="000748CD">
        <w:rPr>
          <w:color w:val="002060"/>
        </w:rPr>
        <w:t xml:space="preserve">the </w:t>
      </w:r>
      <w:r w:rsidR="000017DC" w:rsidRPr="000748CD">
        <w:rPr>
          <w:color w:val="002060"/>
        </w:rPr>
        <w:t xml:space="preserve">PMT and </w:t>
      </w:r>
      <w:r w:rsidR="00FD5043">
        <w:rPr>
          <w:color w:val="002060"/>
        </w:rPr>
        <w:t xml:space="preserve">[provide </w:t>
      </w:r>
      <w:r w:rsidR="000017DC" w:rsidRPr="000748CD">
        <w:rPr>
          <w:color w:val="002060"/>
        </w:rPr>
        <w:t>support in daily implementation of the Project</w:t>
      </w:r>
      <w:r w:rsidR="00FD5043">
        <w:rPr>
          <w:color w:val="002060"/>
        </w:rPr>
        <w:t xml:space="preserve"> related to IT</w:t>
      </w:r>
      <w:r w:rsidR="000017DC" w:rsidRPr="000748CD">
        <w:rPr>
          <w:color w:val="002060"/>
        </w:rPr>
        <w:t>.</w:t>
      </w:r>
    </w:p>
    <w:p w14:paraId="0B01958F" w14:textId="77777777" w:rsidR="00133FC5" w:rsidRPr="000748CD" w:rsidRDefault="00133FC5" w:rsidP="00250CB1">
      <w:pPr>
        <w:pStyle w:val="ListParagraph"/>
        <w:widowControl w:val="0"/>
        <w:tabs>
          <w:tab w:val="left" w:pos="540"/>
          <w:tab w:val="left" w:pos="9360"/>
        </w:tabs>
        <w:autoSpaceDE w:val="0"/>
        <w:autoSpaceDN w:val="0"/>
        <w:jc w:val="both"/>
        <w:rPr>
          <w:color w:val="002060"/>
        </w:rPr>
      </w:pPr>
    </w:p>
    <w:bookmarkEnd w:id="6"/>
    <w:bookmarkEnd w:id="7"/>
    <w:p w14:paraId="56D332D7" w14:textId="77777777" w:rsidR="00DC12B9" w:rsidRPr="000748CD" w:rsidRDefault="00DC12B9" w:rsidP="00DC12B9">
      <w:pPr>
        <w:pStyle w:val="ListParagraph"/>
        <w:numPr>
          <w:ilvl w:val="0"/>
          <w:numId w:val="28"/>
        </w:numPr>
        <w:spacing w:before="0" w:beforeAutospacing="0" w:after="240" w:afterAutospacing="0" w:line="276" w:lineRule="auto"/>
        <w:ind w:left="426" w:hanging="426"/>
        <w:contextualSpacing/>
        <w:jc w:val="both"/>
        <w:rPr>
          <w:b/>
          <w:color w:val="002060"/>
        </w:rPr>
      </w:pPr>
      <w:r w:rsidRPr="000748CD">
        <w:rPr>
          <w:b/>
          <w:color w:val="002060"/>
        </w:rPr>
        <w:lastRenderedPageBreak/>
        <w:t>OBJECTIVES OF THE ASSIGNMENT</w:t>
      </w:r>
    </w:p>
    <w:p w14:paraId="7F523C2A" w14:textId="43DEA187" w:rsidR="00C77FD2" w:rsidRPr="000748CD" w:rsidRDefault="00C77FD2" w:rsidP="00C77FD2">
      <w:pPr>
        <w:pStyle w:val="ListParagraph"/>
        <w:widowControl w:val="0"/>
        <w:tabs>
          <w:tab w:val="left" w:pos="540"/>
          <w:tab w:val="left" w:pos="9360"/>
        </w:tabs>
        <w:autoSpaceDE w:val="0"/>
        <w:autoSpaceDN w:val="0"/>
        <w:jc w:val="both"/>
        <w:rPr>
          <w:rFonts w:eastAsia="Times New Roman"/>
          <w:color w:val="002060"/>
        </w:rPr>
      </w:pPr>
      <w:bookmarkStart w:id="8" w:name="_Hlk138337455"/>
      <w:r w:rsidRPr="000748CD">
        <w:rPr>
          <w:rFonts w:eastAsia="Times New Roman"/>
          <w:color w:val="002060"/>
        </w:rPr>
        <w:t xml:space="preserve">The objective of this assignment is to provide </w:t>
      </w:r>
      <w:r w:rsidR="00FD5043">
        <w:rPr>
          <w:rFonts w:eastAsia="Times New Roman"/>
          <w:color w:val="002060"/>
        </w:rPr>
        <w:t xml:space="preserve">IT related </w:t>
      </w:r>
      <w:r w:rsidRPr="000748CD">
        <w:rPr>
          <w:rFonts w:eastAsia="Times New Roman"/>
          <w:color w:val="002060"/>
        </w:rPr>
        <w:t>support to MARD</w:t>
      </w:r>
      <w:r w:rsidR="008A7B04" w:rsidRPr="000748CD">
        <w:rPr>
          <w:rFonts w:eastAsia="Times New Roman"/>
          <w:color w:val="002060"/>
        </w:rPr>
        <w:t>/PMT</w:t>
      </w:r>
      <w:r w:rsidRPr="000748CD">
        <w:rPr>
          <w:rFonts w:eastAsia="Times New Roman"/>
          <w:color w:val="002060"/>
        </w:rPr>
        <w:t xml:space="preserve"> </w:t>
      </w:r>
      <w:r w:rsidR="002E3C76" w:rsidRPr="002E3C76">
        <w:rPr>
          <w:rFonts w:eastAsia="Times New Roman"/>
          <w:color w:val="002060"/>
        </w:rPr>
        <w:t xml:space="preserve">during </w:t>
      </w:r>
      <w:r w:rsidR="00FD5043">
        <w:rPr>
          <w:rFonts w:eastAsia="Times New Roman"/>
          <w:color w:val="002060"/>
        </w:rPr>
        <w:t xml:space="preserve">implementing </w:t>
      </w:r>
      <w:r w:rsidR="002E3C76" w:rsidRPr="002E3C76">
        <w:rPr>
          <w:color w:val="002060"/>
        </w:rPr>
        <w:t xml:space="preserve">IT </w:t>
      </w:r>
      <w:r w:rsidR="00FD5043">
        <w:rPr>
          <w:color w:val="002060"/>
        </w:rPr>
        <w:t xml:space="preserve">related </w:t>
      </w:r>
      <w:r w:rsidR="002E3C76" w:rsidRPr="002E3C76">
        <w:rPr>
          <w:color w:val="002060"/>
        </w:rPr>
        <w:t xml:space="preserve">activities </w:t>
      </w:r>
      <w:r w:rsidR="00FD5043">
        <w:rPr>
          <w:color w:val="002060"/>
        </w:rPr>
        <w:t xml:space="preserve">of the </w:t>
      </w:r>
      <w:r w:rsidR="002E3C76" w:rsidRPr="002E3C76">
        <w:rPr>
          <w:color w:val="002060"/>
        </w:rPr>
        <w:t>project</w:t>
      </w:r>
      <w:r w:rsidRPr="002E3C76">
        <w:rPr>
          <w:rFonts w:eastAsia="Times New Roman"/>
          <w:color w:val="002060"/>
        </w:rPr>
        <w:t xml:space="preserve">. </w:t>
      </w:r>
    </w:p>
    <w:bookmarkEnd w:id="8"/>
    <w:p w14:paraId="10DB2433" w14:textId="77777777" w:rsidR="00DC12B9" w:rsidRPr="000748CD" w:rsidRDefault="00DC12B9" w:rsidP="00DC12B9">
      <w:pPr>
        <w:pStyle w:val="ListParagraph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contextualSpacing/>
        <w:jc w:val="both"/>
        <w:rPr>
          <w:b/>
          <w:color w:val="002060"/>
        </w:rPr>
      </w:pPr>
      <w:r w:rsidRPr="000748CD">
        <w:rPr>
          <w:b/>
          <w:color w:val="002060"/>
        </w:rPr>
        <w:t>SCOPE OF WORK</w:t>
      </w:r>
    </w:p>
    <w:p w14:paraId="420885A1" w14:textId="0563EABC" w:rsidR="00DC12B9" w:rsidRPr="002D0EE1" w:rsidRDefault="00DC12B9" w:rsidP="00EC45B7">
      <w:pPr>
        <w:spacing w:before="240" w:after="240" w:line="276" w:lineRule="auto"/>
        <w:jc w:val="both"/>
        <w:rPr>
          <w:color w:val="002060"/>
        </w:rPr>
      </w:pPr>
      <w:r w:rsidRPr="000748CD">
        <w:rPr>
          <w:color w:val="002060"/>
        </w:rPr>
        <w:t xml:space="preserve">The specific </w:t>
      </w:r>
      <w:r w:rsidR="00FD5043">
        <w:rPr>
          <w:color w:val="002060"/>
        </w:rPr>
        <w:t xml:space="preserve">roles and </w:t>
      </w:r>
      <w:r w:rsidRPr="000748CD">
        <w:rPr>
          <w:color w:val="002060"/>
        </w:rPr>
        <w:t xml:space="preserve">responsibilities of the </w:t>
      </w:r>
      <w:bookmarkStart w:id="9" w:name="_Hlk141979443"/>
      <w:r w:rsidR="00FD5043">
        <w:rPr>
          <w:color w:val="002060"/>
        </w:rPr>
        <w:t xml:space="preserve">part time </w:t>
      </w:r>
      <w:r w:rsidR="002E3C76">
        <w:rPr>
          <w:bCs/>
          <w:color w:val="002060"/>
        </w:rPr>
        <w:t>IT Expert</w:t>
      </w:r>
      <w:r w:rsidRPr="000748CD">
        <w:rPr>
          <w:color w:val="002060"/>
        </w:rPr>
        <w:t xml:space="preserve"> </w:t>
      </w:r>
      <w:bookmarkEnd w:id="9"/>
      <w:r w:rsidRPr="000748CD">
        <w:rPr>
          <w:color w:val="002060"/>
        </w:rPr>
        <w:t>include, but are not necessarily limited to:</w:t>
      </w:r>
    </w:p>
    <w:p w14:paraId="5BFB47CE" w14:textId="39D529F4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>Provid</w:t>
      </w:r>
      <w:r w:rsidR="00FD5043">
        <w:rPr>
          <w:color w:val="002060"/>
          <w:lang w:bidi="he-IL"/>
        </w:rPr>
        <w:t xml:space="preserve">ing </w:t>
      </w:r>
      <w:r w:rsidRPr="002D0EE1">
        <w:rPr>
          <w:color w:val="002060"/>
          <w:lang w:bidi="he-IL"/>
        </w:rPr>
        <w:t xml:space="preserve">technical support and advice to the CC/CMT/PMT related to IT </w:t>
      </w:r>
      <w:r w:rsidR="00FD5043">
        <w:rPr>
          <w:color w:val="002060"/>
          <w:lang w:bidi="he-IL"/>
        </w:rPr>
        <w:t xml:space="preserve">activities, including </w:t>
      </w:r>
      <w:r w:rsidRPr="002D0EE1">
        <w:rPr>
          <w:color w:val="002060"/>
          <w:lang w:bidi="he-IL"/>
        </w:rPr>
        <w:t xml:space="preserve">contract management, </w:t>
      </w:r>
      <w:r w:rsidR="00F45BA3" w:rsidRPr="002D0EE1">
        <w:rPr>
          <w:color w:val="002060"/>
          <w:lang w:bidi="he-IL"/>
        </w:rPr>
        <w:t>administration,</w:t>
      </w:r>
      <w:r w:rsidRPr="002D0EE1">
        <w:rPr>
          <w:color w:val="002060"/>
          <w:lang w:bidi="he-IL"/>
        </w:rPr>
        <w:t xml:space="preserve"> and monitoring.</w:t>
      </w:r>
    </w:p>
    <w:p w14:paraId="51FE8D44" w14:textId="3482F2E1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Timely submission of </w:t>
      </w:r>
      <w:r w:rsidR="00FD5043">
        <w:rPr>
          <w:color w:val="002060"/>
          <w:lang w:bidi="he-IL"/>
        </w:rPr>
        <w:t xml:space="preserve">IT related </w:t>
      </w:r>
      <w:r w:rsidRPr="002D0EE1">
        <w:rPr>
          <w:color w:val="002060"/>
          <w:lang w:bidi="he-IL"/>
        </w:rPr>
        <w:t xml:space="preserve">monitoring </w:t>
      </w:r>
      <w:r w:rsidR="00FD5043">
        <w:rPr>
          <w:color w:val="002060"/>
          <w:lang w:bidi="he-IL"/>
        </w:rPr>
        <w:t xml:space="preserve">and supervision </w:t>
      </w:r>
      <w:r w:rsidRPr="002D0EE1">
        <w:rPr>
          <w:color w:val="002060"/>
          <w:lang w:bidi="he-IL"/>
        </w:rPr>
        <w:t xml:space="preserve">reports, according to project documentation and project operation manual, and other reports upon </w:t>
      </w:r>
      <w:r w:rsidR="00F45BA3" w:rsidRPr="002D0EE1">
        <w:rPr>
          <w:color w:val="002060"/>
          <w:lang w:bidi="he-IL"/>
        </w:rPr>
        <w:t>requests.</w:t>
      </w:r>
    </w:p>
    <w:p w14:paraId="2D7E44F8" w14:textId="3099318C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Prepare inputs for implementation plans and procurement plans for IT related </w:t>
      </w:r>
      <w:r w:rsidR="00FD5043">
        <w:rPr>
          <w:color w:val="002060"/>
          <w:lang w:bidi="he-IL"/>
        </w:rPr>
        <w:t xml:space="preserve">activities sunder the various </w:t>
      </w:r>
      <w:r w:rsidR="00F45BA3" w:rsidRPr="002D0EE1">
        <w:rPr>
          <w:color w:val="002060"/>
          <w:lang w:bidi="he-IL"/>
        </w:rPr>
        <w:t>components.</w:t>
      </w:r>
    </w:p>
    <w:p w14:paraId="60289AB6" w14:textId="1A402D16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Working with beneficiaries to determine requirements analyzing IT requirements within beneficiary agencies/ entities and giving independent and objective advice on the use of </w:t>
      </w:r>
      <w:r w:rsidR="00F45BA3" w:rsidRPr="002D0EE1">
        <w:rPr>
          <w:color w:val="002060"/>
          <w:lang w:bidi="he-IL"/>
        </w:rPr>
        <w:t>IT.</w:t>
      </w:r>
    </w:p>
    <w:p w14:paraId="10C40FF0" w14:textId="7777777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>Clarifying beneficiary system specifications, understanding their work practices and the nature of their work;</w:t>
      </w:r>
    </w:p>
    <w:p w14:paraId="4CA4192B" w14:textId="7777777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>Assist in the preparation of the Terms of References for all general IT related activities financed by the project;</w:t>
      </w:r>
    </w:p>
    <w:p w14:paraId="4E665C30" w14:textId="0BCF3B21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Helping beneficiaries with change-management </w:t>
      </w:r>
      <w:r w:rsidR="00FD5043">
        <w:rPr>
          <w:color w:val="002060"/>
          <w:lang w:bidi="he-IL"/>
        </w:rPr>
        <w:t xml:space="preserve">related to IT </w:t>
      </w:r>
      <w:r w:rsidRPr="002D0EE1">
        <w:rPr>
          <w:color w:val="002060"/>
          <w:lang w:bidi="he-IL"/>
        </w:rPr>
        <w:t>activities;</w:t>
      </w:r>
    </w:p>
    <w:p w14:paraId="47EB87E9" w14:textId="1DB36E7D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Prevent and resolve administrative and technical issues emerging in the process of implementation of IT related </w:t>
      </w:r>
      <w:r w:rsidR="00FD5043">
        <w:rPr>
          <w:color w:val="002060"/>
          <w:lang w:bidi="he-IL"/>
        </w:rPr>
        <w:t xml:space="preserve">activities sunder the various </w:t>
      </w:r>
      <w:r w:rsidRPr="002D0EE1">
        <w:rPr>
          <w:color w:val="002060"/>
          <w:lang w:bidi="he-IL"/>
        </w:rPr>
        <w:t>components with support of MARD</w:t>
      </w:r>
      <w:r w:rsidR="00FD5043">
        <w:rPr>
          <w:color w:val="002060"/>
          <w:lang w:bidi="he-IL"/>
        </w:rPr>
        <w:t>/PMT</w:t>
      </w:r>
      <w:r w:rsidRPr="002D0EE1">
        <w:rPr>
          <w:color w:val="002060"/>
          <w:lang w:bidi="he-IL"/>
        </w:rPr>
        <w:t xml:space="preserve"> staff.</w:t>
      </w:r>
    </w:p>
    <w:p w14:paraId="389DE4CF" w14:textId="77777777" w:rsidR="00FD5043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Ensuring compliance of delivered goods, works and services with the requirements of contracts signed under the project. </w:t>
      </w:r>
    </w:p>
    <w:p w14:paraId="31C9D3C1" w14:textId="795E7AE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>Informing Project Highest Authority as per the POM and Project Manager about cases of incompliance or issues with execution of contracts made under the IT related components;</w:t>
      </w:r>
    </w:p>
    <w:p w14:paraId="26CD7259" w14:textId="7777777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>Participate in assessment of performance of local and international consultants.</w:t>
      </w:r>
    </w:p>
    <w:p w14:paraId="32A89501" w14:textId="7777777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>Being involved in purchasing and support as per the client request, and where appropriate;</w:t>
      </w:r>
    </w:p>
    <w:p w14:paraId="08690495" w14:textId="000E8DEC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Working along with the Technical Working Group, Contract Coordinator/s, Contract management team/s, Project </w:t>
      </w:r>
      <w:r w:rsidR="00F94DA6">
        <w:rPr>
          <w:color w:val="002060"/>
          <w:lang w:bidi="he-IL"/>
        </w:rPr>
        <w:t>Management</w:t>
      </w:r>
      <w:r w:rsidRPr="002D0EE1">
        <w:rPr>
          <w:color w:val="002060"/>
          <w:lang w:bidi="he-IL"/>
        </w:rPr>
        <w:t xml:space="preserve"> Unit, Project beneficiaries and other stakeholders </w:t>
      </w:r>
      <w:r w:rsidR="00FD5043">
        <w:rPr>
          <w:color w:val="002060"/>
          <w:lang w:bidi="he-IL"/>
        </w:rPr>
        <w:t xml:space="preserve">in the </w:t>
      </w:r>
      <w:r w:rsidRPr="002D0EE1">
        <w:rPr>
          <w:color w:val="002060"/>
          <w:lang w:bidi="he-IL"/>
        </w:rPr>
        <w:t xml:space="preserve">implementations of all IT </w:t>
      </w:r>
      <w:r w:rsidR="00FD5043">
        <w:rPr>
          <w:color w:val="002060"/>
          <w:lang w:bidi="he-IL"/>
        </w:rPr>
        <w:t xml:space="preserve">related </w:t>
      </w:r>
      <w:r w:rsidRPr="002D0EE1">
        <w:rPr>
          <w:color w:val="002060"/>
          <w:lang w:bidi="he-IL"/>
        </w:rPr>
        <w:t>activities financed by the project;</w:t>
      </w:r>
    </w:p>
    <w:p w14:paraId="3FE18AF7" w14:textId="7777777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>Participation in the IT procurement process and assisting the EC during the bid evaluation in preparation process of technical evaluation for bids received;</w:t>
      </w:r>
    </w:p>
    <w:p w14:paraId="4A9D0078" w14:textId="7777777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4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Preparation of a Contract Administration and Monitoring Plan. He/ She will prepare a contract-monitoring plan for each IT contract of the </w:t>
      </w:r>
      <w:r w:rsidR="00F94DA6">
        <w:rPr>
          <w:color w:val="002060"/>
          <w:lang w:bidi="he-IL"/>
        </w:rPr>
        <w:t>CRAD</w:t>
      </w:r>
      <w:r w:rsidRPr="002D0EE1">
        <w:rPr>
          <w:color w:val="002060"/>
          <w:lang w:bidi="he-IL"/>
        </w:rPr>
        <w:t xml:space="preserve"> Project and make relevant coordination and reminders to CC/CMT for the successful completion of all contract activities in a timely manner.</w:t>
      </w:r>
    </w:p>
    <w:p w14:paraId="0427D42A" w14:textId="7777777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4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>Verify all type issues encounter related IT services contracts.</w:t>
      </w:r>
    </w:p>
    <w:p w14:paraId="0702F733" w14:textId="77777777" w:rsidR="002E3C76" w:rsidRPr="002D0EE1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4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lastRenderedPageBreak/>
        <w:t>Support for PMT Financial management staff to review the documentations required as per the contract provision for the payment purpose.</w:t>
      </w:r>
    </w:p>
    <w:p w14:paraId="17D20BE3" w14:textId="77777777" w:rsidR="002E3C76" w:rsidRDefault="002E3C76" w:rsidP="002D0EE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4"/>
        <w:jc w:val="both"/>
        <w:rPr>
          <w:color w:val="002060"/>
          <w:lang w:bidi="he-IL"/>
        </w:rPr>
      </w:pPr>
      <w:r w:rsidRPr="002D0EE1">
        <w:rPr>
          <w:color w:val="002060"/>
          <w:lang w:bidi="he-IL"/>
        </w:rPr>
        <w:t xml:space="preserve">Recommend contract modifications and amendments, based on the findings and issues encounter during the contract management process. </w:t>
      </w:r>
    </w:p>
    <w:p w14:paraId="701ECB52" w14:textId="28CD2282" w:rsidR="00EB62EA" w:rsidRPr="000748CD" w:rsidRDefault="00EB62EA" w:rsidP="00EB62EA">
      <w:pPr>
        <w:pStyle w:val="ListParagraph"/>
        <w:numPr>
          <w:ilvl w:val="0"/>
          <w:numId w:val="33"/>
        </w:numPr>
        <w:spacing w:before="0" w:beforeAutospacing="0" w:after="200" w:afterAutospacing="0" w:line="276" w:lineRule="auto"/>
        <w:contextualSpacing/>
        <w:jc w:val="both"/>
        <w:rPr>
          <w:b/>
          <w:color w:val="002060"/>
        </w:rPr>
      </w:pPr>
      <w:r w:rsidRPr="7AFA9389">
        <w:rPr>
          <w:rFonts w:eastAsia="Times New Roman"/>
          <w:color w:val="002060"/>
          <w:lang w:val="en-GB"/>
        </w:rPr>
        <w:t>Manag</w:t>
      </w:r>
      <w:r w:rsidR="7FDADDB3" w:rsidRPr="7AFA9389">
        <w:rPr>
          <w:rFonts w:eastAsia="Times New Roman"/>
          <w:color w:val="002060"/>
          <w:lang w:val="en-GB"/>
        </w:rPr>
        <w:t xml:space="preserve">e IT </w:t>
      </w:r>
      <w:r w:rsidR="007A05D3" w:rsidRPr="7AFA9389">
        <w:rPr>
          <w:rFonts w:eastAsia="Times New Roman"/>
          <w:color w:val="002060"/>
          <w:lang w:val="en-GB"/>
        </w:rPr>
        <w:t xml:space="preserve">related </w:t>
      </w:r>
      <w:r w:rsidR="007A05D3">
        <w:rPr>
          <w:rFonts w:eastAsia="Times New Roman"/>
          <w:color w:val="002060"/>
          <w:lang w:val="en-GB"/>
        </w:rPr>
        <w:t>contracts</w:t>
      </w:r>
      <w:r>
        <w:rPr>
          <w:rFonts w:eastAsia="Times New Roman"/>
          <w:color w:val="002060"/>
          <w:lang w:val="en-GB"/>
        </w:rPr>
        <w:t xml:space="preserve"> in STEP.</w:t>
      </w:r>
    </w:p>
    <w:p w14:paraId="686AEA0B" w14:textId="77777777" w:rsidR="00DC12B9" w:rsidRPr="000748CD" w:rsidRDefault="00CF219A" w:rsidP="00C2547D">
      <w:pPr>
        <w:numPr>
          <w:ilvl w:val="0"/>
          <w:numId w:val="28"/>
        </w:numPr>
        <w:rPr>
          <w:b/>
          <w:color w:val="002060"/>
        </w:rPr>
      </w:pPr>
      <w:r w:rsidRPr="000748CD">
        <w:rPr>
          <w:b/>
          <w:color w:val="002060"/>
        </w:rPr>
        <w:t>REPORTING OBLIGATIONS</w:t>
      </w:r>
    </w:p>
    <w:p w14:paraId="68A19F81" w14:textId="40EB6485" w:rsidR="00DC12B9" w:rsidRPr="000748CD" w:rsidRDefault="00B07A52" w:rsidP="00EC45B7">
      <w:pPr>
        <w:spacing w:before="240" w:line="276" w:lineRule="auto"/>
        <w:jc w:val="both"/>
        <w:rPr>
          <w:b/>
          <w:color w:val="002060"/>
        </w:rPr>
      </w:pPr>
      <w:r w:rsidRPr="000748CD">
        <w:rPr>
          <w:color w:val="002060"/>
        </w:rPr>
        <w:t xml:space="preserve">The </w:t>
      </w:r>
      <w:r w:rsidR="00FD5043">
        <w:rPr>
          <w:color w:val="002060"/>
        </w:rPr>
        <w:t xml:space="preserve">part time </w:t>
      </w:r>
      <w:r w:rsidR="00A13AD1">
        <w:rPr>
          <w:bCs/>
          <w:color w:val="002060"/>
        </w:rPr>
        <w:t>IT Expert</w:t>
      </w:r>
      <w:r w:rsidR="00C13634" w:rsidRPr="000748CD">
        <w:rPr>
          <w:bCs/>
          <w:color w:val="002060"/>
        </w:rPr>
        <w:t xml:space="preserve"> </w:t>
      </w:r>
      <w:r w:rsidRPr="000748CD">
        <w:rPr>
          <w:color w:val="002060"/>
        </w:rPr>
        <w:t>will report to and work under the direct</w:t>
      </w:r>
      <w:r w:rsidR="00FD5043">
        <w:rPr>
          <w:color w:val="002060"/>
        </w:rPr>
        <w:t xml:space="preserve"> supervision </w:t>
      </w:r>
      <w:r w:rsidRPr="000748CD">
        <w:rPr>
          <w:color w:val="002060"/>
        </w:rPr>
        <w:t>of the Project Manager</w:t>
      </w:r>
      <w:r w:rsidR="00E04C15" w:rsidRPr="000748CD">
        <w:rPr>
          <w:color w:val="002060"/>
        </w:rPr>
        <w:t>.</w:t>
      </w:r>
    </w:p>
    <w:p w14:paraId="1B710D34" w14:textId="77777777" w:rsidR="00DC12B9" w:rsidRPr="000748CD" w:rsidRDefault="00DC12B9" w:rsidP="00DC12B9">
      <w:pPr>
        <w:spacing w:line="276" w:lineRule="auto"/>
        <w:jc w:val="both"/>
        <w:rPr>
          <w:b/>
          <w:color w:val="002060"/>
        </w:rPr>
      </w:pPr>
    </w:p>
    <w:p w14:paraId="5B144899" w14:textId="77777777" w:rsidR="00DC12B9" w:rsidRPr="000748CD" w:rsidRDefault="00DC12B9" w:rsidP="00B871EE">
      <w:pPr>
        <w:numPr>
          <w:ilvl w:val="0"/>
          <w:numId w:val="28"/>
        </w:numPr>
        <w:spacing w:line="276" w:lineRule="auto"/>
        <w:jc w:val="both"/>
        <w:rPr>
          <w:b/>
          <w:color w:val="002060"/>
        </w:rPr>
      </w:pPr>
      <w:r w:rsidRPr="000748CD">
        <w:rPr>
          <w:b/>
          <w:color w:val="002060"/>
        </w:rPr>
        <w:t>CLIENT’S CONTRIBUTION</w:t>
      </w:r>
    </w:p>
    <w:p w14:paraId="34320514" w14:textId="32B0A2B6" w:rsidR="00DC12B9" w:rsidRPr="000748CD" w:rsidRDefault="00DC12B9" w:rsidP="00EC45B7">
      <w:pPr>
        <w:spacing w:before="240" w:line="276" w:lineRule="auto"/>
        <w:jc w:val="both"/>
        <w:rPr>
          <w:b/>
          <w:color w:val="002060"/>
        </w:rPr>
      </w:pPr>
      <w:bookmarkStart w:id="10" w:name="_Hlk138340571"/>
      <w:r w:rsidRPr="000748CD">
        <w:rPr>
          <w:color w:val="002060"/>
        </w:rPr>
        <w:t xml:space="preserve">The Client will provide office space and equipment required for the </w:t>
      </w:r>
      <w:r w:rsidR="008345A9" w:rsidRPr="000748CD">
        <w:rPr>
          <w:color w:val="002060"/>
        </w:rPr>
        <w:t>CRAD</w:t>
      </w:r>
      <w:r w:rsidRPr="000748CD">
        <w:rPr>
          <w:color w:val="002060"/>
        </w:rPr>
        <w:t xml:space="preserve">’s </w:t>
      </w:r>
      <w:r w:rsidR="00A13AD1">
        <w:rPr>
          <w:bCs/>
          <w:color w:val="002060"/>
        </w:rPr>
        <w:t xml:space="preserve">IT </w:t>
      </w:r>
      <w:r w:rsidR="00FD5043">
        <w:rPr>
          <w:bCs/>
          <w:color w:val="002060"/>
        </w:rPr>
        <w:t xml:space="preserve">part time </w:t>
      </w:r>
      <w:r w:rsidR="00A13AD1">
        <w:rPr>
          <w:bCs/>
          <w:color w:val="002060"/>
        </w:rPr>
        <w:t>Expert</w:t>
      </w:r>
      <w:r w:rsidR="000A706D" w:rsidRPr="000748CD">
        <w:rPr>
          <w:i/>
          <w:color w:val="002060"/>
        </w:rPr>
        <w:t xml:space="preserve"> </w:t>
      </w:r>
      <w:r w:rsidRPr="000748CD">
        <w:rPr>
          <w:color w:val="002060"/>
        </w:rPr>
        <w:t>to perform the tasks assigned.</w:t>
      </w:r>
    </w:p>
    <w:bookmarkEnd w:id="10"/>
    <w:p w14:paraId="7DF98E87" w14:textId="77777777" w:rsidR="00DC12B9" w:rsidRPr="000748CD" w:rsidRDefault="00DC12B9" w:rsidP="00DC12B9">
      <w:pPr>
        <w:spacing w:line="276" w:lineRule="auto"/>
        <w:jc w:val="both"/>
        <w:rPr>
          <w:b/>
          <w:color w:val="002060"/>
        </w:rPr>
      </w:pPr>
    </w:p>
    <w:p w14:paraId="69DDCF12" w14:textId="77777777" w:rsidR="00EB265E" w:rsidRPr="000748CD" w:rsidRDefault="00DC12B9" w:rsidP="00EB265E">
      <w:pPr>
        <w:numPr>
          <w:ilvl w:val="0"/>
          <w:numId w:val="28"/>
        </w:numPr>
        <w:spacing w:line="276" w:lineRule="auto"/>
        <w:jc w:val="both"/>
        <w:rPr>
          <w:b/>
          <w:color w:val="002060"/>
        </w:rPr>
      </w:pPr>
      <w:bookmarkStart w:id="11" w:name="_Hlk138412799"/>
      <w:bookmarkStart w:id="12" w:name="_Hlk138340991"/>
      <w:r w:rsidRPr="000748CD">
        <w:rPr>
          <w:b/>
          <w:color w:val="002060"/>
        </w:rPr>
        <w:t>QUALIFICATION</w:t>
      </w:r>
      <w:bookmarkEnd w:id="11"/>
    </w:p>
    <w:p w14:paraId="7D5DD375" w14:textId="77777777" w:rsidR="00C13634" w:rsidRPr="002D0EE1" w:rsidRDefault="00C13634" w:rsidP="00EC45B7">
      <w:pPr>
        <w:pStyle w:val="ListParagraph"/>
        <w:numPr>
          <w:ilvl w:val="0"/>
          <w:numId w:val="38"/>
        </w:numPr>
        <w:spacing w:before="240" w:beforeAutospacing="0" w:after="0" w:afterAutospacing="0" w:line="276" w:lineRule="auto"/>
        <w:contextualSpacing/>
        <w:jc w:val="both"/>
        <w:rPr>
          <w:color w:val="002060"/>
        </w:rPr>
      </w:pPr>
      <w:bookmarkStart w:id="13" w:name="_Hlk138341031"/>
      <w:bookmarkEnd w:id="12"/>
      <w:r w:rsidRPr="002D0EE1">
        <w:rPr>
          <w:color w:val="002060"/>
        </w:rPr>
        <w:t xml:space="preserve">University degree in </w:t>
      </w:r>
      <w:r w:rsidR="002D0EE1" w:rsidRPr="002D0EE1">
        <w:rPr>
          <w:color w:val="002060"/>
          <w:lang w:val="de-DE"/>
        </w:rPr>
        <w:t>the branches of Electronic Engineering, or Computer Engineering, or Information Technology, or Informatics, or Mathematical Informatics, or Mathematical and Informatics Engineering, or Economic Informatics, or Telecommunication, or Telecommunication Engineering</w:t>
      </w:r>
      <w:r w:rsidRPr="002D0EE1">
        <w:rPr>
          <w:color w:val="002060"/>
        </w:rPr>
        <w:t>;</w:t>
      </w:r>
    </w:p>
    <w:p w14:paraId="13861B41" w14:textId="77777777" w:rsidR="00C13634" w:rsidRDefault="00C13634" w:rsidP="00EC45B7">
      <w:pPr>
        <w:pStyle w:val="ListParagraph"/>
        <w:numPr>
          <w:ilvl w:val="0"/>
          <w:numId w:val="36"/>
        </w:numPr>
        <w:spacing w:before="0" w:beforeAutospacing="0" w:after="0" w:afterAutospacing="0" w:line="276" w:lineRule="auto"/>
        <w:contextualSpacing/>
        <w:jc w:val="both"/>
        <w:rPr>
          <w:color w:val="002060"/>
        </w:rPr>
      </w:pPr>
      <w:r w:rsidRPr="000748CD">
        <w:rPr>
          <w:color w:val="002060"/>
        </w:rPr>
        <w:t xml:space="preserve">General professional working experience with at least </w:t>
      </w:r>
      <w:r w:rsidR="00EB62EA">
        <w:rPr>
          <w:color w:val="002060"/>
        </w:rPr>
        <w:t xml:space="preserve">5 </w:t>
      </w:r>
      <w:r w:rsidRPr="00EB62EA">
        <w:rPr>
          <w:color w:val="002060"/>
        </w:rPr>
        <w:t>years</w:t>
      </w:r>
      <w:r w:rsidRPr="000748CD">
        <w:rPr>
          <w:color w:val="002060"/>
        </w:rPr>
        <w:t xml:space="preserve"> of professional experience in the field of assignment; </w:t>
      </w:r>
    </w:p>
    <w:p w14:paraId="1AD047E2" w14:textId="77777777" w:rsidR="00EC45B7" w:rsidRPr="00EC45B7" w:rsidRDefault="00EC45B7" w:rsidP="00EC45B7">
      <w:pPr>
        <w:pStyle w:val="ListParagraph"/>
        <w:numPr>
          <w:ilvl w:val="0"/>
          <w:numId w:val="36"/>
        </w:numPr>
        <w:spacing w:line="276" w:lineRule="auto"/>
        <w:jc w:val="both"/>
        <w:rPr>
          <w:color w:val="002060"/>
        </w:rPr>
      </w:pPr>
      <w:r w:rsidRPr="00EC45B7">
        <w:rPr>
          <w:color w:val="002060"/>
        </w:rPr>
        <w:t xml:space="preserve">To have </w:t>
      </w:r>
      <w:r>
        <w:rPr>
          <w:color w:val="002060"/>
        </w:rPr>
        <w:t xml:space="preserve">good </w:t>
      </w:r>
      <w:r w:rsidRPr="00EC45B7">
        <w:rPr>
          <w:color w:val="002060"/>
        </w:rPr>
        <w:t>knowledge of relational database management systems;</w:t>
      </w:r>
    </w:p>
    <w:p w14:paraId="43627694" w14:textId="77777777" w:rsidR="00EC45B7" w:rsidRPr="00EC45B7" w:rsidRDefault="00EC45B7" w:rsidP="00EC45B7">
      <w:pPr>
        <w:pStyle w:val="ListParagraph"/>
        <w:numPr>
          <w:ilvl w:val="0"/>
          <w:numId w:val="36"/>
        </w:numPr>
        <w:spacing w:line="276" w:lineRule="auto"/>
        <w:jc w:val="both"/>
        <w:rPr>
          <w:color w:val="002060"/>
        </w:rPr>
      </w:pPr>
      <w:r w:rsidRPr="00EC45B7">
        <w:rPr>
          <w:color w:val="002060"/>
        </w:rPr>
        <w:t xml:space="preserve">To have </w:t>
      </w:r>
      <w:r>
        <w:rPr>
          <w:color w:val="002060"/>
        </w:rPr>
        <w:t>good f</w:t>
      </w:r>
      <w:r w:rsidRPr="00EC45B7">
        <w:rPr>
          <w:color w:val="002060"/>
        </w:rPr>
        <w:t>ramework knowledge of web application development;</w:t>
      </w:r>
    </w:p>
    <w:p w14:paraId="336BDE90" w14:textId="77777777" w:rsidR="00EC45B7" w:rsidRPr="00EC45B7" w:rsidRDefault="00EC45B7" w:rsidP="00EC45B7">
      <w:pPr>
        <w:pStyle w:val="ListParagraph"/>
        <w:numPr>
          <w:ilvl w:val="0"/>
          <w:numId w:val="36"/>
        </w:numPr>
        <w:spacing w:line="276" w:lineRule="auto"/>
        <w:jc w:val="both"/>
        <w:rPr>
          <w:color w:val="002060"/>
        </w:rPr>
      </w:pPr>
      <w:r w:rsidRPr="00EC45B7">
        <w:rPr>
          <w:color w:val="002060"/>
        </w:rPr>
        <w:t xml:space="preserve">To have </w:t>
      </w:r>
      <w:r>
        <w:rPr>
          <w:color w:val="002060"/>
        </w:rPr>
        <w:t xml:space="preserve">good </w:t>
      </w:r>
      <w:r w:rsidRPr="00EC45B7">
        <w:rPr>
          <w:color w:val="002060"/>
        </w:rPr>
        <w:t>knowledge of computer networks;</w:t>
      </w:r>
    </w:p>
    <w:p w14:paraId="4C460923" w14:textId="77777777" w:rsidR="00EC45B7" w:rsidRPr="000748CD" w:rsidRDefault="00EC45B7" w:rsidP="00EC45B7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color w:val="002060"/>
        </w:rPr>
      </w:pPr>
      <w:r>
        <w:rPr>
          <w:color w:val="002060"/>
        </w:rPr>
        <w:t>To h</w:t>
      </w:r>
      <w:r w:rsidRPr="00EC45B7">
        <w:rPr>
          <w:color w:val="002060"/>
        </w:rPr>
        <w:t xml:space="preserve">ave </w:t>
      </w:r>
      <w:r>
        <w:rPr>
          <w:color w:val="002060"/>
        </w:rPr>
        <w:t xml:space="preserve">good </w:t>
      </w:r>
      <w:r w:rsidRPr="00EC45B7">
        <w:rPr>
          <w:color w:val="002060"/>
        </w:rPr>
        <w:t>knowledge of data security in computer networks;</w:t>
      </w:r>
    </w:p>
    <w:p w14:paraId="35D960DA" w14:textId="77777777" w:rsidR="00C13634" w:rsidRPr="000748CD" w:rsidRDefault="00C13634" w:rsidP="00EC45B7">
      <w:pPr>
        <w:numPr>
          <w:ilvl w:val="0"/>
          <w:numId w:val="36"/>
        </w:numPr>
        <w:spacing w:line="276" w:lineRule="auto"/>
        <w:jc w:val="both"/>
        <w:rPr>
          <w:color w:val="002060"/>
        </w:rPr>
      </w:pPr>
      <w:r w:rsidRPr="000748CD">
        <w:rPr>
          <w:color w:val="002060"/>
        </w:rPr>
        <w:t>Record keeping, very good technical writing skills and ability to prepare the reports;</w:t>
      </w:r>
    </w:p>
    <w:p w14:paraId="6F655C91" w14:textId="77777777" w:rsidR="00C13634" w:rsidRPr="000748CD" w:rsidRDefault="00C13634" w:rsidP="00EC45B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color w:val="002060"/>
        </w:rPr>
      </w:pPr>
      <w:r w:rsidRPr="000748CD">
        <w:rPr>
          <w:color w:val="002060"/>
        </w:rPr>
        <w:t xml:space="preserve">He/she must have good knowledge of the </w:t>
      </w:r>
      <w:r w:rsidR="00026006" w:rsidRPr="000748CD">
        <w:rPr>
          <w:color w:val="002060"/>
        </w:rPr>
        <w:t xml:space="preserve">Albanian and </w:t>
      </w:r>
      <w:r w:rsidRPr="000748CD">
        <w:rPr>
          <w:color w:val="002060"/>
        </w:rPr>
        <w:t>English language</w:t>
      </w:r>
      <w:r w:rsidR="00EC45B7">
        <w:rPr>
          <w:color w:val="002060"/>
        </w:rPr>
        <w:t>.</w:t>
      </w:r>
    </w:p>
    <w:p w14:paraId="1E9D0A8F" w14:textId="77777777" w:rsidR="00EB265E" w:rsidRPr="000748CD" w:rsidRDefault="00EB265E" w:rsidP="00253541">
      <w:pPr>
        <w:spacing w:line="276" w:lineRule="auto"/>
        <w:jc w:val="both"/>
        <w:rPr>
          <w:color w:val="002060"/>
        </w:rPr>
      </w:pPr>
    </w:p>
    <w:p w14:paraId="09AAC860" w14:textId="77777777" w:rsidR="00253541" w:rsidRPr="000748CD" w:rsidRDefault="00D61BEA" w:rsidP="00253541">
      <w:pPr>
        <w:spacing w:line="276" w:lineRule="auto"/>
        <w:jc w:val="both"/>
        <w:rPr>
          <w:color w:val="002060"/>
          <w:u w:val="single"/>
        </w:rPr>
      </w:pPr>
      <w:r w:rsidRPr="000748CD">
        <w:rPr>
          <w:color w:val="002060"/>
        </w:rPr>
        <w:t xml:space="preserve">Applicants that fulfill the minimum qualification requirements will be further evaluated based on the below </w:t>
      </w:r>
      <w:r w:rsidRPr="000748CD">
        <w:rPr>
          <w:color w:val="002060"/>
          <w:u w:val="single"/>
        </w:rPr>
        <w:t>e</w:t>
      </w:r>
      <w:r w:rsidR="00253541" w:rsidRPr="000748CD">
        <w:rPr>
          <w:color w:val="002060"/>
          <w:u w:val="single"/>
        </w:rPr>
        <w:t>valuation grid for the position:</w:t>
      </w:r>
    </w:p>
    <w:p w14:paraId="77D5B5BB" w14:textId="77777777" w:rsidR="00253541" w:rsidRPr="000748CD" w:rsidRDefault="00253541" w:rsidP="00253541">
      <w:pPr>
        <w:spacing w:line="276" w:lineRule="auto"/>
        <w:jc w:val="both"/>
        <w:rPr>
          <w:color w:val="0020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312"/>
      </w:tblGrid>
      <w:tr w:rsidR="00253541" w:rsidRPr="000748CD" w14:paraId="4AF91BE9" w14:textId="77777777" w:rsidTr="00D74BAE">
        <w:tc>
          <w:tcPr>
            <w:tcW w:w="6204" w:type="dxa"/>
            <w:shd w:val="clear" w:color="auto" w:fill="BFBFBF"/>
          </w:tcPr>
          <w:p w14:paraId="5CA9C33D" w14:textId="77777777" w:rsidR="00253541" w:rsidRPr="000748CD" w:rsidRDefault="00253541" w:rsidP="00D74BAE">
            <w:pPr>
              <w:spacing w:line="276" w:lineRule="auto"/>
              <w:jc w:val="both"/>
              <w:rPr>
                <w:color w:val="002060"/>
              </w:rPr>
            </w:pPr>
            <w:r w:rsidRPr="000748CD">
              <w:rPr>
                <w:color w:val="002060"/>
              </w:rPr>
              <w:t>Evaluated expertise</w:t>
            </w:r>
          </w:p>
        </w:tc>
        <w:tc>
          <w:tcPr>
            <w:tcW w:w="2312" w:type="dxa"/>
            <w:shd w:val="clear" w:color="auto" w:fill="BFBFBF"/>
          </w:tcPr>
          <w:p w14:paraId="77B3E22F" w14:textId="77777777" w:rsidR="00253541" w:rsidRPr="000748CD" w:rsidRDefault="00253541" w:rsidP="000C2C9E">
            <w:pPr>
              <w:spacing w:line="276" w:lineRule="auto"/>
              <w:jc w:val="center"/>
              <w:rPr>
                <w:color w:val="002060"/>
              </w:rPr>
            </w:pPr>
            <w:r w:rsidRPr="000748CD">
              <w:rPr>
                <w:color w:val="002060"/>
              </w:rPr>
              <w:t>Points</w:t>
            </w:r>
          </w:p>
        </w:tc>
      </w:tr>
      <w:tr w:rsidR="00253541" w:rsidRPr="000748CD" w14:paraId="3FF9186C" w14:textId="77777777" w:rsidTr="00D74BAE">
        <w:tc>
          <w:tcPr>
            <w:tcW w:w="6204" w:type="dxa"/>
            <w:shd w:val="clear" w:color="auto" w:fill="FFFFFF"/>
          </w:tcPr>
          <w:p w14:paraId="51B096C8" w14:textId="77777777" w:rsidR="00253541" w:rsidRPr="000748CD" w:rsidRDefault="00253541" w:rsidP="00D74BAE">
            <w:pPr>
              <w:spacing w:line="276" w:lineRule="auto"/>
              <w:jc w:val="both"/>
              <w:rPr>
                <w:color w:val="002060"/>
              </w:rPr>
            </w:pPr>
            <w:r w:rsidRPr="000748CD">
              <w:rPr>
                <w:color w:val="002060"/>
              </w:rPr>
              <w:t>General Experience</w:t>
            </w:r>
          </w:p>
        </w:tc>
        <w:tc>
          <w:tcPr>
            <w:tcW w:w="2312" w:type="dxa"/>
            <w:shd w:val="clear" w:color="auto" w:fill="FFFFFF"/>
          </w:tcPr>
          <w:p w14:paraId="7E954806" w14:textId="77777777" w:rsidR="00253541" w:rsidRPr="000748CD" w:rsidRDefault="00253541" w:rsidP="000C2C9E">
            <w:pPr>
              <w:spacing w:line="276" w:lineRule="auto"/>
              <w:jc w:val="center"/>
              <w:rPr>
                <w:color w:val="002060"/>
              </w:rPr>
            </w:pPr>
            <w:r w:rsidRPr="000748CD">
              <w:rPr>
                <w:color w:val="002060"/>
              </w:rPr>
              <w:t>30</w:t>
            </w:r>
          </w:p>
        </w:tc>
      </w:tr>
      <w:tr w:rsidR="00253541" w:rsidRPr="000748CD" w14:paraId="44457893" w14:textId="77777777" w:rsidTr="00D74BAE">
        <w:tc>
          <w:tcPr>
            <w:tcW w:w="6204" w:type="dxa"/>
            <w:shd w:val="clear" w:color="auto" w:fill="FFFFFF"/>
          </w:tcPr>
          <w:p w14:paraId="522AC605" w14:textId="77777777" w:rsidR="00253541" w:rsidRPr="000748CD" w:rsidRDefault="00253541" w:rsidP="00D74BAE">
            <w:pPr>
              <w:spacing w:line="276" w:lineRule="auto"/>
              <w:jc w:val="both"/>
              <w:rPr>
                <w:color w:val="002060"/>
              </w:rPr>
            </w:pPr>
            <w:r w:rsidRPr="000748CD">
              <w:rPr>
                <w:color w:val="002060"/>
              </w:rPr>
              <w:t xml:space="preserve">Adequacy for the assignment </w:t>
            </w:r>
          </w:p>
        </w:tc>
        <w:tc>
          <w:tcPr>
            <w:tcW w:w="2312" w:type="dxa"/>
            <w:shd w:val="clear" w:color="auto" w:fill="FFFFFF"/>
          </w:tcPr>
          <w:p w14:paraId="4DFB7F0A" w14:textId="77777777" w:rsidR="00253541" w:rsidRPr="000748CD" w:rsidRDefault="00253541" w:rsidP="000C2C9E">
            <w:pPr>
              <w:spacing w:line="276" w:lineRule="auto"/>
              <w:jc w:val="center"/>
              <w:rPr>
                <w:color w:val="002060"/>
              </w:rPr>
            </w:pPr>
            <w:r w:rsidRPr="000748CD">
              <w:rPr>
                <w:color w:val="002060"/>
              </w:rPr>
              <w:t>60</w:t>
            </w:r>
          </w:p>
        </w:tc>
      </w:tr>
      <w:tr w:rsidR="00253541" w:rsidRPr="000748CD" w14:paraId="0D01E76C" w14:textId="77777777" w:rsidTr="00D74BAE">
        <w:tc>
          <w:tcPr>
            <w:tcW w:w="6204" w:type="dxa"/>
            <w:shd w:val="clear" w:color="auto" w:fill="FFFFFF"/>
          </w:tcPr>
          <w:p w14:paraId="382F865B" w14:textId="77777777" w:rsidR="00253541" w:rsidRPr="000748CD" w:rsidRDefault="00DF5BAC" w:rsidP="00D74BAE">
            <w:pPr>
              <w:spacing w:line="276" w:lineRule="auto"/>
              <w:jc w:val="both"/>
              <w:rPr>
                <w:color w:val="002060"/>
              </w:rPr>
            </w:pPr>
            <w:r w:rsidRPr="000748CD">
              <w:rPr>
                <w:color w:val="002060"/>
              </w:rPr>
              <w:t>Language and computer skills</w:t>
            </w:r>
          </w:p>
        </w:tc>
        <w:tc>
          <w:tcPr>
            <w:tcW w:w="2312" w:type="dxa"/>
            <w:shd w:val="clear" w:color="auto" w:fill="FFFFFF"/>
          </w:tcPr>
          <w:p w14:paraId="12421A91" w14:textId="77777777" w:rsidR="00253541" w:rsidRPr="000748CD" w:rsidRDefault="00253541" w:rsidP="000C2C9E">
            <w:pPr>
              <w:spacing w:line="276" w:lineRule="auto"/>
              <w:jc w:val="center"/>
              <w:rPr>
                <w:color w:val="002060"/>
              </w:rPr>
            </w:pPr>
            <w:r w:rsidRPr="000748CD">
              <w:rPr>
                <w:color w:val="002060"/>
              </w:rPr>
              <w:t>10</w:t>
            </w:r>
          </w:p>
        </w:tc>
      </w:tr>
      <w:tr w:rsidR="00253541" w:rsidRPr="000748CD" w14:paraId="62647807" w14:textId="77777777" w:rsidTr="00D74BAE">
        <w:tc>
          <w:tcPr>
            <w:tcW w:w="6204" w:type="dxa"/>
            <w:shd w:val="clear" w:color="auto" w:fill="D9D9D9"/>
          </w:tcPr>
          <w:p w14:paraId="1D17DD4C" w14:textId="77777777" w:rsidR="00253541" w:rsidRPr="000748CD" w:rsidRDefault="00253541" w:rsidP="00D74BAE">
            <w:pPr>
              <w:spacing w:line="276" w:lineRule="auto"/>
              <w:jc w:val="both"/>
              <w:rPr>
                <w:color w:val="002060"/>
              </w:rPr>
            </w:pPr>
            <w:r w:rsidRPr="000748CD">
              <w:rPr>
                <w:color w:val="002060"/>
              </w:rPr>
              <w:t>Total</w:t>
            </w:r>
          </w:p>
        </w:tc>
        <w:tc>
          <w:tcPr>
            <w:tcW w:w="2312" w:type="dxa"/>
            <w:shd w:val="clear" w:color="auto" w:fill="D9D9D9"/>
          </w:tcPr>
          <w:p w14:paraId="379175E4" w14:textId="77777777" w:rsidR="00253541" w:rsidRPr="000748CD" w:rsidRDefault="00253541" w:rsidP="000C2C9E">
            <w:pPr>
              <w:spacing w:line="276" w:lineRule="auto"/>
              <w:jc w:val="center"/>
              <w:rPr>
                <w:color w:val="002060"/>
              </w:rPr>
            </w:pPr>
            <w:r w:rsidRPr="000748CD">
              <w:rPr>
                <w:color w:val="002060"/>
              </w:rPr>
              <w:t>100</w:t>
            </w:r>
          </w:p>
        </w:tc>
      </w:tr>
      <w:bookmarkEnd w:id="13"/>
    </w:tbl>
    <w:p w14:paraId="435D9A55" w14:textId="77777777" w:rsidR="00DC12B9" w:rsidRPr="000748CD" w:rsidRDefault="00DC12B9" w:rsidP="00DC12B9">
      <w:pPr>
        <w:spacing w:line="276" w:lineRule="auto"/>
        <w:jc w:val="both"/>
        <w:rPr>
          <w:b/>
          <w:color w:val="002060"/>
        </w:rPr>
      </w:pPr>
    </w:p>
    <w:p w14:paraId="78F67708" w14:textId="77777777" w:rsidR="00DC12B9" w:rsidRPr="000748CD" w:rsidRDefault="00DC12B9" w:rsidP="00B871EE">
      <w:pPr>
        <w:numPr>
          <w:ilvl w:val="0"/>
          <w:numId w:val="28"/>
        </w:numPr>
        <w:spacing w:line="276" w:lineRule="auto"/>
        <w:jc w:val="both"/>
        <w:rPr>
          <w:b/>
          <w:color w:val="002060"/>
        </w:rPr>
      </w:pPr>
      <w:r w:rsidRPr="000748CD">
        <w:rPr>
          <w:b/>
          <w:color w:val="002060"/>
        </w:rPr>
        <w:t>TERMS OF THE ASSIGNMENT</w:t>
      </w:r>
    </w:p>
    <w:p w14:paraId="22416B0A" w14:textId="60B1A433" w:rsidR="00DC12B9" w:rsidRPr="000748CD" w:rsidRDefault="00DC12B9" w:rsidP="00EC45B7">
      <w:pPr>
        <w:pStyle w:val="ListParagraph"/>
        <w:numPr>
          <w:ilvl w:val="0"/>
          <w:numId w:val="20"/>
        </w:numPr>
        <w:spacing w:before="240" w:beforeAutospacing="0" w:after="0" w:afterAutospacing="0" w:line="276" w:lineRule="auto"/>
        <w:ind w:left="567" w:hanging="426"/>
        <w:contextualSpacing/>
        <w:jc w:val="both"/>
        <w:rPr>
          <w:b/>
          <w:color w:val="002060"/>
        </w:rPr>
      </w:pPr>
      <w:r w:rsidRPr="000748CD">
        <w:rPr>
          <w:color w:val="002060"/>
        </w:rPr>
        <w:lastRenderedPageBreak/>
        <w:t xml:space="preserve">The Consultant shall be engaged on </w:t>
      </w:r>
      <w:r w:rsidR="00133FC5">
        <w:rPr>
          <w:color w:val="002060"/>
        </w:rPr>
        <w:t>part</w:t>
      </w:r>
      <w:r w:rsidRPr="000748CD">
        <w:rPr>
          <w:color w:val="002060"/>
        </w:rPr>
        <w:t xml:space="preserve">-time basis. The remuneration will be </w:t>
      </w:r>
      <w:r w:rsidR="0CFF4AD4" w:rsidRPr="7AFA9389">
        <w:rPr>
          <w:color w:val="002060"/>
        </w:rPr>
        <w:t>based on daily rates</w:t>
      </w:r>
      <w:r w:rsidRPr="000748CD">
        <w:rPr>
          <w:color w:val="002060"/>
        </w:rPr>
        <w:t>.</w:t>
      </w:r>
    </w:p>
    <w:p w14:paraId="42B41F4C" w14:textId="77777777" w:rsidR="00DC12B9" w:rsidRPr="000748CD" w:rsidRDefault="00DC12B9" w:rsidP="00DC12B9">
      <w:pPr>
        <w:pStyle w:val="ListParagraph"/>
        <w:numPr>
          <w:ilvl w:val="0"/>
          <w:numId w:val="20"/>
        </w:numPr>
        <w:spacing w:before="0" w:beforeAutospacing="0" w:after="0" w:afterAutospacing="0" w:line="276" w:lineRule="auto"/>
        <w:ind w:left="567" w:hanging="426"/>
        <w:contextualSpacing/>
        <w:jc w:val="both"/>
        <w:rPr>
          <w:b/>
          <w:color w:val="002060"/>
        </w:rPr>
      </w:pPr>
      <w:r w:rsidRPr="000748CD">
        <w:rPr>
          <w:color w:val="002060"/>
        </w:rPr>
        <w:t>The Consultant will be offered opportunities to develop professionally by attending relevant training events and courses during the term of the contract.</w:t>
      </w:r>
    </w:p>
    <w:p w14:paraId="13217716" w14:textId="77777777" w:rsidR="00DC12B9" w:rsidRPr="000748CD" w:rsidRDefault="00DC12B9" w:rsidP="00DC12B9">
      <w:pPr>
        <w:pStyle w:val="ListParagraph"/>
        <w:numPr>
          <w:ilvl w:val="0"/>
          <w:numId w:val="20"/>
        </w:numPr>
        <w:spacing w:before="0" w:beforeAutospacing="0" w:after="0" w:afterAutospacing="0" w:line="276" w:lineRule="auto"/>
        <w:ind w:left="567" w:hanging="426"/>
        <w:contextualSpacing/>
        <w:jc w:val="both"/>
        <w:rPr>
          <w:b/>
          <w:color w:val="002060"/>
        </w:rPr>
      </w:pPr>
      <w:bookmarkStart w:id="14" w:name="_Hlk138342954"/>
      <w:r w:rsidRPr="000748CD">
        <w:rPr>
          <w:color w:val="002060"/>
        </w:rPr>
        <w:t xml:space="preserve">The type of contract for </w:t>
      </w:r>
      <w:r w:rsidR="00253541" w:rsidRPr="000748CD">
        <w:rPr>
          <w:color w:val="002060"/>
        </w:rPr>
        <w:t>this assignment</w:t>
      </w:r>
      <w:r w:rsidRPr="000748CD">
        <w:rPr>
          <w:color w:val="002060"/>
        </w:rPr>
        <w:t xml:space="preserve"> is Time Based Contract. </w:t>
      </w:r>
    </w:p>
    <w:bookmarkEnd w:id="14"/>
    <w:p w14:paraId="05E23D9E" w14:textId="77777777" w:rsidR="00B871EE" w:rsidRPr="000748CD" w:rsidRDefault="00B871EE" w:rsidP="00DC12B9">
      <w:pPr>
        <w:spacing w:line="276" w:lineRule="auto"/>
        <w:jc w:val="both"/>
        <w:rPr>
          <w:color w:val="002060"/>
        </w:rPr>
      </w:pPr>
    </w:p>
    <w:p w14:paraId="536299D5" w14:textId="77777777" w:rsidR="00DC12B9" w:rsidRPr="000748CD" w:rsidRDefault="00DC12B9" w:rsidP="00B871EE">
      <w:pPr>
        <w:numPr>
          <w:ilvl w:val="0"/>
          <w:numId w:val="28"/>
        </w:numPr>
        <w:spacing w:line="276" w:lineRule="auto"/>
        <w:jc w:val="both"/>
        <w:rPr>
          <w:b/>
          <w:color w:val="002060"/>
        </w:rPr>
      </w:pPr>
      <w:bookmarkStart w:id="15" w:name="_Hlk138414637"/>
      <w:bookmarkStart w:id="16" w:name="_Hlk138342542"/>
      <w:r w:rsidRPr="000748CD">
        <w:rPr>
          <w:b/>
          <w:color w:val="002060"/>
        </w:rPr>
        <w:t>SELECTION AND CONTRACTING</w:t>
      </w:r>
    </w:p>
    <w:p w14:paraId="08B46C81" w14:textId="77777777" w:rsidR="00DC12B9" w:rsidRPr="000748CD" w:rsidRDefault="00DC12B9" w:rsidP="00EC45B7">
      <w:pPr>
        <w:pStyle w:val="Default"/>
        <w:spacing w:before="240" w:line="276" w:lineRule="auto"/>
        <w:jc w:val="both"/>
        <w:rPr>
          <w:color w:val="002060"/>
        </w:rPr>
      </w:pPr>
      <w:r w:rsidRPr="000748CD">
        <w:rPr>
          <w:color w:val="002060"/>
        </w:rPr>
        <w:t>The</w:t>
      </w:r>
      <w:r w:rsidR="00E04C15" w:rsidRPr="000748CD">
        <w:rPr>
          <w:color w:val="002060"/>
        </w:rPr>
        <w:t xml:space="preserve"> </w:t>
      </w:r>
      <w:bookmarkStart w:id="17" w:name="_Hlk142839679"/>
      <w:r w:rsidR="00E04C15" w:rsidRPr="000748CD">
        <w:rPr>
          <w:color w:val="002060"/>
        </w:rPr>
        <w:t>consultant will be selected based on Selection of Individual Consultant (IC)</w:t>
      </w:r>
      <w:bookmarkEnd w:id="17"/>
      <w:r w:rsidR="00133FC5">
        <w:rPr>
          <w:color w:val="002060"/>
        </w:rPr>
        <w:t>,</w:t>
      </w:r>
      <w:r w:rsidRPr="000748CD">
        <w:rPr>
          <w:color w:val="002060"/>
        </w:rPr>
        <w:t xml:space="preserve"> </w:t>
      </w:r>
      <w:r w:rsidRPr="000748CD">
        <w:rPr>
          <w:color w:val="002060"/>
          <w:spacing w:val="-2"/>
        </w:rPr>
        <w:t xml:space="preserve">in accordance with the procedures set out in the World Bank’s </w:t>
      </w:r>
      <w:r w:rsidRPr="000748CD">
        <w:rPr>
          <w:color w:val="002060"/>
        </w:rPr>
        <w:t>Procurement Regulations for IPF Borrowers, Procurement in Investment Project Financing Goods, Works, Non-Consulting and Consulting Services July 2016</w:t>
      </w:r>
      <w:r w:rsidR="00864854" w:rsidRPr="000748CD">
        <w:rPr>
          <w:color w:val="002060"/>
        </w:rPr>
        <w:t xml:space="preserve"> (revised November 2020)</w:t>
      </w:r>
      <w:bookmarkEnd w:id="15"/>
      <w:r w:rsidR="00864854" w:rsidRPr="000748CD">
        <w:rPr>
          <w:color w:val="002060"/>
        </w:rPr>
        <w:t>.</w:t>
      </w:r>
      <w:r w:rsidR="008777BF" w:rsidRPr="000748CD">
        <w:rPr>
          <w:color w:val="002060"/>
        </w:rPr>
        <w:t xml:space="preserve"> </w:t>
      </w:r>
      <w:bookmarkEnd w:id="16"/>
    </w:p>
    <w:p w14:paraId="0CB34877" w14:textId="77777777" w:rsidR="008777BF" w:rsidRPr="000748CD" w:rsidRDefault="008777BF" w:rsidP="00DC12B9">
      <w:pPr>
        <w:spacing w:line="276" w:lineRule="auto"/>
        <w:jc w:val="both"/>
        <w:rPr>
          <w:color w:val="002060"/>
        </w:rPr>
      </w:pPr>
    </w:p>
    <w:p w14:paraId="54EFA82A" w14:textId="77777777" w:rsidR="00DC12B9" w:rsidRPr="000748CD" w:rsidRDefault="00DC12B9" w:rsidP="00B871EE">
      <w:pPr>
        <w:numPr>
          <w:ilvl w:val="0"/>
          <w:numId w:val="28"/>
        </w:numPr>
        <w:spacing w:line="276" w:lineRule="auto"/>
        <w:jc w:val="both"/>
        <w:rPr>
          <w:b/>
          <w:color w:val="002060"/>
        </w:rPr>
      </w:pPr>
      <w:bookmarkStart w:id="18" w:name="_Hlk138342597"/>
      <w:r w:rsidRPr="000748CD">
        <w:rPr>
          <w:b/>
          <w:color w:val="002060"/>
        </w:rPr>
        <w:t>DURATION</w:t>
      </w:r>
    </w:p>
    <w:p w14:paraId="0913302C" w14:textId="77777777" w:rsidR="00E04C15" w:rsidRPr="000748CD" w:rsidRDefault="00E04C15" w:rsidP="00EC45B7">
      <w:pPr>
        <w:spacing w:before="240" w:after="160" w:line="259" w:lineRule="auto"/>
        <w:jc w:val="both"/>
        <w:rPr>
          <w:rFonts w:eastAsia="Calibri"/>
          <w:color w:val="002060"/>
        </w:rPr>
      </w:pPr>
      <w:bookmarkStart w:id="19" w:name="_Hlk138415148"/>
      <w:bookmarkEnd w:id="18"/>
      <w:r w:rsidRPr="000748CD">
        <w:rPr>
          <w:rFonts w:eastAsia="Calibri"/>
          <w:color w:val="002060"/>
        </w:rPr>
        <w:t xml:space="preserve">The initial duration of the assignment is 12 months, with a probation period of 3 months, from contract signing and/or entry into force of the contract, with the option of renewal for the </w:t>
      </w:r>
      <w:r w:rsidR="006A6EDE" w:rsidRPr="000748CD">
        <w:rPr>
          <w:rFonts w:eastAsia="Calibri"/>
          <w:color w:val="002060"/>
        </w:rPr>
        <w:t>entire Project</w:t>
      </w:r>
      <w:r w:rsidRPr="000748CD">
        <w:rPr>
          <w:rFonts w:eastAsia="Calibri"/>
          <w:color w:val="002060"/>
        </w:rPr>
        <w:t xml:space="preserve"> implementation period (60 months), based on satisfactory performance.</w:t>
      </w:r>
      <w:r w:rsidR="00133FC5">
        <w:rPr>
          <w:rFonts w:eastAsia="Calibri"/>
          <w:color w:val="002060"/>
        </w:rPr>
        <w:t xml:space="preserve">  </w:t>
      </w:r>
      <w:r w:rsidR="00133FC5" w:rsidRPr="00A235B4">
        <w:rPr>
          <w:bCs/>
          <w:color w:val="002060"/>
        </w:rPr>
        <w:t xml:space="preserve">The </w:t>
      </w:r>
      <w:r w:rsidR="00133FC5">
        <w:rPr>
          <w:bCs/>
          <w:color w:val="002060"/>
        </w:rPr>
        <w:t>IT expert of PMT</w:t>
      </w:r>
      <w:r w:rsidR="00133FC5" w:rsidRPr="00A235B4">
        <w:rPr>
          <w:bCs/>
          <w:color w:val="002060"/>
        </w:rPr>
        <w:t xml:space="preserve"> shall be engaged on a part-time basis, average of 1</w:t>
      </w:r>
      <w:r w:rsidR="00133FC5">
        <w:rPr>
          <w:bCs/>
          <w:color w:val="002060"/>
        </w:rPr>
        <w:t>2</w:t>
      </w:r>
      <w:r w:rsidR="00133FC5" w:rsidRPr="00A235B4">
        <w:rPr>
          <w:bCs/>
          <w:color w:val="002060"/>
        </w:rPr>
        <w:t xml:space="preserve"> working days per month.</w:t>
      </w:r>
    </w:p>
    <w:bookmarkEnd w:id="19"/>
    <w:p w14:paraId="402BC474" w14:textId="77777777" w:rsidR="00133FC5" w:rsidRDefault="00133FC5" w:rsidP="00133FC5">
      <w:pPr>
        <w:spacing w:line="276" w:lineRule="auto"/>
        <w:jc w:val="both"/>
        <w:rPr>
          <w:b/>
          <w:color w:val="002060"/>
        </w:rPr>
      </w:pPr>
    </w:p>
    <w:p w14:paraId="26A843EA" w14:textId="77777777" w:rsidR="00133FC5" w:rsidRPr="00A235B4" w:rsidRDefault="00133FC5" w:rsidP="00133FC5">
      <w:pPr>
        <w:spacing w:line="276" w:lineRule="auto"/>
        <w:jc w:val="both"/>
        <w:rPr>
          <w:bCs/>
          <w:color w:val="002060"/>
        </w:rPr>
      </w:pPr>
    </w:p>
    <w:p w14:paraId="20423A82" w14:textId="77777777" w:rsidR="00133FC5" w:rsidRPr="00A235B4" w:rsidRDefault="00133FC5" w:rsidP="00133FC5">
      <w:pPr>
        <w:spacing w:line="276" w:lineRule="auto"/>
        <w:jc w:val="both"/>
        <w:rPr>
          <w:bCs/>
          <w:color w:val="002060"/>
        </w:rPr>
      </w:pPr>
    </w:p>
    <w:p w14:paraId="27CB402E" w14:textId="77777777" w:rsidR="00407133" w:rsidRPr="000748CD" w:rsidRDefault="00407133" w:rsidP="00407133">
      <w:pPr>
        <w:pStyle w:val="ListParagraph"/>
        <w:spacing w:after="0"/>
        <w:ind w:left="720"/>
        <w:jc w:val="both"/>
        <w:rPr>
          <w:color w:val="002060"/>
        </w:rPr>
      </w:pPr>
    </w:p>
    <w:p w14:paraId="3B69EBF8" w14:textId="77777777" w:rsidR="00407133" w:rsidRPr="000748CD" w:rsidRDefault="00407133" w:rsidP="00407133">
      <w:pPr>
        <w:pStyle w:val="ListParagraph"/>
        <w:spacing w:after="0"/>
        <w:ind w:left="720"/>
        <w:jc w:val="both"/>
        <w:rPr>
          <w:color w:val="002060"/>
        </w:rPr>
      </w:pPr>
    </w:p>
    <w:p w14:paraId="698E58F7" w14:textId="77777777" w:rsidR="00F72AE5" w:rsidRPr="000748CD" w:rsidRDefault="00F72AE5" w:rsidP="003664AF">
      <w:pPr>
        <w:rPr>
          <w:color w:val="002060"/>
        </w:rPr>
      </w:pPr>
    </w:p>
    <w:sectPr w:rsidR="00F72AE5" w:rsidRPr="000748CD" w:rsidSect="00E67E3E">
      <w:footerReference w:type="default" r:id="rId11"/>
      <w:pgSz w:w="12240" w:h="15840"/>
      <w:pgMar w:top="1296" w:right="1296" w:bottom="1296" w:left="1296" w:header="1296" w:footer="129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E21F" w14:textId="77777777" w:rsidR="00E67E3E" w:rsidRDefault="00E67E3E">
      <w:r>
        <w:separator/>
      </w:r>
    </w:p>
  </w:endnote>
  <w:endnote w:type="continuationSeparator" w:id="0">
    <w:p w14:paraId="468D63F8" w14:textId="77777777" w:rsidR="00E67E3E" w:rsidRDefault="00E67E3E">
      <w:r>
        <w:continuationSeparator/>
      </w:r>
    </w:p>
  </w:endnote>
  <w:endnote w:type="continuationNotice" w:id="1">
    <w:p w14:paraId="0E2C45E3" w14:textId="77777777" w:rsidR="00E67E3E" w:rsidRDefault="00E67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7E0D" w14:textId="77777777" w:rsidR="00971701" w:rsidRPr="00C46D6D" w:rsidRDefault="00971701" w:rsidP="00373D15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24"/>
        <w:szCs w:val="24"/>
      </w:rPr>
    </w:pPr>
    <w:r w:rsidRPr="00C46D6D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begin"/>
    </w:r>
    <w:r w:rsidRPr="00C46D6D">
      <w:rPr>
        <w:rFonts w:ascii="Times New Roman" w:hAnsi="Times New Roman"/>
        <w:sz w:val="24"/>
        <w:szCs w:val="24"/>
      </w:rPr>
      <w:instrText xml:space="preserve"> PAGE   \* MERGEFORMAT </w:instrText>
    </w:r>
    <w:r w:rsidRPr="00C46D6D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separate"/>
    </w:r>
    <w:r w:rsidR="002A6B73">
      <w:rPr>
        <w:rFonts w:ascii="Times New Roman" w:hAnsi="Times New Roman"/>
        <w:noProof/>
        <w:sz w:val="24"/>
        <w:szCs w:val="24"/>
      </w:rPr>
      <w:t>2</w:t>
    </w:r>
    <w:r w:rsidRPr="00C46D6D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end"/>
    </w:r>
  </w:p>
  <w:p w14:paraId="31496DB3" w14:textId="77777777" w:rsidR="00971701" w:rsidRDefault="0097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C49F" w14:textId="77777777" w:rsidR="00E67E3E" w:rsidRDefault="00E67E3E">
      <w:r>
        <w:separator/>
      </w:r>
    </w:p>
  </w:footnote>
  <w:footnote w:type="continuationSeparator" w:id="0">
    <w:p w14:paraId="118DFF00" w14:textId="77777777" w:rsidR="00E67E3E" w:rsidRDefault="00E67E3E">
      <w:r>
        <w:continuationSeparator/>
      </w:r>
    </w:p>
  </w:footnote>
  <w:footnote w:type="continuationNotice" w:id="1">
    <w:p w14:paraId="330DD577" w14:textId="77777777" w:rsidR="00E67E3E" w:rsidRDefault="00E67E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74"/>
    <w:multiLevelType w:val="hybridMultilevel"/>
    <w:tmpl w:val="79622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76A"/>
    <w:multiLevelType w:val="hybridMultilevel"/>
    <w:tmpl w:val="272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7BF7"/>
    <w:multiLevelType w:val="hybridMultilevel"/>
    <w:tmpl w:val="8B7EC3E8"/>
    <w:lvl w:ilvl="0" w:tplc="FFFFFFFF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725"/>
    <w:multiLevelType w:val="hybridMultilevel"/>
    <w:tmpl w:val="F9469C16"/>
    <w:lvl w:ilvl="0" w:tplc="6E369A0A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9E020E"/>
    <w:multiLevelType w:val="hybridMultilevel"/>
    <w:tmpl w:val="BB9CE4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38B9"/>
    <w:multiLevelType w:val="hybridMultilevel"/>
    <w:tmpl w:val="280CA8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C559E4"/>
    <w:multiLevelType w:val="hybridMultilevel"/>
    <w:tmpl w:val="78D4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CFA"/>
    <w:multiLevelType w:val="hybridMultilevel"/>
    <w:tmpl w:val="C59EEDC0"/>
    <w:lvl w:ilvl="0" w:tplc="D76280FA">
      <w:start w:val="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613C02"/>
    <w:multiLevelType w:val="hybridMultilevel"/>
    <w:tmpl w:val="BB5EB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E67EB"/>
    <w:multiLevelType w:val="hybridMultilevel"/>
    <w:tmpl w:val="F12855C0"/>
    <w:lvl w:ilvl="0" w:tplc="FFFFFFFF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21FF5C9E"/>
    <w:multiLevelType w:val="hybridMultilevel"/>
    <w:tmpl w:val="EC4E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00AA"/>
    <w:multiLevelType w:val="hybridMultilevel"/>
    <w:tmpl w:val="B89A9C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A04B9"/>
    <w:multiLevelType w:val="hybridMultilevel"/>
    <w:tmpl w:val="DCEAB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91C8F"/>
    <w:multiLevelType w:val="hybridMultilevel"/>
    <w:tmpl w:val="9B42A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A30E3"/>
    <w:multiLevelType w:val="hybridMultilevel"/>
    <w:tmpl w:val="64A6D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0E151D"/>
    <w:multiLevelType w:val="hybridMultilevel"/>
    <w:tmpl w:val="BE402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D1421"/>
    <w:multiLevelType w:val="hybridMultilevel"/>
    <w:tmpl w:val="CF52F37E"/>
    <w:lvl w:ilvl="0" w:tplc="D76280F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518A0"/>
    <w:multiLevelType w:val="hybridMultilevel"/>
    <w:tmpl w:val="E14CA1A4"/>
    <w:lvl w:ilvl="0" w:tplc="FFFFFFFF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95B88"/>
    <w:multiLevelType w:val="hybridMultilevel"/>
    <w:tmpl w:val="7290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B3DE1"/>
    <w:multiLevelType w:val="hybridMultilevel"/>
    <w:tmpl w:val="BEBE233E"/>
    <w:lvl w:ilvl="0" w:tplc="FFFFFFFF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4241010C"/>
    <w:multiLevelType w:val="hybridMultilevel"/>
    <w:tmpl w:val="AD783F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D070D"/>
    <w:multiLevelType w:val="hybridMultilevel"/>
    <w:tmpl w:val="6A4EC6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7141A"/>
    <w:multiLevelType w:val="hybridMultilevel"/>
    <w:tmpl w:val="C43230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853864"/>
    <w:multiLevelType w:val="hybridMultilevel"/>
    <w:tmpl w:val="375885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17658"/>
    <w:multiLevelType w:val="hybridMultilevel"/>
    <w:tmpl w:val="BB52C42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3A52C8"/>
    <w:multiLevelType w:val="hybridMultilevel"/>
    <w:tmpl w:val="57C45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73A37"/>
    <w:multiLevelType w:val="hybridMultilevel"/>
    <w:tmpl w:val="053E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A7DB4"/>
    <w:multiLevelType w:val="hybridMultilevel"/>
    <w:tmpl w:val="73200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345913"/>
    <w:multiLevelType w:val="hybridMultilevel"/>
    <w:tmpl w:val="E894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1524D"/>
    <w:multiLevelType w:val="hybridMultilevel"/>
    <w:tmpl w:val="F7DE9788"/>
    <w:lvl w:ilvl="0" w:tplc="AEEAF244">
      <w:start w:val="1"/>
      <w:numFmt w:val="decimal"/>
      <w:pStyle w:val="StylePADEdoardo"/>
      <w:lvlText w:val="%1."/>
      <w:lvlJc w:val="left"/>
      <w:pPr>
        <w:ind w:left="720" w:hanging="360"/>
      </w:pPr>
      <w:rPr>
        <w:b w:val="0"/>
        <w:bCs/>
      </w:rPr>
    </w:lvl>
    <w:lvl w:ilvl="1" w:tplc="C610E5EA">
      <w:start w:val="1"/>
      <w:numFmt w:val="lowerLetter"/>
      <w:lvlText w:val="%2."/>
      <w:lvlJc w:val="left"/>
      <w:pPr>
        <w:ind w:left="1440" w:hanging="360"/>
      </w:pPr>
    </w:lvl>
    <w:lvl w:ilvl="2" w:tplc="C15467CC">
      <w:start w:val="1"/>
      <w:numFmt w:val="lowerRoman"/>
      <w:lvlText w:val="%3."/>
      <w:lvlJc w:val="right"/>
      <w:pPr>
        <w:ind w:left="2160" w:hanging="180"/>
      </w:pPr>
    </w:lvl>
    <w:lvl w:ilvl="3" w:tplc="9C725334">
      <w:start w:val="1"/>
      <w:numFmt w:val="decimal"/>
      <w:lvlText w:val="%4."/>
      <w:lvlJc w:val="left"/>
      <w:pPr>
        <w:ind w:left="2880" w:hanging="360"/>
      </w:pPr>
    </w:lvl>
    <w:lvl w:ilvl="4" w:tplc="4FC2304C">
      <w:start w:val="1"/>
      <w:numFmt w:val="lowerLetter"/>
      <w:lvlText w:val="%5."/>
      <w:lvlJc w:val="left"/>
      <w:pPr>
        <w:ind w:left="3600" w:hanging="360"/>
      </w:pPr>
    </w:lvl>
    <w:lvl w:ilvl="5" w:tplc="5554F24C">
      <w:start w:val="1"/>
      <w:numFmt w:val="lowerRoman"/>
      <w:lvlText w:val="%6."/>
      <w:lvlJc w:val="right"/>
      <w:pPr>
        <w:ind w:left="4320" w:hanging="180"/>
      </w:pPr>
    </w:lvl>
    <w:lvl w:ilvl="6" w:tplc="0C96111E">
      <w:start w:val="1"/>
      <w:numFmt w:val="decimal"/>
      <w:lvlText w:val="%7."/>
      <w:lvlJc w:val="left"/>
      <w:pPr>
        <w:ind w:left="5040" w:hanging="360"/>
      </w:pPr>
    </w:lvl>
    <w:lvl w:ilvl="7" w:tplc="046058CA">
      <w:start w:val="1"/>
      <w:numFmt w:val="lowerLetter"/>
      <w:lvlText w:val="%8."/>
      <w:lvlJc w:val="left"/>
      <w:pPr>
        <w:ind w:left="5760" w:hanging="360"/>
      </w:pPr>
    </w:lvl>
    <w:lvl w:ilvl="8" w:tplc="A59488D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34AF"/>
    <w:multiLevelType w:val="hybridMultilevel"/>
    <w:tmpl w:val="0038A522"/>
    <w:lvl w:ilvl="0" w:tplc="FFFFFFFF">
      <w:start w:val="2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663834F0"/>
    <w:multiLevelType w:val="hybridMultilevel"/>
    <w:tmpl w:val="524CA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32AD2"/>
    <w:multiLevelType w:val="hybridMultilevel"/>
    <w:tmpl w:val="BBE00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03DDC"/>
    <w:multiLevelType w:val="hybridMultilevel"/>
    <w:tmpl w:val="DF72D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60D86"/>
    <w:multiLevelType w:val="hybridMultilevel"/>
    <w:tmpl w:val="1D6636D0"/>
    <w:lvl w:ilvl="0" w:tplc="D76280FA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F953BC"/>
    <w:multiLevelType w:val="hybridMultilevel"/>
    <w:tmpl w:val="400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E6CD6"/>
    <w:multiLevelType w:val="hybridMultilevel"/>
    <w:tmpl w:val="EA84769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46635"/>
    <w:multiLevelType w:val="multilevel"/>
    <w:tmpl w:val="D0EA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A05DEA"/>
    <w:multiLevelType w:val="hybridMultilevel"/>
    <w:tmpl w:val="473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F551F"/>
    <w:multiLevelType w:val="hybridMultilevel"/>
    <w:tmpl w:val="88128E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D11A4"/>
    <w:multiLevelType w:val="hybridMultilevel"/>
    <w:tmpl w:val="555C06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01054"/>
    <w:multiLevelType w:val="hybridMultilevel"/>
    <w:tmpl w:val="9B8E02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140920">
    <w:abstractNumId w:val="21"/>
  </w:num>
  <w:num w:numId="2" w16cid:durableId="54548829">
    <w:abstractNumId w:val="31"/>
  </w:num>
  <w:num w:numId="3" w16cid:durableId="409620089">
    <w:abstractNumId w:val="5"/>
  </w:num>
  <w:num w:numId="4" w16cid:durableId="1133331557">
    <w:abstractNumId w:val="30"/>
  </w:num>
  <w:num w:numId="5" w16cid:durableId="619265272">
    <w:abstractNumId w:val="4"/>
  </w:num>
  <w:num w:numId="6" w16cid:durableId="827019906">
    <w:abstractNumId w:val="39"/>
  </w:num>
  <w:num w:numId="7" w16cid:durableId="119229583">
    <w:abstractNumId w:val="20"/>
  </w:num>
  <w:num w:numId="8" w16cid:durableId="1356417842">
    <w:abstractNumId w:val="24"/>
  </w:num>
  <w:num w:numId="9" w16cid:durableId="2098749848">
    <w:abstractNumId w:val="17"/>
  </w:num>
  <w:num w:numId="10" w16cid:durableId="1180704126">
    <w:abstractNumId w:val="19"/>
  </w:num>
  <w:num w:numId="11" w16cid:durableId="544105112">
    <w:abstractNumId w:val="2"/>
  </w:num>
  <w:num w:numId="12" w16cid:durableId="515269699">
    <w:abstractNumId w:val="36"/>
  </w:num>
  <w:num w:numId="13" w16cid:durableId="5024792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042564">
    <w:abstractNumId w:val="4"/>
  </w:num>
  <w:num w:numId="15" w16cid:durableId="1096824452">
    <w:abstractNumId w:val="40"/>
  </w:num>
  <w:num w:numId="16" w16cid:durableId="863253668">
    <w:abstractNumId w:val="6"/>
  </w:num>
  <w:num w:numId="17" w16cid:durableId="926154877">
    <w:abstractNumId w:val="12"/>
  </w:num>
  <w:num w:numId="18" w16cid:durableId="1578859781">
    <w:abstractNumId w:val="9"/>
  </w:num>
  <w:num w:numId="19" w16cid:durableId="228806982">
    <w:abstractNumId w:val="41"/>
  </w:num>
  <w:num w:numId="20" w16cid:durableId="958148291">
    <w:abstractNumId w:val="23"/>
  </w:num>
  <w:num w:numId="21" w16cid:durableId="651065432">
    <w:abstractNumId w:val="11"/>
  </w:num>
  <w:num w:numId="22" w16cid:durableId="151141719">
    <w:abstractNumId w:val="37"/>
  </w:num>
  <w:num w:numId="23" w16cid:durableId="1746102819">
    <w:abstractNumId w:val="38"/>
  </w:num>
  <w:num w:numId="24" w16cid:durableId="198861381">
    <w:abstractNumId w:val="35"/>
  </w:num>
  <w:num w:numId="25" w16cid:durableId="1284191373">
    <w:abstractNumId w:val="18"/>
  </w:num>
  <w:num w:numId="26" w16cid:durableId="1218591430">
    <w:abstractNumId w:val="33"/>
  </w:num>
  <w:num w:numId="27" w16cid:durableId="185484218">
    <w:abstractNumId w:val="25"/>
  </w:num>
  <w:num w:numId="28" w16cid:durableId="1985502987">
    <w:abstractNumId w:val="15"/>
  </w:num>
  <w:num w:numId="29" w16cid:durableId="2090997313">
    <w:abstractNumId w:val="0"/>
  </w:num>
  <w:num w:numId="30" w16cid:durableId="211625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9831028">
    <w:abstractNumId w:val="26"/>
  </w:num>
  <w:num w:numId="32" w16cid:durableId="990796043">
    <w:abstractNumId w:val="1"/>
  </w:num>
  <w:num w:numId="33" w16cid:durableId="1060598205">
    <w:abstractNumId w:val="27"/>
  </w:num>
  <w:num w:numId="34" w16cid:durableId="832717894">
    <w:abstractNumId w:val="4"/>
  </w:num>
  <w:num w:numId="35" w16cid:durableId="41373993">
    <w:abstractNumId w:val="10"/>
  </w:num>
  <w:num w:numId="36" w16cid:durableId="138683730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535389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96926561">
    <w:abstractNumId w:val="28"/>
  </w:num>
  <w:num w:numId="39" w16cid:durableId="390620051">
    <w:abstractNumId w:val="8"/>
  </w:num>
  <w:num w:numId="40" w16cid:durableId="1290742227">
    <w:abstractNumId w:val="22"/>
  </w:num>
  <w:num w:numId="41" w16cid:durableId="880745123">
    <w:abstractNumId w:val="13"/>
  </w:num>
  <w:num w:numId="42" w16cid:durableId="248076309">
    <w:abstractNumId w:val="3"/>
  </w:num>
  <w:num w:numId="43" w16cid:durableId="1899433578">
    <w:abstractNumId w:val="14"/>
  </w:num>
  <w:num w:numId="44" w16cid:durableId="1030034053">
    <w:abstractNumId w:val="32"/>
  </w:num>
  <w:num w:numId="45" w16cid:durableId="636028662">
    <w:abstractNumId w:val="34"/>
  </w:num>
  <w:num w:numId="46" w16cid:durableId="1018583763">
    <w:abstractNumId w:val="7"/>
  </w:num>
  <w:num w:numId="47" w16cid:durableId="337390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DD"/>
    <w:rsid w:val="000017DC"/>
    <w:rsid w:val="000059E5"/>
    <w:rsid w:val="00023852"/>
    <w:rsid w:val="00025D85"/>
    <w:rsid w:val="00026006"/>
    <w:rsid w:val="00032BDD"/>
    <w:rsid w:val="00033ABA"/>
    <w:rsid w:val="000344D2"/>
    <w:rsid w:val="00047C33"/>
    <w:rsid w:val="000627F2"/>
    <w:rsid w:val="00062919"/>
    <w:rsid w:val="00066661"/>
    <w:rsid w:val="000748CD"/>
    <w:rsid w:val="00083366"/>
    <w:rsid w:val="000A706D"/>
    <w:rsid w:val="000A73BB"/>
    <w:rsid w:val="000A7D6E"/>
    <w:rsid w:val="000B45AE"/>
    <w:rsid w:val="000C2C9E"/>
    <w:rsid w:val="000E5891"/>
    <w:rsid w:val="000F4B63"/>
    <w:rsid w:val="001023BF"/>
    <w:rsid w:val="0010253D"/>
    <w:rsid w:val="001141D1"/>
    <w:rsid w:val="00133FC5"/>
    <w:rsid w:val="0016059A"/>
    <w:rsid w:val="00195BA6"/>
    <w:rsid w:val="001A7F20"/>
    <w:rsid w:val="001B6CCE"/>
    <w:rsid w:val="001E7383"/>
    <w:rsid w:val="00201402"/>
    <w:rsid w:val="0022052A"/>
    <w:rsid w:val="00250CB1"/>
    <w:rsid w:val="00253541"/>
    <w:rsid w:val="0025477A"/>
    <w:rsid w:val="00264200"/>
    <w:rsid w:val="002943D7"/>
    <w:rsid w:val="002A6B73"/>
    <w:rsid w:val="002B6D82"/>
    <w:rsid w:val="002C02F6"/>
    <w:rsid w:val="002D0EE1"/>
    <w:rsid w:val="002D760B"/>
    <w:rsid w:val="002E3C76"/>
    <w:rsid w:val="002F5BF8"/>
    <w:rsid w:val="00315C1A"/>
    <w:rsid w:val="00315C5C"/>
    <w:rsid w:val="00352E8E"/>
    <w:rsid w:val="003664AF"/>
    <w:rsid w:val="00373D15"/>
    <w:rsid w:val="003838E6"/>
    <w:rsid w:val="003858D8"/>
    <w:rsid w:val="00390F7B"/>
    <w:rsid w:val="003D6196"/>
    <w:rsid w:val="003D7B0C"/>
    <w:rsid w:val="003D7D09"/>
    <w:rsid w:val="0040162A"/>
    <w:rsid w:val="00405D13"/>
    <w:rsid w:val="00407133"/>
    <w:rsid w:val="00417FDA"/>
    <w:rsid w:val="00447806"/>
    <w:rsid w:val="004517DD"/>
    <w:rsid w:val="004700B3"/>
    <w:rsid w:val="004D3A23"/>
    <w:rsid w:val="004D75FB"/>
    <w:rsid w:val="004E0606"/>
    <w:rsid w:val="00513A6B"/>
    <w:rsid w:val="0051513F"/>
    <w:rsid w:val="005159C8"/>
    <w:rsid w:val="00526B62"/>
    <w:rsid w:val="00544F93"/>
    <w:rsid w:val="00555AD0"/>
    <w:rsid w:val="00564A51"/>
    <w:rsid w:val="00580483"/>
    <w:rsid w:val="00583A7A"/>
    <w:rsid w:val="00597647"/>
    <w:rsid w:val="005A11A1"/>
    <w:rsid w:val="005F0A2D"/>
    <w:rsid w:val="005F3E7C"/>
    <w:rsid w:val="0061163E"/>
    <w:rsid w:val="006235AC"/>
    <w:rsid w:val="006245F0"/>
    <w:rsid w:val="0062535F"/>
    <w:rsid w:val="006304FD"/>
    <w:rsid w:val="0065499E"/>
    <w:rsid w:val="00674C43"/>
    <w:rsid w:val="006813C1"/>
    <w:rsid w:val="00683927"/>
    <w:rsid w:val="00690D17"/>
    <w:rsid w:val="00692BBC"/>
    <w:rsid w:val="006A6EDE"/>
    <w:rsid w:val="006B0314"/>
    <w:rsid w:val="006C573C"/>
    <w:rsid w:val="006C5893"/>
    <w:rsid w:val="006F1079"/>
    <w:rsid w:val="007003A2"/>
    <w:rsid w:val="007012A2"/>
    <w:rsid w:val="00712818"/>
    <w:rsid w:val="00712A93"/>
    <w:rsid w:val="00745442"/>
    <w:rsid w:val="00745F82"/>
    <w:rsid w:val="00765955"/>
    <w:rsid w:val="00765B42"/>
    <w:rsid w:val="00787BC3"/>
    <w:rsid w:val="00795E34"/>
    <w:rsid w:val="007A05D3"/>
    <w:rsid w:val="007A4634"/>
    <w:rsid w:val="007A7A6A"/>
    <w:rsid w:val="007D0166"/>
    <w:rsid w:val="00802BF0"/>
    <w:rsid w:val="00817889"/>
    <w:rsid w:val="00825953"/>
    <w:rsid w:val="00831AEE"/>
    <w:rsid w:val="008345A9"/>
    <w:rsid w:val="00842D59"/>
    <w:rsid w:val="00864854"/>
    <w:rsid w:val="0086628D"/>
    <w:rsid w:val="008777BF"/>
    <w:rsid w:val="00894EEA"/>
    <w:rsid w:val="008A7B04"/>
    <w:rsid w:val="008B2547"/>
    <w:rsid w:val="008D55B1"/>
    <w:rsid w:val="008F0B19"/>
    <w:rsid w:val="00935BE0"/>
    <w:rsid w:val="009530DB"/>
    <w:rsid w:val="00953E89"/>
    <w:rsid w:val="009639FC"/>
    <w:rsid w:val="00971701"/>
    <w:rsid w:val="009904F6"/>
    <w:rsid w:val="00997E4E"/>
    <w:rsid w:val="009B207A"/>
    <w:rsid w:val="009B7687"/>
    <w:rsid w:val="009C1F75"/>
    <w:rsid w:val="009E70DD"/>
    <w:rsid w:val="00A13AD1"/>
    <w:rsid w:val="00A21652"/>
    <w:rsid w:val="00A26363"/>
    <w:rsid w:val="00A2732E"/>
    <w:rsid w:val="00A367DC"/>
    <w:rsid w:val="00A5344C"/>
    <w:rsid w:val="00A96120"/>
    <w:rsid w:val="00AB2DE7"/>
    <w:rsid w:val="00AB5684"/>
    <w:rsid w:val="00AD493C"/>
    <w:rsid w:val="00AE19F4"/>
    <w:rsid w:val="00AF4C34"/>
    <w:rsid w:val="00AF6A0F"/>
    <w:rsid w:val="00B07A52"/>
    <w:rsid w:val="00B12378"/>
    <w:rsid w:val="00B43390"/>
    <w:rsid w:val="00B436A4"/>
    <w:rsid w:val="00B51277"/>
    <w:rsid w:val="00B623AD"/>
    <w:rsid w:val="00B871EE"/>
    <w:rsid w:val="00BA52A6"/>
    <w:rsid w:val="00BB29E3"/>
    <w:rsid w:val="00BB5D01"/>
    <w:rsid w:val="00BD4555"/>
    <w:rsid w:val="00BE42B4"/>
    <w:rsid w:val="00BE4481"/>
    <w:rsid w:val="00BF49AC"/>
    <w:rsid w:val="00C13634"/>
    <w:rsid w:val="00C14888"/>
    <w:rsid w:val="00C2547D"/>
    <w:rsid w:val="00C63D53"/>
    <w:rsid w:val="00C77FD2"/>
    <w:rsid w:val="00C86239"/>
    <w:rsid w:val="00CA4A2D"/>
    <w:rsid w:val="00CC2CB6"/>
    <w:rsid w:val="00CF219A"/>
    <w:rsid w:val="00D108DA"/>
    <w:rsid w:val="00D13C0D"/>
    <w:rsid w:val="00D23898"/>
    <w:rsid w:val="00D37806"/>
    <w:rsid w:val="00D61BEA"/>
    <w:rsid w:val="00D705AC"/>
    <w:rsid w:val="00D74BAE"/>
    <w:rsid w:val="00D9425C"/>
    <w:rsid w:val="00DB1BC9"/>
    <w:rsid w:val="00DB2CA5"/>
    <w:rsid w:val="00DC12B9"/>
    <w:rsid w:val="00DC41D8"/>
    <w:rsid w:val="00DD3036"/>
    <w:rsid w:val="00DF5BAC"/>
    <w:rsid w:val="00E04C15"/>
    <w:rsid w:val="00E2055A"/>
    <w:rsid w:val="00E21C4B"/>
    <w:rsid w:val="00E3786C"/>
    <w:rsid w:val="00E43492"/>
    <w:rsid w:val="00E43BA1"/>
    <w:rsid w:val="00E67E3E"/>
    <w:rsid w:val="00E7377B"/>
    <w:rsid w:val="00E87046"/>
    <w:rsid w:val="00EA1CB9"/>
    <w:rsid w:val="00EA68BD"/>
    <w:rsid w:val="00EB265E"/>
    <w:rsid w:val="00EB62EA"/>
    <w:rsid w:val="00EC45B7"/>
    <w:rsid w:val="00EC6101"/>
    <w:rsid w:val="00ED12C3"/>
    <w:rsid w:val="00ED25E2"/>
    <w:rsid w:val="00ED6F5F"/>
    <w:rsid w:val="00F03C1D"/>
    <w:rsid w:val="00F07BDC"/>
    <w:rsid w:val="00F209D3"/>
    <w:rsid w:val="00F45BA3"/>
    <w:rsid w:val="00F52B44"/>
    <w:rsid w:val="00F72AE5"/>
    <w:rsid w:val="00F84C63"/>
    <w:rsid w:val="00F94DA6"/>
    <w:rsid w:val="00FD5043"/>
    <w:rsid w:val="00FD7CBE"/>
    <w:rsid w:val="0CFF4AD4"/>
    <w:rsid w:val="18AC7FAB"/>
    <w:rsid w:val="274C15E1"/>
    <w:rsid w:val="29619568"/>
    <w:rsid w:val="33828B7B"/>
    <w:rsid w:val="434F7440"/>
    <w:rsid w:val="49283059"/>
    <w:rsid w:val="4F22C058"/>
    <w:rsid w:val="4F8EC6BD"/>
    <w:rsid w:val="4FDBE40D"/>
    <w:rsid w:val="50BE90B9"/>
    <w:rsid w:val="5EB8AA32"/>
    <w:rsid w:val="7AFA9389"/>
    <w:rsid w:val="7FDA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9B6F2"/>
  <w15:chartTrackingRefBased/>
  <w15:docId w15:val="{9C2CB177-1676-4B3C-B86F-9E1DA979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DD"/>
    <w:rPr>
      <w:sz w:val="24"/>
      <w:szCs w:val="24"/>
    </w:rPr>
  </w:style>
  <w:style w:type="paragraph" w:styleId="Heading1">
    <w:name w:val="heading 1"/>
    <w:basedOn w:val="Normal"/>
    <w:next w:val="Normal"/>
    <w:qFormat/>
    <w:rsid w:val="00D76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922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76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517DD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A,ALTS FOOTNOTE,Boston 10,FN,FOOTNOTES,Font,Font: Geneva 9,Footnote Text Char Char Char,Footnote Text Char Char Char Char Char,Footnote Text Char1 Char,Fußnotentextr,Geneva 9,Texto nota pie Car,fn,footnote text,ft,ft Char,single space,text"/>
    <w:basedOn w:val="Normal"/>
    <w:link w:val="FootnoteTextChar"/>
    <w:qFormat/>
    <w:rsid w:val="004517DD"/>
    <w:rPr>
      <w:sz w:val="20"/>
      <w:szCs w:val="20"/>
    </w:rPr>
  </w:style>
  <w:style w:type="character" w:styleId="FootnoteReference">
    <w:name w:val="footnote reference"/>
    <w:aliases w:val="16 Point,BVI fnr,EN Footnote Reference,Exposant 3 Point,FR,Footnote Reference Char Char Char,Footnote Reference Number,Footnote reference number,Footnote symbol,R,Ref,Superscript 6 Point,Times 10 Point,f,fr,ftref,nota pié di pagina"/>
    <w:link w:val="Char2"/>
    <w:qFormat/>
    <w:rsid w:val="004517DD"/>
    <w:rPr>
      <w:vertAlign w:val="superscript"/>
    </w:rPr>
  </w:style>
  <w:style w:type="paragraph" w:styleId="BodyText">
    <w:name w:val="Body Text"/>
    <w:basedOn w:val="Normal"/>
    <w:link w:val="BodyTextChar"/>
    <w:rsid w:val="004517DD"/>
    <w:pPr>
      <w:tabs>
        <w:tab w:val="center" w:pos="4680"/>
      </w:tabs>
      <w:spacing w:line="275" w:lineRule="atLeast"/>
      <w:jc w:val="center"/>
    </w:pPr>
    <w:rPr>
      <w:b/>
      <w:lang w:val="x-none" w:eastAsia="x-none"/>
    </w:rPr>
  </w:style>
  <w:style w:type="paragraph" w:styleId="BodyText3">
    <w:name w:val="Body Text 3"/>
    <w:basedOn w:val="Normal"/>
    <w:rsid w:val="004517DD"/>
    <w:pPr>
      <w:spacing w:line="240" w:lineRule="atLeast"/>
    </w:pPr>
    <w:rPr>
      <w:snapToGrid w:val="0"/>
      <w:color w:val="000000"/>
    </w:rPr>
  </w:style>
  <w:style w:type="paragraph" w:styleId="BalloonText">
    <w:name w:val="Balloon Text"/>
    <w:basedOn w:val="Normal"/>
    <w:semiHidden/>
    <w:rsid w:val="00B9229B"/>
    <w:rPr>
      <w:rFonts w:ascii="Tahoma" w:hAnsi="Tahoma" w:cs="Tahoma"/>
      <w:sz w:val="16"/>
      <w:szCs w:val="16"/>
    </w:rPr>
  </w:style>
  <w:style w:type="character" w:customStyle="1" w:styleId="HTMLTypewriter2">
    <w:name w:val="HTML Typewriter2"/>
    <w:rsid w:val="00D7634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045F80"/>
    <w:pPr>
      <w:ind w:left="360"/>
      <w:jc w:val="center"/>
    </w:pPr>
    <w:rPr>
      <w:b/>
      <w:bCs/>
      <w:sz w:val="32"/>
      <w:lang w:val="x-none" w:eastAsia="x-none"/>
    </w:rPr>
  </w:style>
  <w:style w:type="paragraph" w:styleId="ListParagraph">
    <w:name w:val="List Paragraph"/>
    <w:aliases w:val="List Paragraph (numbered (a)),Numbered List Paragraph,References,Numbered Paragraph,Main numbered paragraph,Colorful List - Accent 11,List_Paragraph,Multilevel para_II,List Paragraph1,Bullets,123 List Paragraph,List Paragraph nowy,Liste 1"/>
    <w:basedOn w:val="Normal"/>
    <w:link w:val="ListParagraphChar"/>
    <w:uiPriority w:val="34"/>
    <w:qFormat/>
    <w:rsid w:val="00863923"/>
    <w:pPr>
      <w:spacing w:before="100" w:beforeAutospacing="1" w:after="100" w:afterAutospacing="1"/>
    </w:pPr>
    <w:rPr>
      <w:rFonts w:eastAsia="Calibri"/>
    </w:rPr>
  </w:style>
  <w:style w:type="character" w:customStyle="1" w:styleId="TitleChar">
    <w:name w:val="Title Char"/>
    <w:link w:val="Title"/>
    <w:rsid w:val="003851E6"/>
    <w:rPr>
      <w:b/>
      <w:bCs/>
      <w:sz w:val="32"/>
      <w:szCs w:val="24"/>
    </w:rPr>
  </w:style>
  <w:style w:type="character" w:customStyle="1" w:styleId="FootnoteTextChar">
    <w:name w:val="Footnote Text Char"/>
    <w:aliases w:val="A Char,ALTS FOOTNOTE Char,Boston 10 Char,FN Char,FOOTNOTES Char,Font Char,Font: Geneva 9 Char,Footnote Text Char Char Char Char,Footnote Text Char Char Char Char Char Char,Footnote Text Char1 Char Char,Fußnotentextr Char,Geneva 9 Char"/>
    <w:basedOn w:val="DefaultParagraphFont"/>
    <w:link w:val="FootnoteText"/>
    <w:qFormat/>
    <w:rsid w:val="00B800DF"/>
  </w:style>
  <w:style w:type="paragraph" w:styleId="BodyText2">
    <w:name w:val="Body Text 2"/>
    <w:basedOn w:val="Normal"/>
    <w:link w:val="BodyText2Char"/>
    <w:uiPriority w:val="99"/>
    <w:semiHidden/>
    <w:unhideWhenUsed/>
    <w:rsid w:val="003B589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3B5898"/>
    <w:rPr>
      <w:sz w:val="24"/>
      <w:szCs w:val="24"/>
    </w:rPr>
  </w:style>
  <w:style w:type="character" w:customStyle="1" w:styleId="hps">
    <w:name w:val="hps"/>
    <w:rsid w:val="00392DF3"/>
  </w:style>
  <w:style w:type="character" w:customStyle="1" w:styleId="BodyTextChar">
    <w:name w:val="Body Text Char"/>
    <w:link w:val="BodyText"/>
    <w:rsid w:val="008422EC"/>
    <w:rPr>
      <w:b/>
      <w:sz w:val="24"/>
      <w:szCs w:val="24"/>
    </w:rPr>
  </w:style>
  <w:style w:type="paragraph" w:customStyle="1" w:styleId="Default">
    <w:name w:val="Default"/>
    <w:rsid w:val="00DF0E45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styleId="Hyperlink">
    <w:name w:val="Hyperlink"/>
    <w:rsid w:val="000D79AE"/>
    <w:rPr>
      <w:color w:val="0000FF"/>
      <w:u w:val="single"/>
    </w:rPr>
  </w:style>
  <w:style w:type="table" w:styleId="TableGrid">
    <w:name w:val="Table Grid"/>
    <w:basedOn w:val="TableNormal"/>
    <w:uiPriority w:val="59"/>
    <w:rsid w:val="007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338F3"/>
    <w:rPr>
      <w:sz w:val="20"/>
      <w:szCs w:val="20"/>
    </w:rPr>
  </w:style>
  <w:style w:type="character" w:customStyle="1" w:styleId="ListParagraphChar">
    <w:name w:val="List Paragraph Char"/>
    <w:aliases w:val="List Paragraph (numbered (a)) Char,Numbered List Paragraph Char,References Char,Numbered Paragraph Char,Main numbered paragraph Char,Colorful List - Accent 11 Char,List_Paragraph Char,Multilevel para_II Char,List Paragraph1 Char"/>
    <w:link w:val="ListParagraph"/>
    <w:uiPriority w:val="34"/>
    <w:qFormat/>
    <w:rsid w:val="00407133"/>
    <w:rPr>
      <w:rFonts w:eastAsia="Calibri"/>
      <w:sz w:val="24"/>
      <w:szCs w:val="24"/>
    </w:rPr>
  </w:style>
  <w:style w:type="character" w:customStyle="1" w:styleId="BankNormalChar">
    <w:name w:val="BankNormal Char"/>
    <w:link w:val="BankNormal"/>
    <w:uiPriority w:val="99"/>
    <w:locked/>
    <w:rsid w:val="00407133"/>
    <w:rPr>
      <w:sz w:val="24"/>
    </w:rPr>
  </w:style>
  <w:style w:type="paragraph" w:customStyle="1" w:styleId="BankNormal">
    <w:name w:val="BankNormal"/>
    <w:basedOn w:val="Normal"/>
    <w:link w:val="BankNormalChar"/>
    <w:uiPriority w:val="99"/>
    <w:rsid w:val="00407133"/>
    <w:pPr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40713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07133"/>
    <w:rPr>
      <w:rFonts w:ascii="Calibri" w:eastAsia="Calibri" w:hAnsi="Calibri"/>
      <w:sz w:val="22"/>
      <w:szCs w:val="22"/>
    </w:rPr>
  </w:style>
  <w:style w:type="paragraph" w:customStyle="1" w:styleId="Style">
    <w:name w:val="Style"/>
    <w:uiPriority w:val="99"/>
    <w:rsid w:val="00DC12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PADEdoardo">
    <w:name w:val="StylePADEdoardo"/>
    <w:basedOn w:val="ListParagraph"/>
    <w:uiPriority w:val="99"/>
    <w:qFormat/>
    <w:rsid w:val="004D3A23"/>
    <w:pPr>
      <w:numPr>
        <w:numId w:val="30"/>
      </w:numPr>
      <w:tabs>
        <w:tab w:val="num" w:pos="360"/>
        <w:tab w:val="num" w:pos="720"/>
      </w:tabs>
      <w:autoSpaceDE w:val="0"/>
      <w:autoSpaceDN w:val="0"/>
      <w:adjustRightInd w:val="0"/>
      <w:spacing w:before="120" w:beforeAutospacing="0" w:after="120" w:afterAutospacing="0" w:line="256" w:lineRule="auto"/>
      <w:ind w:left="0" w:hanging="634"/>
      <w:jc w:val="both"/>
    </w:pPr>
    <w:rPr>
      <w:rFonts w:ascii="Calibri" w:eastAsia="SimSun" w:hAnsi="Calibri" w:cs="Arial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864854"/>
  </w:style>
  <w:style w:type="character" w:styleId="CommentReference">
    <w:name w:val="annotation reference"/>
    <w:uiPriority w:val="99"/>
    <w:semiHidden/>
    <w:unhideWhenUsed/>
    <w:rsid w:val="008A7B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B0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B04"/>
  </w:style>
  <w:style w:type="character" w:customStyle="1" w:styleId="CommentSubjectChar">
    <w:name w:val="Comment Subject Char"/>
    <w:link w:val="CommentSubject"/>
    <w:uiPriority w:val="99"/>
    <w:semiHidden/>
    <w:rsid w:val="008A7B04"/>
    <w:rPr>
      <w:b/>
      <w:bCs/>
    </w:rPr>
  </w:style>
  <w:style w:type="paragraph" w:styleId="Revision">
    <w:name w:val="Revision"/>
    <w:hidden/>
    <w:uiPriority w:val="99"/>
    <w:semiHidden/>
    <w:rsid w:val="00E04C15"/>
    <w:rPr>
      <w:sz w:val="24"/>
      <w:szCs w:val="24"/>
    </w:rPr>
  </w:style>
  <w:style w:type="character" w:customStyle="1" w:styleId="cf01">
    <w:name w:val="cf01"/>
    <w:rsid w:val="00E04C15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E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4EEA"/>
    <w:rPr>
      <w:sz w:val="24"/>
      <w:szCs w:val="24"/>
    </w:rPr>
  </w:style>
  <w:style w:type="paragraph" w:customStyle="1" w:styleId="Char2">
    <w:name w:val="Char2"/>
    <w:basedOn w:val="Normal"/>
    <w:link w:val="FootnoteReference"/>
    <w:rsid w:val="00133FC5"/>
    <w:pPr>
      <w:spacing w:after="160" w:line="240" w:lineRule="exact"/>
      <w:jc w:val="both"/>
    </w:pPr>
    <w:rPr>
      <w:sz w:val="20"/>
      <w:szCs w:val="20"/>
      <w:vertAlign w:val="superscript"/>
    </w:rPr>
  </w:style>
  <w:style w:type="character" w:styleId="Mention">
    <w:name w:val="Mention"/>
    <w:basedOn w:val="DefaultParagraphFont"/>
    <w:uiPriority w:val="99"/>
    <w:unhideWhenUsed/>
    <w:rsid w:val="000B45A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52CC5-DC35-4607-9451-B9971F4E9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113C8-035E-4923-889A-BFCE5A30CEAA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3.xml><?xml version="1.0" encoding="utf-8"?>
<ds:datastoreItem xmlns:ds="http://schemas.openxmlformats.org/officeDocument/2006/customXml" ds:itemID="{D57057CE-73EC-41B0-B29D-22DD2F6B2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109CE-85BF-463F-85B8-0CDB4DF80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Contracts for Simple  Consulting Services Small Assignments Time-Based Payments</vt:lpstr>
    </vt:vector>
  </TitlesOfParts>
  <Company>*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Contracts for Simple  Consulting Services Small Assignments Time-Based Payments</dc:title>
  <dc:subject/>
  <dc:creator>*</dc:creator>
  <cp:keywords/>
  <cp:lastModifiedBy>Alfred Depa</cp:lastModifiedBy>
  <cp:revision>2</cp:revision>
  <cp:lastPrinted>2019-10-23T12:23:00Z</cp:lastPrinted>
  <dcterms:created xsi:type="dcterms:W3CDTF">2024-03-19T11:22:00Z</dcterms:created>
  <dcterms:modified xsi:type="dcterms:W3CDTF">2024-03-19T11:22:00Z</dcterms:modified>
</cp:coreProperties>
</file>