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8541" w14:textId="7A0643D6" w:rsidR="00351B56" w:rsidRPr="00BA0292" w:rsidRDefault="00351B56" w:rsidP="00351B56">
      <w:pPr>
        <w:spacing w:after="0" w:line="240" w:lineRule="auto"/>
        <w:jc w:val="center"/>
        <w:rPr>
          <w:rFonts w:ascii="Garamond" w:hAnsi="Garamond"/>
          <w:b/>
          <w:sz w:val="24"/>
          <w:szCs w:val="24"/>
          <w:lang w:val="sq-AL"/>
        </w:rPr>
      </w:pPr>
      <w:r w:rsidRPr="00BA0292">
        <w:rPr>
          <w:rFonts w:ascii="Garamond" w:hAnsi="Garamond"/>
          <w:b/>
          <w:sz w:val="24"/>
          <w:szCs w:val="24"/>
          <w:lang w:val="sq-AL"/>
        </w:rPr>
        <w:t>URDHER</w:t>
      </w:r>
    </w:p>
    <w:p w14:paraId="2689CF6B" w14:textId="1B54BDC3" w:rsidR="00877F43" w:rsidRPr="00BA0292" w:rsidRDefault="00351B56" w:rsidP="00351B56">
      <w:pPr>
        <w:spacing w:after="0" w:line="240" w:lineRule="auto"/>
        <w:jc w:val="center"/>
        <w:rPr>
          <w:rFonts w:ascii="Garamond" w:hAnsi="Garamond"/>
          <w:b/>
          <w:sz w:val="24"/>
          <w:szCs w:val="24"/>
          <w:lang w:val="sq-AL"/>
        </w:rPr>
      </w:pPr>
      <w:r w:rsidRPr="00BA0292">
        <w:rPr>
          <w:rFonts w:ascii="Garamond" w:hAnsi="Garamond"/>
          <w:b/>
          <w:sz w:val="24"/>
          <w:szCs w:val="24"/>
          <w:lang w:val="sq-AL"/>
        </w:rPr>
        <w:t>Nr.</w:t>
      </w:r>
      <w:r w:rsidR="00BA0292" w:rsidRPr="00BA0292">
        <w:rPr>
          <w:rFonts w:ascii="Garamond" w:hAnsi="Garamond"/>
          <w:b/>
          <w:sz w:val="24"/>
          <w:szCs w:val="24"/>
          <w:lang w:val="sq-AL"/>
        </w:rPr>
        <w:t xml:space="preserve"> </w:t>
      </w:r>
      <w:r w:rsidR="00251951">
        <w:rPr>
          <w:rFonts w:ascii="Garamond" w:hAnsi="Garamond"/>
          <w:b/>
          <w:sz w:val="24"/>
          <w:szCs w:val="24"/>
          <w:lang w:val="sq-AL"/>
        </w:rPr>
        <w:t>174, datë</w:t>
      </w:r>
      <w:r w:rsidRPr="00BA0292">
        <w:rPr>
          <w:rFonts w:ascii="Garamond" w:hAnsi="Garamond"/>
          <w:b/>
          <w:sz w:val="24"/>
          <w:szCs w:val="24"/>
          <w:lang w:val="sq-AL"/>
        </w:rPr>
        <w:t xml:space="preserve"> </w:t>
      </w:r>
      <w:r w:rsidR="006012AB" w:rsidRPr="00BA0292">
        <w:rPr>
          <w:rFonts w:ascii="Garamond" w:hAnsi="Garamond"/>
          <w:b/>
          <w:sz w:val="24"/>
          <w:szCs w:val="24"/>
          <w:lang w:val="sq-AL"/>
        </w:rPr>
        <w:t>4.5.2020</w:t>
      </w:r>
    </w:p>
    <w:p w14:paraId="06A6ABF0" w14:textId="77777777" w:rsidR="00351B56" w:rsidRPr="00BA0292" w:rsidRDefault="00351B56" w:rsidP="00351B56">
      <w:pPr>
        <w:spacing w:after="0" w:line="240" w:lineRule="auto"/>
        <w:jc w:val="center"/>
        <w:rPr>
          <w:rFonts w:ascii="Garamond" w:hAnsi="Garamond"/>
          <w:b/>
          <w:sz w:val="24"/>
          <w:szCs w:val="24"/>
          <w:lang w:val="sq-AL"/>
        </w:rPr>
      </w:pPr>
    </w:p>
    <w:p w14:paraId="431EBD9A" w14:textId="30FA246B" w:rsidR="00351B56" w:rsidRPr="00BA0292" w:rsidRDefault="00351B56" w:rsidP="00351B56">
      <w:pPr>
        <w:spacing w:after="0" w:line="240" w:lineRule="auto"/>
        <w:jc w:val="center"/>
        <w:rPr>
          <w:rFonts w:ascii="Garamond" w:hAnsi="Garamond"/>
          <w:b/>
          <w:sz w:val="24"/>
          <w:szCs w:val="24"/>
          <w:lang w:val="sq-AL"/>
        </w:rPr>
      </w:pPr>
      <w:r w:rsidRPr="00BA0292">
        <w:rPr>
          <w:rFonts w:ascii="Garamond" w:hAnsi="Garamond"/>
          <w:b/>
          <w:sz w:val="24"/>
          <w:szCs w:val="24"/>
          <w:lang w:val="sq-AL"/>
        </w:rPr>
        <w:t>PËR MIRATIMIN E TE DHENAVE TEKNIKE TË D</w:t>
      </w:r>
      <w:r w:rsidR="00BA0292" w:rsidRPr="00BA0292">
        <w:rPr>
          <w:rFonts w:ascii="Garamond" w:hAnsi="Garamond"/>
          <w:b/>
          <w:sz w:val="24"/>
          <w:szCs w:val="24"/>
          <w:lang w:val="sq-AL"/>
        </w:rPr>
        <w:t>OSJES SË REGJISTRIMIT TË PMB-ve</w:t>
      </w:r>
    </w:p>
    <w:p w14:paraId="1C2972CA" w14:textId="77777777" w:rsidR="00351B56" w:rsidRPr="00BA0292" w:rsidRDefault="00351B56" w:rsidP="00351B56">
      <w:pPr>
        <w:spacing w:after="0" w:line="240" w:lineRule="auto"/>
        <w:ind w:firstLine="284"/>
        <w:jc w:val="both"/>
        <w:rPr>
          <w:rFonts w:ascii="Garamond" w:hAnsi="Garamond"/>
          <w:sz w:val="24"/>
          <w:szCs w:val="24"/>
          <w:lang w:val="sq-AL"/>
        </w:rPr>
      </w:pPr>
    </w:p>
    <w:p w14:paraId="7D256EEB" w14:textId="3701B0BB" w:rsidR="00351B56" w:rsidRPr="00BA0292" w:rsidRDefault="00BA0292"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 ë mbështetje të nenit 102, pik</w:t>
      </w:r>
      <w:r w:rsidR="00351B56" w:rsidRPr="00BA0292">
        <w:rPr>
          <w:rFonts w:ascii="Garamond" w:hAnsi="Garamond"/>
          <w:sz w:val="24"/>
          <w:szCs w:val="24"/>
          <w:lang w:val="sq-AL"/>
        </w:rPr>
        <w:t>a 4, të Kush</w:t>
      </w:r>
      <w:r w:rsidRPr="00BA0292">
        <w:rPr>
          <w:rFonts w:ascii="Garamond" w:hAnsi="Garamond"/>
          <w:sz w:val="24"/>
          <w:szCs w:val="24"/>
          <w:lang w:val="sq-AL"/>
        </w:rPr>
        <w:t>tetutës, si dhe të nenit 19, pik</w:t>
      </w:r>
      <w:r w:rsidR="00351B56" w:rsidRPr="00BA0292">
        <w:rPr>
          <w:rFonts w:ascii="Garamond" w:hAnsi="Garamond"/>
          <w:sz w:val="24"/>
          <w:szCs w:val="24"/>
          <w:lang w:val="sq-AL"/>
        </w:rPr>
        <w:t>a 5, të kreut V, të ligjit nr.</w:t>
      </w:r>
      <w:r w:rsidRPr="00BA0292">
        <w:rPr>
          <w:rFonts w:ascii="Garamond" w:hAnsi="Garamond"/>
          <w:sz w:val="24"/>
          <w:szCs w:val="24"/>
          <w:lang w:val="sq-AL"/>
        </w:rPr>
        <w:t xml:space="preserve"> </w:t>
      </w:r>
      <w:r w:rsidR="00351B56" w:rsidRPr="00BA0292">
        <w:rPr>
          <w:rFonts w:ascii="Garamond" w:hAnsi="Garamond"/>
          <w:sz w:val="24"/>
          <w:szCs w:val="24"/>
          <w:lang w:val="sq-AL"/>
        </w:rPr>
        <w:t>105/2016, datë 14.10.2016, “Për mbrojtjen e bimëve”,</w:t>
      </w:r>
    </w:p>
    <w:p w14:paraId="35D02849" w14:textId="77777777" w:rsidR="00351B56" w:rsidRPr="00BA0292" w:rsidRDefault="00351B56" w:rsidP="00351B56">
      <w:pPr>
        <w:spacing w:after="0" w:line="240" w:lineRule="auto"/>
        <w:ind w:firstLine="284"/>
        <w:jc w:val="both"/>
        <w:rPr>
          <w:rFonts w:ascii="Garamond" w:hAnsi="Garamond"/>
          <w:sz w:val="24"/>
          <w:szCs w:val="24"/>
          <w:lang w:val="sq-AL"/>
        </w:rPr>
      </w:pPr>
    </w:p>
    <w:p w14:paraId="3CCFD1D7" w14:textId="7EF4B837" w:rsidR="00351B56" w:rsidRPr="00BA0292" w:rsidRDefault="00351B56" w:rsidP="00351B56">
      <w:pPr>
        <w:spacing w:after="0" w:line="240" w:lineRule="auto"/>
        <w:jc w:val="center"/>
        <w:rPr>
          <w:rFonts w:ascii="Garamond" w:hAnsi="Garamond"/>
          <w:sz w:val="24"/>
          <w:szCs w:val="24"/>
          <w:lang w:val="sq-AL"/>
        </w:rPr>
      </w:pPr>
      <w:r w:rsidRPr="00BA0292">
        <w:rPr>
          <w:rFonts w:ascii="Garamond" w:hAnsi="Garamond"/>
          <w:sz w:val="24"/>
          <w:szCs w:val="24"/>
          <w:lang w:val="sq-AL"/>
        </w:rPr>
        <w:t>URDHËROJ:</w:t>
      </w:r>
    </w:p>
    <w:p w14:paraId="0BB204F1" w14:textId="77777777" w:rsidR="00351B56" w:rsidRPr="00BA0292" w:rsidRDefault="00351B56" w:rsidP="00351B56">
      <w:pPr>
        <w:spacing w:after="0" w:line="240" w:lineRule="auto"/>
        <w:ind w:firstLine="284"/>
        <w:jc w:val="both"/>
        <w:rPr>
          <w:rFonts w:ascii="Garamond" w:hAnsi="Garamond"/>
          <w:sz w:val="24"/>
          <w:szCs w:val="24"/>
          <w:lang w:val="sq-AL"/>
        </w:rPr>
      </w:pPr>
    </w:p>
    <w:p w14:paraId="53FD66F2" w14:textId="23F8B60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1. Miratimin e të dhënave teknike të dosjes së regjistrimit të PMB-ve, bashkëlidhur këtij urdhri.</w:t>
      </w:r>
    </w:p>
    <w:p w14:paraId="38F8FCB4" w14:textId="718F8984" w:rsidR="00351B56" w:rsidRPr="00BA0292" w:rsidRDefault="00BA0292" w:rsidP="00351B56">
      <w:pPr>
        <w:spacing w:after="0" w:line="240" w:lineRule="auto"/>
        <w:ind w:firstLine="284"/>
        <w:jc w:val="both"/>
        <w:rPr>
          <w:rFonts w:ascii="Garamond" w:hAnsi="Garamond"/>
          <w:sz w:val="24"/>
          <w:szCs w:val="24"/>
          <w:lang w:val="sq-AL"/>
        </w:rPr>
      </w:pPr>
      <w:r>
        <w:rPr>
          <w:rFonts w:ascii="Garamond" w:hAnsi="Garamond"/>
          <w:sz w:val="24"/>
          <w:szCs w:val="24"/>
          <w:lang w:val="sq-AL"/>
        </w:rPr>
        <w:t xml:space="preserve">2. </w:t>
      </w:r>
      <w:r w:rsidR="00351B56" w:rsidRPr="00BA0292">
        <w:rPr>
          <w:rFonts w:ascii="Garamond" w:hAnsi="Garamond"/>
          <w:sz w:val="24"/>
          <w:szCs w:val="24"/>
          <w:lang w:val="sq-AL"/>
        </w:rPr>
        <w:t>Për zbatimin e këtij urdhri ngarkohet Drejtoria e Përgjithshme Rregullatore dhe e Përputhshmërisë në Bujqësi, Ushqim dhe Zhvillim Rural, si dhe Instituti i Sigurisë Ushqimore dhe Veterinarisë</w:t>
      </w:r>
      <w:r>
        <w:rPr>
          <w:rFonts w:ascii="Garamond" w:hAnsi="Garamond"/>
          <w:sz w:val="24"/>
          <w:szCs w:val="24"/>
          <w:lang w:val="sq-AL"/>
        </w:rPr>
        <w:t>.</w:t>
      </w:r>
    </w:p>
    <w:p w14:paraId="163F902D" w14:textId="28167C3C"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Ky urdh</w:t>
      </w:r>
      <w:r w:rsidR="00BA0292">
        <w:rPr>
          <w:rFonts w:ascii="Garamond" w:hAnsi="Garamond"/>
          <w:sz w:val="24"/>
          <w:szCs w:val="24"/>
          <w:lang w:val="sq-AL"/>
        </w:rPr>
        <w:t>ër hyn në fuqi menjëherë dhe bo</w:t>
      </w:r>
      <w:r w:rsidRPr="00BA0292">
        <w:rPr>
          <w:rFonts w:ascii="Garamond" w:hAnsi="Garamond"/>
          <w:sz w:val="24"/>
          <w:szCs w:val="24"/>
          <w:lang w:val="sq-AL"/>
        </w:rPr>
        <w:t>tohet në Fletoren Zyrtare.</w:t>
      </w:r>
    </w:p>
    <w:p w14:paraId="2A74E695" w14:textId="77777777" w:rsidR="00351B56" w:rsidRPr="00BA0292" w:rsidRDefault="00351B56" w:rsidP="00351B56">
      <w:pPr>
        <w:spacing w:after="0" w:line="240" w:lineRule="auto"/>
        <w:ind w:firstLine="284"/>
        <w:jc w:val="both"/>
        <w:rPr>
          <w:rFonts w:ascii="Garamond" w:hAnsi="Garamond"/>
          <w:sz w:val="24"/>
          <w:szCs w:val="24"/>
          <w:lang w:val="sq-AL"/>
        </w:rPr>
      </w:pPr>
    </w:p>
    <w:p w14:paraId="227B9D1C" w14:textId="7542EA11" w:rsidR="00351B56" w:rsidRPr="00BA0292" w:rsidRDefault="00351B56" w:rsidP="00351B56">
      <w:pPr>
        <w:spacing w:after="0" w:line="240" w:lineRule="auto"/>
        <w:ind w:firstLine="284"/>
        <w:jc w:val="right"/>
        <w:rPr>
          <w:rFonts w:ascii="Garamond" w:hAnsi="Garamond"/>
          <w:sz w:val="24"/>
          <w:szCs w:val="24"/>
          <w:lang w:val="sq-AL"/>
        </w:rPr>
      </w:pPr>
      <w:r w:rsidRPr="00BA0292">
        <w:rPr>
          <w:rFonts w:ascii="Garamond" w:hAnsi="Garamond"/>
          <w:sz w:val="24"/>
          <w:szCs w:val="24"/>
          <w:lang w:val="sq-AL"/>
        </w:rPr>
        <w:t>MINIST</w:t>
      </w:r>
      <w:r w:rsidR="00BA0292">
        <w:rPr>
          <w:rFonts w:ascii="Garamond" w:hAnsi="Garamond"/>
          <w:sz w:val="24"/>
          <w:szCs w:val="24"/>
          <w:lang w:val="sq-AL"/>
        </w:rPr>
        <w:t>ËR</w:t>
      </w:r>
      <w:r w:rsidRPr="00BA0292">
        <w:rPr>
          <w:rFonts w:ascii="Garamond" w:hAnsi="Garamond"/>
          <w:sz w:val="24"/>
          <w:szCs w:val="24"/>
          <w:lang w:val="sq-AL"/>
        </w:rPr>
        <w:t xml:space="preserve"> I BUJQËSISË </w:t>
      </w:r>
    </w:p>
    <w:p w14:paraId="683344D5" w14:textId="7B46F17E" w:rsidR="00351B56" w:rsidRPr="00BA0292" w:rsidRDefault="00351B56" w:rsidP="00351B56">
      <w:pPr>
        <w:spacing w:after="0" w:line="240" w:lineRule="auto"/>
        <w:ind w:firstLine="284"/>
        <w:jc w:val="right"/>
        <w:rPr>
          <w:rFonts w:ascii="Garamond" w:hAnsi="Garamond"/>
          <w:sz w:val="24"/>
          <w:szCs w:val="24"/>
          <w:lang w:val="sq-AL"/>
        </w:rPr>
      </w:pPr>
      <w:r w:rsidRPr="00BA0292">
        <w:rPr>
          <w:rFonts w:ascii="Garamond" w:hAnsi="Garamond"/>
          <w:sz w:val="24"/>
          <w:szCs w:val="24"/>
          <w:lang w:val="sq-AL"/>
        </w:rPr>
        <w:t>DHE ZHVILLIMIT RUR</w:t>
      </w:r>
      <w:bookmarkStart w:id="0" w:name="_GoBack"/>
      <w:bookmarkEnd w:id="0"/>
      <w:r w:rsidRPr="00BA0292">
        <w:rPr>
          <w:rFonts w:ascii="Garamond" w:hAnsi="Garamond"/>
          <w:sz w:val="24"/>
          <w:szCs w:val="24"/>
          <w:lang w:val="sq-AL"/>
        </w:rPr>
        <w:t>AL</w:t>
      </w:r>
    </w:p>
    <w:p w14:paraId="4818D647" w14:textId="4F99DE64" w:rsidR="00351B56" w:rsidRPr="00BA0292" w:rsidRDefault="00351B56" w:rsidP="00351B56">
      <w:pPr>
        <w:spacing w:after="0" w:line="240" w:lineRule="auto"/>
        <w:ind w:firstLine="284"/>
        <w:jc w:val="right"/>
        <w:rPr>
          <w:rFonts w:ascii="Garamond" w:hAnsi="Garamond"/>
          <w:b/>
          <w:sz w:val="24"/>
          <w:szCs w:val="24"/>
          <w:lang w:val="sq-AL"/>
        </w:rPr>
      </w:pPr>
      <w:r w:rsidRPr="00BA0292">
        <w:rPr>
          <w:rFonts w:ascii="Garamond" w:hAnsi="Garamond"/>
          <w:b/>
          <w:sz w:val="24"/>
          <w:szCs w:val="24"/>
          <w:lang w:val="sq-AL"/>
        </w:rPr>
        <w:t>Bledar Çuçi</w:t>
      </w:r>
    </w:p>
    <w:p w14:paraId="545D7A22" w14:textId="6D1CCF1A" w:rsidR="00351B56" w:rsidRPr="00BA0292" w:rsidRDefault="00351B56" w:rsidP="00351B56">
      <w:pPr>
        <w:spacing w:after="0" w:line="240" w:lineRule="auto"/>
        <w:ind w:firstLine="284"/>
        <w:jc w:val="both"/>
        <w:rPr>
          <w:rFonts w:ascii="Garamond" w:hAnsi="Garamond"/>
          <w:sz w:val="24"/>
          <w:szCs w:val="24"/>
          <w:lang w:val="sq-AL"/>
        </w:rPr>
      </w:pPr>
    </w:p>
    <w:p w14:paraId="15D2B54F" w14:textId="48F81D79" w:rsidR="00351B56" w:rsidRPr="00BA0292" w:rsidRDefault="00351B56"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SHTOJC</w:t>
      </w:r>
      <w:r w:rsidR="00BA0292">
        <w:rPr>
          <w:rFonts w:ascii="Garamond" w:hAnsi="Garamond"/>
          <w:sz w:val="24"/>
          <w:szCs w:val="24"/>
          <w:lang w:val="sq-AL"/>
        </w:rPr>
        <w:t>Ë</w:t>
      </w:r>
    </w:p>
    <w:p w14:paraId="4F824362" w14:textId="77777777" w:rsidR="00351B56" w:rsidRPr="00BA0292" w:rsidRDefault="00351B56" w:rsidP="002702E4">
      <w:pPr>
        <w:spacing w:after="0" w:line="240" w:lineRule="auto"/>
        <w:ind w:firstLine="284"/>
        <w:jc w:val="center"/>
        <w:rPr>
          <w:rFonts w:ascii="Garamond" w:hAnsi="Garamond"/>
          <w:sz w:val="24"/>
          <w:szCs w:val="24"/>
          <w:lang w:val="sq-AL"/>
        </w:rPr>
      </w:pPr>
    </w:p>
    <w:p w14:paraId="535FDC78" w14:textId="44493762" w:rsidR="00351B56" w:rsidRPr="00BA0292" w:rsidRDefault="00351B56"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TË DHËNAT TEKNIKE TË DOSJES SË REGJISTRIMIT TË PMB-</w:t>
      </w:r>
      <w:r w:rsidR="00BA0292" w:rsidRPr="00BA0292">
        <w:rPr>
          <w:rFonts w:ascii="Garamond" w:hAnsi="Garamond"/>
          <w:sz w:val="24"/>
          <w:szCs w:val="24"/>
          <w:lang w:val="sq-AL"/>
        </w:rPr>
        <w:t>ve</w:t>
      </w:r>
    </w:p>
    <w:p w14:paraId="78BB4B0F" w14:textId="77777777" w:rsidR="00351B56" w:rsidRPr="00BA0292" w:rsidRDefault="00351B56" w:rsidP="002702E4">
      <w:pPr>
        <w:spacing w:after="0" w:line="240" w:lineRule="auto"/>
        <w:ind w:firstLine="284"/>
        <w:jc w:val="center"/>
        <w:rPr>
          <w:rFonts w:ascii="Garamond" w:hAnsi="Garamond"/>
          <w:sz w:val="24"/>
          <w:szCs w:val="24"/>
          <w:lang w:val="sq-AL"/>
        </w:rPr>
      </w:pPr>
    </w:p>
    <w:p w14:paraId="443B6B65" w14:textId="77777777" w:rsidR="00351B56" w:rsidRPr="00BA0292" w:rsidRDefault="00351B56"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PJESA A</w:t>
      </w:r>
    </w:p>
    <w:p w14:paraId="3693DFBA" w14:textId="77777777" w:rsidR="00351B56" w:rsidRPr="00BA0292" w:rsidRDefault="00351B56" w:rsidP="002702E4">
      <w:pPr>
        <w:spacing w:after="0" w:line="240" w:lineRule="auto"/>
        <w:ind w:firstLine="284"/>
        <w:jc w:val="center"/>
        <w:rPr>
          <w:rFonts w:ascii="Garamond" w:hAnsi="Garamond"/>
          <w:sz w:val="24"/>
          <w:szCs w:val="24"/>
          <w:lang w:val="sq-AL"/>
        </w:rPr>
      </w:pPr>
    </w:p>
    <w:p w14:paraId="61FABAD6" w14:textId="77777777" w:rsidR="00351B56" w:rsidRPr="00BA0292" w:rsidRDefault="00351B56"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PMB ME PËRMBAJTJE LËNDË VEPRUESE ME NATYRË KIMIKE</w:t>
      </w:r>
    </w:p>
    <w:p w14:paraId="6ADE7C88" w14:textId="77777777" w:rsidR="00351B56" w:rsidRPr="00BA0292" w:rsidRDefault="00351B56" w:rsidP="002702E4">
      <w:pPr>
        <w:spacing w:after="0" w:line="240" w:lineRule="auto"/>
        <w:ind w:firstLine="284"/>
        <w:jc w:val="center"/>
        <w:rPr>
          <w:rFonts w:ascii="Garamond" w:hAnsi="Garamond"/>
          <w:sz w:val="24"/>
          <w:szCs w:val="24"/>
          <w:lang w:val="sq-AL"/>
        </w:rPr>
      </w:pPr>
    </w:p>
    <w:p w14:paraId="148D5D65" w14:textId="77777777" w:rsidR="00351B56" w:rsidRPr="00BA0292" w:rsidRDefault="00351B56"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SEKSIONI 1</w:t>
      </w:r>
    </w:p>
    <w:p w14:paraId="0E44B4C0" w14:textId="77777777" w:rsidR="00351B56" w:rsidRPr="00BA0292" w:rsidRDefault="00351B56"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IDENTITETI I PRODUKTEVE PËR MBROJTJEN E BIMËVE</w:t>
      </w:r>
    </w:p>
    <w:p w14:paraId="7CD6E10B" w14:textId="77777777" w:rsidR="00351B56" w:rsidRPr="00BA0292" w:rsidRDefault="00351B56" w:rsidP="00351B56">
      <w:pPr>
        <w:spacing w:after="0" w:line="240" w:lineRule="auto"/>
        <w:ind w:firstLine="284"/>
        <w:jc w:val="both"/>
        <w:rPr>
          <w:rFonts w:ascii="Garamond" w:hAnsi="Garamond"/>
          <w:sz w:val="24"/>
          <w:szCs w:val="24"/>
          <w:lang w:val="sq-AL"/>
        </w:rPr>
      </w:pPr>
    </w:p>
    <w:p w14:paraId="5A846525" w14:textId="77777777" w:rsidR="00351B56" w:rsidRPr="00BA0292" w:rsidRDefault="00351B56"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Kreu 1</w:t>
      </w:r>
    </w:p>
    <w:p w14:paraId="5A39B7F2" w14:textId="77777777" w:rsidR="00351B56" w:rsidRPr="00BA0292" w:rsidRDefault="00351B56" w:rsidP="002702E4">
      <w:pPr>
        <w:spacing w:after="0" w:line="240" w:lineRule="auto"/>
        <w:ind w:firstLine="284"/>
        <w:jc w:val="center"/>
        <w:rPr>
          <w:rFonts w:ascii="Garamond" w:hAnsi="Garamond"/>
          <w:b/>
          <w:sz w:val="24"/>
          <w:szCs w:val="24"/>
          <w:lang w:val="sq-AL"/>
        </w:rPr>
      </w:pPr>
      <w:r w:rsidRPr="00BA0292">
        <w:rPr>
          <w:rFonts w:ascii="Garamond" w:hAnsi="Garamond"/>
          <w:b/>
          <w:sz w:val="24"/>
          <w:szCs w:val="24"/>
          <w:lang w:val="sq-AL"/>
        </w:rPr>
        <w:t>Të dhëna të përgjithshme</w:t>
      </w:r>
    </w:p>
    <w:p w14:paraId="735292C2" w14:textId="77777777" w:rsidR="00351B56" w:rsidRPr="00BA0292" w:rsidRDefault="00351B56" w:rsidP="00351B56">
      <w:pPr>
        <w:spacing w:after="0" w:line="240" w:lineRule="auto"/>
        <w:ind w:firstLine="284"/>
        <w:jc w:val="both"/>
        <w:rPr>
          <w:rFonts w:ascii="Garamond" w:hAnsi="Garamond"/>
          <w:b/>
          <w:sz w:val="24"/>
          <w:szCs w:val="24"/>
          <w:lang w:val="sq-AL"/>
        </w:rPr>
      </w:pPr>
    </w:p>
    <w:p w14:paraId="2372E24F" w14:textId="0E2EBDE0" w:rsidR="00351B56" w:rsidRPr="00BA0292" w:rsidRDefault="00351B56" w:rsidP="00B02C4E">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i siguruar, duhet të jetë i mjaftueshëm për të identifikuar me saktësi PMB-të dhe të bëjë përcaktimin e tyre sipas specifikave dhe natyr</w:t>
      </w:r>
      <w:r w:rsidR="00B02C4E">
        <w:rPr>
          <w:rFonts w:ascii="Garamond" w:hAnsi="Garamond"/>
          <w:sz w:val="24"/>
          <w:szCs w:val="24"/>
          <w:lang w:val="sq-AL"/>
        </w:rPr>
        <w:t xml:space="preserve">ës për secilën lëndë vepruese. </w:t>
      </w:r>
    </w:p>
    <w:p w14:paraId="0960AEE5" w14:textId="50C80B11" w:rsidR="00351B56" w:rsidRPr="00B02C4E" w:rsidRDefault="002702E4"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1.1 </w:t>
      </w:r>
      <w:r w:rsidR="00351B56" w:rsidRPr="00B02C4E">
        <w:rPr>
          <w:rFonts w:ascii="Garamond" w:hAnsi="Garamond"/>
          <w:b/>
          <w:sz w:val="24"/>
          <w:szCs w:val="24"/>
          <w:lang w:val="sq-AL"/>
        </w:rPr>
        <w:t xml:space="preserve">Aplikuesi </w:t>
      </w:r>
    </w:p>
    <w:p w14:paraId="5D22318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Emri dhe adresa e aplikuesit duhet të deklarohet së bashku me emrin, pozicionin, numrin e telefonit dhe të faksit, të personit të kontaktit. </w:t>
      </w:r>
    </w:p>
    <w:p w14:paraId="03D2D39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Emri: </w:t>
      </w:r>
    </w:p>
    <w:p w14:paraId="4A0B657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Adresa:</w:t>
      </w:r>
    </w:p>
    <w:p w14:paraId="3240C03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Kontakti:</w:t>
      </w:r>
    </w:p>
    <w:p w14:paraId="791A5E4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Numër telefoni:</w:t>
      </w:r>
    </w:p>
    <w:p w14:paraId="039FF6B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Fax:</w:t>
      </w:r>
    </w:p>
    <w:p w14:paraId="00E159D2" w14:textId="3236EA41" w:rsidR="00351B56" w:rsidRPr="00BA0292" w:rsidRDefault="00B02C4E" w:rsidP="00B02C4E">
      <w:pPr>
        <w:spacing w:after="0" w:line="240" w:lineRule="auto"/>
        <w:ind w:firstLine="284"/>
        <w:jc w:val="both"/>
        <w:rPr>
          <w:rFonts w:ascii="Garamond" w:hAnsi="Garamond"/>
          <w:sz w:val="24"/>
          <w:szCs w:val="24"/>
          <w:lang w:val="sq-AL"/>
        </w:rPr>
      </w:pPr>
      <w:r>
        <w:rPr>
          <w:rFonts w:ascii="Garamond" w:hAnsi="Garamond"/>
          <w:sz w:val="24"/>
          <w:szCs w:val="24"/>
          <w:lang w:val="sq-AL"/>
        </w:rPr>
        <w:t>E-mail:</w:t>
      </w:r>
      <w:r>
        <w:rPr>
          <w:rFonts w:ascii="Garamond" w:hAnsi="Garamond"/>
          <w:sz w:val="24"/>
          <w:szCs w:val="24"/>
          <w:lang w:val="sq-AL"/>
        </w:rPr>
        <w:tab/>
      </w:r>
    </w:p>
    <w:p w14:paraId="603F6EA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1.2. Prodhuesi i PMB-së dhe i lëndës vepruese </w:t>
      </w:r>
    </w:p>
    <w:p w14:paraId="716D4CAF" w14:textId="47DE7D2C"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Nëse lënda vepruese ka origjinë nga një prodhues, nga i cili të dhënat për lëndën vepruese nuk janë dorëzuar më parë, të dhënat për adresimin e këtyre kërkesave do të sigurohen për të vendosur ekuivalencën e lëndës vepruese.</w:t>
      </w:r>
    </w:p>
    <w:p w14:paraId="0923DA93"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1.2.1.Prodhuesi i PMB-së:</w:t>
      </w:r>
    </w:p>
    <w:p w14:paraId="3F84FCC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w:t>
      </w:r>
    </w:p>
    <w:p w14:paraId="6BE1A9F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Adresa:</w:t>
      </w:r>
    </w:p>
    <w:p w14:paraId="4B43575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Kontakti:</w:t>
      </w:r>
    </w:p>
    <w:p w14:paraId="717B0F0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Numër telefoni:</w:t>
      </w:r>
    </w:p>
    <w:p w14:paraId="18FD737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Fax:</w:t>
      </w:r>
    </w:p>
    <w:p w14:paraId="4E444F5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E-mail:</w:t>
      </w:r>
      <w:r w:rsidRPr="00BA0292">
        <w:rPr>
          <w:rFonts w:ascii="Garamond" w:hAnsi="Garamond"/>
          <w:sz w:val="24"/>
          <w:szCs w:val="24"/>
          <w:lang w:val="sq-AL"/>
        </w:rPr>
        <w:tab/>
      </w:r>
    </w:p>
    <w:p w14:paraId="2DA56B2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Vendndodhja e vendit të prodhimit:</w:t>
      </w:r>
    </w:p>
    <w:p w14:paraId="170F25FA" w14:textId="5B016449" w:rsidR="00351B56" w:rsidRPr="00BA0292" w:rsidRDefault="00351B56" w:rsidP="00B02C4E">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 konfidencial sipas përcaktimit të dhënë</w:t>
      </w:r>
      <w:r w:rsidR="00B02C4E">
        <w:rPr>
          <w:rFonts w:ascii="Garamond" w:hAnsi="Garamond"/>
          <w:sz w:val="24"/>
          <w:szCs w:val="24"/>
          <w:lang w:val="sq-AL"/>
        </w:rPr>
        <w:t xml:space="preserve"> në kreun 2 të këtij seksioni) </w:t>
      </w:r>
    </w:p>
    <w:p w14:paraId="3B30AB7B"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1.2.2.Prodhuesi i lëndës vepruese </w:t>
      </w:r>
    </w:p>
    <w:p w14:paraId="552F685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w:t>
      </w:r>
    </w:p>
    <w:p w14:paraId="16C2EFE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Adresa:</w:t>
      </w:r>
    </w:p>
    <w:p w14:paraId="4F7B4FE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Kontakti:</w:t>
      </w:r>
    </w:p>
    <w:p w14:paraId="48B4637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Numër telefoni:</w:t>
      </w:r>
    </w:p>
    <w:p w14:paraId="4B57FE2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Fax:</w:t>
      </w:r>
    </w:p>
    <w:p w14:paraId="09BE140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E-mail:</w:t>
      </w:r>
      <w:r w:rsidRPr="00BA0292">
        <w:rPr>
          <w:rFonts w:ascii="Garamond" w:hAnsi="Garamond"/>
          <w:sz w:val="24"/>
          <w:szCs w:val="24"/>
          <w:lang w:val="sq-AL"/>
        </w:rPr>
        <w:tab/>
      </w:r>
    </w:p>
    <w:p w14:paraId="5C13460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Vendndodhja e vendit të prodhimit:</w:t>
      </w:r>
    </w:p>
    <w:p w14:paraId="43C7CF79" w14:textId="12F9B1D6" w:rsidR="00351B56" w:rsidRPr="00BA0292" w:rsidRDefault="00351B56" w:rsidP="00B02C4E">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 konfidencial sipas përcaktimit të dhënë</w:t>
      </w:r>
      <w:r w:rsidR="00B02C4E">
        <w:rPr>
          <w:rFonts w:ascii="Garamond" w:hAnsi="Garamond"/>
          <w:sz w:val="24"/>
          <w:szCs w:val="24"/>
          <w:lang w:val="sq-AL"/>
        </w:rPr>
        <w:t xml:space="preserve"> në kreun 2 të këtij seksioni) </w:t>
      </w:r>
    </w:p>
    <w:p w14:paraId="636F3A55"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1.2.3. Deklarata e pastërtisë (dhe informacioni i hollësishëm mbi papastërtitë) të lëndës/ve vepruese</w:t>
      </w:r>
    </w:p>
    <w:p w14:paraId="3D1DC5D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Shtoni informacione mbi pastërtinë minimale të lëndës/ve vepruese;</w:t>
      </w:r>
    </w:p>
    <w:p w14:paraId="3A3C9A3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Raportet e ekuivalencës: në rastin kur ka pasur një ndryshim në vendin e prodhimit ose specifikimin e lëndës/ve vepruese, atëherë duhet të bëhet referencë në raportin e ekuivalencës;</w:t>
      </w:r>
    </w:p>
    <w:p w14:paraId="662F2611" w14:textId="3D74ECBB"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ka informacion në lidhje me papastërtitë, ky është informacion konfidencial i cili jepet sipas përcaktimit të dhënë në kreun 2 të këtij seksioni.</w:t>
      </w:r>
    </w:p>
    <w:p w14:paraId="39D45775"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1.3. Emri tregtar ose propozimi për emrin tregtar, si dhe numri i kodit i vendosur nga prodhuesi për PMB-në, kur është e nevojshme.</w:t>
      </w:r>
    </w:p>
    <w:p w14:paraId="0AEDFE4D" w14:textId="49AAA36A"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deklarohen të gjithë emrat tregtarë të mëparshëm dhe të tanishëm, si dhe emrat tregtarë të propozuar dhe kodet e PMB-ve të dhëna nga prodhuesi. Kur emrat tregtarë dhe numrat e kodeve kanë të bëjnë me PMB të ngjashëm (që mund të jenë të pa rëndësishëm), duhet të jepet informacion i detajuar mbi ndryshimet midis këtyre PMB-ve. Emri tregtar i propozuar nuk duhet të jetë shkak për konfuzion me emrin tregtar të një PMB-je të regjistruar. Çdo numër kodi do të jetë specifik për një PMB unike.</w:t>
      </w:r>
    </w:p>
    <w:p w14:paraId="67418F96"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1.4. Informacion i detajuar sasior dhe cilësor mbi përbërjen e PMB-së (Informacion konfidencial i cili jepet sipas përcaktimit të bërë në kreun 2 të këtij seksioni) </w:t>
      </w:r>
    </w:p>
    <w:p w14:paraId="592E4F7F"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1.4.1. Përbërja e produktit për mbrojtjen e bimëve (Përmbajtja e lëndës/ve vepruese dhe formuluesve). </w:t>
      </w:r>
    </w:p>
    <w:p w14:paraId="60ACAB7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PMB-të duhet të jepet informacioni i mëposhtëm: </w:t>
      </w:r>
    </w:p>
    <w:p w14:paraId="5B3A65B1" w14:textId="359CF17D"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përmbajtja e lëndëve vepruese teknike si dhe e lëndëve vepruese të pastra; </w:t>
      </w:r>
    </w:p>
    <w:p w14:paraId="6A5C2E5C" w14:textId="255D6877"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përmbajtja e mbrojtësve, synergistëve dhe bashkë-formuluesëve; </w:t>
      </w:r>
    </w:p>
    <w:p w14:paraId="6D6B714F" w14:textId="08B1509B"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përmbajtja maksimale e papastërtive përkatëse, kur është e përshtatshme. </w:t>
      </w:r>
    </w:p>
    <w:p w14:paraId="4DE6E77F" w14:textId="0CCEEB2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Përveç përmbajtjes totale të lëndëve vepruese, për PMB-të me lëshim të ngadaltë ose të kontrolluar (të tilla si kapsula n</w:t>
      </w:r>
      <w:r w:rsidR="00BA0292">
        <w:rPr>
          <w:rFonts w:ascii="Garamond" w:hAnsi="Garamond"/>
          <w:sz w:val="24"/>
          <w:szCs w:val="24"/>
          <w:lang w:val="sq-AL"/>
        </w:rPr>
        <w:t>ë</w:t>
      </w:r>
      <w:r w:rsidRPr="00BA0292">
        <w:rPr>
          <w:rFonts w:ascii="Garamond" w:hAnsi="Garamond"/>
          <w:sz w:val="24"/>
          <w:szCs w:val="24"/>
          <w:lang w:val="sq-AL"/>
        </w:rPr>
        <w:t xml:space="preserve"> pezulli-CS) do të jepet përmbajtja e lëndëve vepruese jo të kapsuluara dhe të kapsuluara</w:t>
      </w:r>
      <w:r w:rsidR="00BA0292">
        <w:rPr>
          <w:rFonts w:ascii="Garamond" w:hAnsi="Garamond"/>
          <w:sz w:val="24"/>
          <w:szCs w:val="24"/>
          <w:lang w:val="sq-AL"/>
        </w:rPr>
        <w:t>,</w:t>
      </w:r>
      <w:r w:rsidRPr="00BA0292">
        <w:rPr>
          <w:rFonts w:ascii="Garamond" w:hAnsi="Garamond"/>
          <w:sz w:val="24"/>
          <w:szCs w:val="24"/>
          <w:lang w:val="sq-AL"/>
        </w:rPr>
        <w:t xml:space="preserve"> si dhe shkalla e lëshimit. Kur është e mundur, do të përdoren metodat e duhura të Këshillit Analitik të Pesticideve Bashkëpunuese Ndërkombëtare (CIPAC). Nëse përdoret një metodë </w:t>
      </w:r>
      <w:r w:rsidRPr="00BA0292">
        <w:rPr>
          <w:rFonts w:ascii="Garamond" w:hAnsi="Garamond"/>
          <w:sz w:val="24"/>
          <w:szCs w:val="24"/>
          <w:lang w:val="sq-AL"/>
        </w:rPr>
        <w:lastRenderedPageBreak/>
        <w:t>alternative, kjo do të justifikohet nga aplikanti dhe do të jepet një përshkrim i hollësishëm i metodologjisë së përdorur.</w:t>
      </w:r>
    </w:p>
    <w:p w14:paraId="2E4BE07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Përqendrimi i secilës lëndë vepruese shprehet si më poshtë: </w:t>
      </w:r>
    </w:p>
    <w:p w14:paraId="2FEEC2DE" w14:textId="60E918CE"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për materialet e ngurta, aerosolet, lëngjet e paqëndrueshme (pika maksimale e vlimit 50 °C) ose lëngjet viskoze (kufiri i poshtëm 1 Pas në 20 °C), në % ë/ë dhe g/kg; </w:t>
      </w:r>
    </w:p>
    <w:p w14:paraId="75B69ABB" w14:textId="3E92FCE2"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për lëngje të tjera/formulime xhel, në % ë/ë dhe g/lit; </w:t>
      </w:r>
    </w:p>
    <w:p w14:paraId="3349F8BD" w14:textId="791FF4FB" w:rsidR="00351B56" w:rsidRPr="00BA0292" w:rsidRDefault="002702E4"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për gazrat, në % v/v dhe % ë/ë.</w:t>
      </w:r>
    </w:p>
    <w:p w14:paraId="37D8443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1.4.2. Informacion për lëndët vepruese.</w:t>
      </w:r>
    </w:p>
    <w:p w14:paraId="3B9B2DD0" w14:textId="5A063BC4"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lëndët vepruese duhet të jepen emri i zakonshëm ISO ose emri i propozuar ISO si dhe numrat CIPAC, dhe, kur ekziston, numri EEC (EINECS ose ELINCS). Kur është e nevojshme, duhet të deklarohet se cila kripë, ester, anion ose kation ndodhet në lëndën vepruese. </w:t>
      </w:r>
    </w:p>
    <w:p w14:paraId="4B39515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1.4.3. Informacion për përbërësit e formulës (mbrojtësit, synergistët dhe bashkë-formuluesit).</w:t>
      </w:r>
    </w:p>
    <w:p w14:paraId="3E8EBDC5" w14:textId="3C2FAE56"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Mbrojtësit, synergistët dhe bashkë-formuluesit, kur është e mundur, duhet të identifikohen nga emri kimik, ose, kur nuk është e mundur, të identifikohen sipas nomeklaturave IUPAC dhe CA. Duhet gjithashtu të jepet struktura ose formula e strukturës së tyre. Për të gjithë përbërësit e formulës, duhet të jepen, kur ekzistojnë, numrat përkatës EEC (EINECS ose ELINCS) dhe numrat CAS. Kur informacioni i dhënë nuk mjafton për të identifikuar përbërësit e formulës, duhet të sigurohet një specifikim i përshtatshëm. Duhet gjithashtu të jepet, kur ekziston, emri tregtar i përbërësve të formulës. </w:t>
      </w:r>
    </w:p>
    <w:p w14:paraId="05130869"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1.4.4. Për bashkë-formuluesit duhet të jepet funksioni i tyre: </w:t>
      </w:r>
    </w:p>
    <w:p w14:paraId="46364F7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adeziv; </w:t>
      </w:r>
    </w:p>
    <w:p w14:paraId="2C92EE88" w14:textId="77777777" w:rsidR="00351B56" w:rsidRPr="00BA0292" w:rsidRDefault="00BA0292" w:rsidP="00351B56">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lëndë anti </w:t>
      </w:r>
      <w:r w:rsidR="00351B56" w:rsidRPr="00BA0292">
        <w:rPr>
          <w:rFonts w:ascii="Garamond" w:hAnsi="Garamond"/>
          <w:sz w:val="24"/>
          <w:szCs w:val="24"/>
          <w:lang w:val="sq-AL"/>
        </w:rPr>
        <w:t xml:space="preserve">shkumëzuese; </w:t>
      </w:r>
    </w:p>
    <w:p w14:paraId="1BD5A5A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anti ngrirës; </w:t>
      </w:r>
    </w:p>
    <w:p w14:paraId="6E40039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lidhës; </w:t>
      </w:r>
    </w:p>
    <w:p w14:paraId="28D71D4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zbutës; </w:t>
      </w:r>
    </w:p>
    <w:p w14:paraId="5F8B5A8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mbartës; </w:t>
      </w:r>
    </w:p>
    <w:p w14:paraId="001DB5A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deodorant; </w:t>
      </w:r>
    </w:p>
    <w:p w14:paraId="0ECFA19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lëndë shpërndarëse; </w:t>
      </w:r>
    </w:p>
    <w:p w14:paraId="4E77CFD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ngjyrues; </w:t>
      </w:r>
    </w:p>
    <w:p w14:paraId="656E329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emetin; </w:t>
      </w:r>
    </w:p>
    <w:p w14:paraId="4F97F76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përzierës; </w:t>
      </w:r>
    </w:p>
    <w:p w14:paraId="13FB839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fertilizant; </w:t>
      </w:r>
    </w:p>
    <w:p w14:paraId="32F2EDE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ruajtës; </w:t>
      </w:r>
    </w:p>
    <w:p w14:paraId="2C9E62E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aromatik; </w:t>
      </w:r>
    </w:p>
    <w:p w14:paraId="5346296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parfum; </w:t>
      </w:r>
    </w:p>
    <w:p w14:paraId="45AEAE8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lëvizës; </w:t>
      </w:r>
    </w:p>
    <w:p w14:paraId="5969682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zbrapsës; </w:t>
      </w:r>
    </w:p>
    <w:p w14:paraId="3BCD591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element sigurie; </w:t>
      </w:r>
    </w:p>
    <w:p w14:paraId="4FE0892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tretës; </w:t>
      </w:r>
    </w:p>
    <w:p w14:paraId="73FB3C7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stabilizues; </w:t>
      </w:r>
    </w:p>
    <w:p w14:paraId="084AA4A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sinergjik; </w:t>
      </w:r>
    </w:p>
    <w:p w14:paraId="329A656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trashës; </w:t>
      </w:r>
    </w:p>
    <w:p w14:paraId="683184C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lëndë njomëse; </w:t>
      </w:r>
    </w:p>
    <w:p w14:paraId="4EC0788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të ndryshme (të speciffikohet).</w:t>
      </w:r>
    </w:p>
    <w:p w14:paraId="513AF5CE"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1.4.5. Procesi i formulimit</w:t>
      </w:r>
    </w:p>
    <w:p w14:paraId="5DF4B5D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1.4.5.1. Përshkrimi i procesit të formulimit</w:t>
      </w:r>
    </w:p>
    <w:p w14:paraId="391AF648" w14:textId="6E1BAB52"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rubrikë jepet përshkrimi i procesit të formulimit.</w:t>
      </w:r>
    </w:p>
    <w:p w14:paraId="5A6709A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1.4.5.2. Diskutimi mbi formimin e papastërtive të shqetësimit toksikologjik</w:t>
      </w:r>
    </w:p>
    <w:p w14:paraId="3DE9981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paragraf jepet informacion për çdo papastërti të shqetësimit toksikologjik.</w:t>
      </w:r>
    </w:p>
    <w:p w14:paraId="7D547242" w14:textId="5BAE549B" w:rsidR="00351B56" w:rsidRPr="00BA0292" w:rsidRDefault="00F161D3" w:rsidP="00BA0292">
      <w:pPr>
        <w:spacing w:after="0" w:line="240" w:lineRule="auto"/>
        <w:ind w:firstLine="284"/>
        <w:jc w:val="both"/>
        <w:rPr>
          <w:rFonts w:ascii="Garamond" w:hAnsi="Garamond"/>
          <w:sz w:val="24"/>
          <w:szCs w:val="24"/>
          <w:highlight w:val="yellow"/>
          <w:lang w:val="sq-AL"/>
        </w:rPr>
      </w:pPr>
      <w:r>
        <w:rPr>
          <w:rFonts w:ascii="Garamond" w:hAnsi="Garamond"/>
          <w:sz w:val="24"/>
          <w:szCs w:val="24"/>
          <w:lang w:val="sq-AL"/>
        </w:rPr>
        <w:t>Gjithashtu, të paraqitet</w:t>
      </w:r>
      <w:r w:rsidR="00351B56" w:rsidRPr="00BA0292">
        <w:rPr>
          <w:rFonts w:ascii="Garamond" w:hAnsi="Garamond"/>
          <w:sz w:val="24"/>
          <w:szCs w:val="24"/>
          <w:lang w:val="sq-AL"/>
        </w:rPr>
        <w:t xml:space="preserve"> një deklaratë që nuk ka papastërti të rëndësishme toksikologjike, ekotoksikologjike ose mjedisore. Në rastin kur formohen papastërti të shqetësimit toksikologjik, atëherë duhet të sigurohen metodat analitike. </w:t>
      </w:r>
    </w:p>
    <w:p w14:paraId="2BB05885"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1.5. Tipi dhe kodi i PMB-ve (koncentrat i emulsionuar, pudër e njomë, solucion etj). </w:t>
      </w:r>
    </w:p>
    <w:p w14:paraId="2740BA9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Tipi dhe kodi i PMB-së duhet të përcaktohen sipas “Katalogut për tipin e formulave të pesticideve dhe sistemit ndërkombëtar të kodeve (GIFAP Technical Monograph No 2. 1989)”. </w:t>
      </w:r>
    </w:p>
    <w:p w14:paraId="3B06585F" w14:textId="39896E4B"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Kur në këtë publikim nuk është përcaktuar me saktësi një PMB e veçantë, duhet të jepet një përshkrim i plotë i natyrës fizike dhe strukturës së PMB-së, së bashku me propozimin për përshkrimin e përshtatshëm dhe propozimin për emërtimin e tij. </w:t>
      </w:r>
    </w:p>
    <w:p w14:paraId="7D790D73"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1.6. Funksioni.</w:t>
      </w:r>
    </w:p>
    <w:p w14:paraId="2805E5E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Funksioni i PMB-së duhet të specifikohet si më poshtë: </w:t>
      </w:r>
    </w:p>
    <w:p w14:paraId="05524D0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akaricid; </w:t>
      </w:r>
    </w:p>
    <w:p w14:paraId="4160D0A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baktericid; </w:t>
      </w:r>
    </w:p>
    <w:p w14:paraId="3A31F78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fungicid; </w:t>
      </w:r>
    </w:p>
    <w:p w14:paraId="29F1D3D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herbicid; </w:t>
      </w:r>
    </w:p>
    <w:p w14:paraId="3D593BE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insekticid; </w:t>
      </w:r>
    </w:p>
    <w:p w14:paraId="235C8B8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molluskicid; </w:t>
      </w:r>
    </w:p>
    <w:p w14:paraId="306175C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nematocid; </w:t>
      </w:r>
    </w:p>
    <w:p w14:paraId="25EF8AC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rregullator i rritjes së bimës; </w:t>
      </w:r>
    </w:p>
    <w:p w14:paraId="71AB3B4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zmbrapsës (largues); </w:t>
      </w:r>
    </w:p>
    <w:p w14:paraId="510DBD8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tërheqës; </w:t>
      </w:r>
    </w:p>
    <w:p w14:paraId="172BC60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rodenticid; </w:t>
      </w:r>
    </w:p>
    <w:p w14:paraId="0558849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gjysëm-kimikat; </w:t>
      </w:r>
    </w:p>
    <w:p w14:paraId="2FE32F0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talpicid; </w:t>
      </w:r>
    </w:p>
    <w:p w14:paraId="398F224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viricid; </w:t>
      </w:r>
    </w:p>
    <w:p w14:paraId="4322499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tjetër (duhet specifikuar).</w:t>
      </w:r>
    </w:p>
    <w:p w14:paraId="156D28BA" w14:textId="77777777" w:rsidR="00351B56" w:rsidRPr="00BA0292" w:rsidRDefault="00351B56" w:rsidP="00351B56">
      <w:pPr>
        <w:spacing w:after="0" w:line="240" w:lineRule="auto"/>
        <w:ind w:firstLine="284"/>
        <w:jc w:val="both"/>
        <w:rPr>
          <w:rFonts w:ascii="Garamond" w:hAnsi="Garamond"/>
          <w:sz w:val="24"/>
          <w:szCs w:val="24"/>
          <w:lang w:val="sq-AL"/>
        </w:rPr>
      </w:pPr>
    </w:p>
    <w:p w14:paraId="6C085061" w14:textId="3D134FBA" w:rsidR="00351B56" w:rsidRPr="00BA0292" w:rsidRDefault="002702E4"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 xml:space="preserve">KREU </w:t>
      </w:r>
      <w:r w:rsidR="00351B56" w:rsidRPr="00BA0292">
        <w:rPr>
          <w:rFonts w:ascii="Garamond" w:hAnsi="Garamond"/>
          <w:sz w:val="24"/>
          <w:szCs w:val="24"/>
          <w:lang w:val="sq-AL"/>
        </w:rPr>
        <w:t>2</w:t>
      </w:r>
    </w:p>
    <w:p w14:paraId="2E05ED14" w14:textId="3D1B225C" w:rsidR="00351B56" w:rsidRPr="00BA0292" w:rsidRDefault="00BA0292"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INFORMACIONI KONFIDENCIAL</w:t>
      </w:r>
    </w:p>
    <w:p w14:paraId="3464DF26" w14:textId="77777777" w:rsidR="00351B56" w:rsidRPr="00BA0292" w:rsidRDefault="00351B56" w:rsidP="00351B56">
      <w:pPr>
        <w:spacing w:after="0" w:line="240" w:lineRule="auto"/>
        <w:ind w:firstLine="284"/>
        <w:jc w:val="both"/>
        <w:rPr>
          <w:rFonts w:ascii="Garamond" w:hAnsi="Garamond"/>
          <w:sz w:val="24"/>
          <w:szCs w:val="24"/>
          <w:lang w:val="sq-AL"/>
        </w:rPr>
      </w:pPr>
    </w:p>
    <w:p w14:paraId="1CD18834" w14:textId="48E97F56" w:rsidR="00351B56" w:rsidRPr="00BA0292" w:rsidRDefault="00351B56" w:rsidP="002702E4">
      <w:pPr>
        <w:spacing w:after="0" w:line="240" w:lineRule="auto"/>
        <w:ind w:firstLine="284"/>
        <w:jc w:val="center"/>
        <w:rPr>
          <w:rFonts w:ascii="Garamond" w:hAnsi="Garamond"/>
          <w:sz w:val="24"/>
          <w:szCs w:val="24"/>
          <w:lang w:val="sq-AL"/>
        </w:rPr>
      </w:pPr>
      <w:r w:rsidRPr="00BA0292">
        <w:rPr>
          <w:rFonts w:ascii="Garamond" w:hAnsi="Garamond"/>
          <w:sz w:val="24"/>
          <w:szCs w:val="24"/>
          <w:lang w:val="sq-AL"/>
        </w:rPr>
        <w:t>Informacion konfidencial n</w:t>
      </w:r>
      <w:r w:rsidR="00BA0292">
        <w:rPr>
          <w:rFonts w:ascii="Garamond" w:hAnsi="Garamond"/>
          <w:sz w:val="24"/>
          <w:szCs w:val="24"/>
          <w:lang w:val="sq-AL"/>
        </w:rPr>
        <w:t>ë</w:t>
      </w:r>
      <w:r w:rsidRPr="00BA0292">
        <w:rPr>
          <w:rFonts w:ascii="Garamond" w:hAnsi="Garamond"/>
          <w:sz w:val="24"/>
          <w:szCs w:val="24"/>
          <w:lang w:val="sq-AL"/>
        </w:rPr>
        <w:t xml:space="preserve"> lidhje me:</w:t>
      </w:r>
    </w:p>
    <w:p w14:paraId="2D62ECBD" w14:textId="46BFAE5C" w:rsidR="00351B56" w:rsidRPr="00BA0292" w:rsidRDefault="00BA0292" w:rsidP="002702E4">
      <w:pPr>
        <w:spacing w:after="0" w:line="240" w:lineRule="auto"/>
        <w:ind w:firstLine="284"/>
        <w:jc w:val="center"/>
        <w:rPr>
          <w:rFonts w:ascii="Garamond" w:hAnsi="Garamond"/>
          <w:sz w:val="24"/>
          <w:szCs w:val="24"/>
          <w:lang w:val="sq-AL"/>
        </w:rPr>
      </w:pPr>
      <w:r>
        <w:rPr>
          <w:rFonts w:ascii="Garamond" w:hAnsi="Garamond"/>
          <w:sz w:val="24"/>
          <w:szCs w:val="24"/>
          <w:lang w:val="sq-AL"/>
        </w:rPr>
        <w:t xml:space="preserve">Emri (ose kodi) i produktit: </w:t>
      </w:r>
      <w:r w:rsidR="00351B56" w:rsidRPr="00BA0292">
        <w:rPr>
          <w:rFonts w:ascii="Garamond" w:hAnsi="Garamond"/>
          <w:sz w:val="24"/>
          <w:szCs w:val="24"/>
          <w:lang w:val="sq-AL"/>
        </w:rPr>
        <w:t>_____________</w:t>
      </w:r>
    </w:p>
    <w:p w14:paraId="4720CAD4" w14:textId="77777777" w:rsidR="00351B56" w:rsidRPr="00BA0292" w:rsidRDefault="00351B56" w:rsidP="002702E4">
      <w:pPr>
        <w:spacing w:after="0" w:line="240" w:lineRule="auto"/>
        <w:ind w:firstLine="284"/>
        <w:jc w:val="center"/>
        <w:rPr>
          <w:rFonts w:ascii="Garamond" w:hAnsi="Garamond"/>
          <w:sz w:val="24"/>
          <w:szCs w:val="24"/>
          <w:lang w:val="sq-AL"/>
        </w:rPr>
      </w:pPr>
    </w:p>
    <w:p w14:paraId="5011FB62" w14:textId="4A8CA9C5" w:rsidR="00351B56" w:rsidRPr="00BA0292" w:rsidRDefault="00BA0292" w:rsidP="002702E4">
      <w:pPr>
        <w:spacing w:after="0" w:line="240" w:lineRule="auto"/>
        <w:ind w:firstLine="284"/>
        <w:jc w:val="center"/>
        <w:rPr>
          <w:rFonts w:ascii="Garamond" w:hAnsi="Garamond"/>
          <w:sz w:val="24"/>
          <w:szCs w:val="24"/>
          <w:lang w:val="sq-AL"/>
        </w:rPr>
      </w:pPr>
      <w:r>
        <w:rPr>
          <w:rFonts w:ascii="Garamond" w:hAnsi="Garamond"/>
          <w:sz w:val="24"/>
          <w:szCs w:val="24"/>
          <w:lang w:val="sq-AL"/>
        </w:rPr>
        <w:t xml:space="preserve">Lënda vepruese: </w:t>
      </w:r>
      <w:r w:rsidR="00351B56" w:rsidRPr="00BA0292">
        <w:rPr>
          <w:rFonts w:ascii="Garamond" w:hAnsi="Garamond"/>
          <w:sz w:val="24"/>
          <w:szCs w:val="24"/>
          <w:lang w:val="sq-AL"/>
        </w:rPr>
        <w:t>_____g /L ose g / kg</w:t>
      </w:r>
    </w:p>
    <w:p w14:paraId="5CE5CCAB" w14:textId="77777777" w:rsidR="00351B56" w:rsidRPr="00BA0292" w:rsidRDefault="00351B56" w:rsidP="00351B56">
      <w:pPr>
        <w:spacing w:after="0" w:line="240" w:lineRule="auto"/>
        <w:ind w:firstLine="284"/>
        <w:jc w:val="both"/>
        <w:rPr>
          <w:rFonts w:ascii="Garamond" w:hAnsi="Garamond"/>
          <w:sz w:val="24"/>
          <w:szCs w:val="24"/>
          <w:lang w:val="sq-AL"/>
        </w:rPr>
      </w:pPr>
    </w:p>
    <w:p w14:paraId="76E9B5CD" w14:textId="2CCB1372" w:rsidR="00351B56" w:rsidRPr="00B02C4E" w:rsidRDefault="002702E4"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1. </w:t>
      </w:r>
      <w:r w:rsidR="00351B56" w:rsidRPr="00B02C4E">
        <w:rPr>
          <w:rFonts w:ascii="Garamond" w:hAnsi="Garamond"/>
          <w:b/>
          <w:sz w:val="24"/>
          <w:szCs w:val="24"/>
          <w:lang w:val="sq-AL"/>
        </w:rPr>
        <w:t>Identiteti i produktit për mbrojtjen e bimëve</w:t>
      </w:r>
    </w:p>
    <w:p w14:paraId="7EF07912"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1.2.1. Prodhuesi i PMB-së</w:t>
      </w:r>
    </w:p>
    <w:p w14:paraId="6A61B4A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Vendndodhja e vendit të prodhimit:</w:t>
      </w:r>
    </w:p>
    <w:p w14:paraId="415B5F8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___________________________________</w:t>
      </w:r>
    </w:p>
    <w:p w14:paraId="696C8C1E" w14:textId="77777777" w:rsidR="00351B56" w:rsidRPr="00BA0292" w:rsidRDefault="00351B56" w:rsidP="00351B56">
      <w:pPr>
        <w:spacing w:after="0" w:line="240" w:lineRule="auto"/>
        <w:ind w:firstLine="284"/>
        <w:jc w:val="both"/>
        <w:rPr>
          <w:rFonts w:ascii="Garamond" w:hAnsi="Garamond"/>
          <w:sz w:val="24"/>
          <w:szCs w:val="24"/>
          <w:lang w:val="sq-AL"/>
        </w:rPr>
      </w:pPr>
    </w:p>
    <w:p w14:paraId="04483F15"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1.2.2. Prodhuesi i lëndës vepruese</w:t>
      </w:r>
    </w:p>
    <w:p w14:paraId="62A8B67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Vendndodhja e vendit të prodhimit:</w:t>
      </w:r>
    </w:p>
    <w:p w14:paraId="7D6D932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_____________________________________</w:t>
      </w:r>
    </w:p>
    <w:p w14:paraId="6FB42745" w14:textId="77777777" w:rsidR="00351B56" w:rsidRPr="00BA0292" w:rsidRDefault="00351B56" w:rsidP="00351B56">
      <w:pPr>
        <w:spacing w:after="0" w:line="240" w:lineRule="auto"/>
        <w:ind w:firstLine="284"/>
        <w:jc w:val="both"/>
        <w:rPr>
          <w:rFonts w:ascii="Garamond" w:hAnsi="Garamond"/>
          <w:sz w:val="24"/>
          <w:szCs w:val="24"/>
          <w:lang w:val="sq-AL"/>
        </w:rPr>
      </w:pPr>
    </w:p>
    <w:p w14:paraId="378B64E2"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1.2.3. Deklarata e pastërtisë (dhe informacioni i detajuar mbi papastërtitë) të lëndës/ve vepruese</w:t>
      </w:r>
    </w:p>
    <w:p w14:paraId="0AF7F578" w14:textId="1159C35C"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Raportet e ekuivalencës: në rastin kur ka pasur një ndryshim në vendin e prodhimit ose specifikimin e lëndës vepruese, atëherë duhet të bëhet referencë në raportin e ekuivalencës. Kur ka informacione lidhur me papastërtitë, ky është informacion konfidencial dhe duhet të raportohet.</w:t>
      </w:r>
    </w:p>
    <w:p w14:paraId="6590B05E"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1.4. Përbërja e detajuar e PMB-së</w:t>
      </w:r>
    </w:p>
    <w:p w14:paraId="7ACAF3B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1.4.1. Përbërja e produktit për mbrojtjen e bimëve (Përmbajtja e lëndës vepruese dhe formuluesve).</w:t>
      </w:r>
    </w:p>
    <w:p w14:paraId="56F3BC9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mbi përmbajtjen e lëndës vepruese të pastër dhe teknike në PMB paraqitet në këtë paragraf së bashku me informacionet mbi formulantët të PMB-së.</w:t>
      </w:r>
    </w:p>
    <w:p w14:paraId="181188B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Tabelat më poshtë përmbledhin përmbajtjen e lëndës vepruese të pastër dhe teknike.</w:t>
      </w:r>
    </w:p>
    <w:p w14:paraId="73B7A32F" w14:textId="77777777" w:rsidR="00351B56" w:rsidRPr="00B02C4E" w:rsidRDefault="00351B56" w:rsidP="00351B56">
      <w:pPr>
        <w:spacing w:after="0" w:line="240" w:lineRule="auto"/>
        <w:ind w:firstLine="284"/>
        <w:jc w:val="both"/>
        <w:rPr>
          <w:rFonts w:ascii="Garamond" w:hAnsi="Garamond"/>
          <w:i/>
          <w:sz w:val="24"/>
          <w:szCs w:val="24"/>
          <w:lang w:val="sq-AL"/>
        </w:rPr>
      </w:pPr>
      <w:r w:rsidRPr="00B02C4E">
        <w:rPr>
          <w:rFonts w:ascii="Garamond" w:hAnsi="Garamond"/>
          <w:i/>
          <w:sz w:val="24"/>
          <w:szCs w:val="24"/>
          <w:lang w:val="sq-AL"/>
        </w:rPr>
        <w:t>Lënda vepruese e pastër</w:t>
      </w:r>
    </w:p>
    <w:tbl>
      <w:tblPr>
        <w:tblW w:w="4559" w:type="pct"/>
        <w:tblInd w:w="115"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ayout w:type="fixed"/>
        <w:tblCellMar>
          <w:left w:w="115" w:type="dxa"/>
          <w:right w:w="115" w:type="dxa"/>
        </w:tblCellMar>
        <w:tblLook w:val="00A0" w:firstRow="1" w:lastRow="0" w:firstColumn="1" w:lastColumn="0" w:noHBand="0" w:noVBand="0"/>
      </w:tblPr>
      <w:tblGrid>
        <w:gridCol w:w="5079"/>
        <w:gridCol w:w="1558"/>
        <w:gridCol w:w="2107"/>
      </w:tblGrid>
      <w:tr w:rsidR="00351B56" w:rsidRPr="00BA0292" w14:paraId="35A5C374" w14:textId="77777777" w:rsidTr="00BA0292">
        <w:trPr>
          <w:tblHeader/>
        </w:trPr>
        <w:tc>
          <w:tcPr>
            <w:tcW w:w="2904" w:type="pct"/>
            <w:tcBorders>
              <w:top w:val="single" w:sz="6" w:space="0" w:color="000000"/>
              <w:bottom w:val="single" w:sz="4" w:space="0" w:color="auto"/>
            </w:tcBorders>
          </w:tcPr>
          <w:p w14:paraId="66FC2AD2" w14:textId="77777777" w:rsidR="00351B56" w:rsidRPr="00BA0292" w:rsidRDefault="00351B56" w:rsidP="002702E4">
            <w:pPr>
              <w:spacing w:after="0" w:line="240" w:lineRule="auto"/>
              <w:jc w:val="both"/>
              <w:rPr>
                <w:rFonts w:ascii="Garamond" w:hAnsi="Garamond"/>
                <w:b/>
                <w:sz w:val="24"/>
                <w:szCs w:val="24"/>
                <w:lang w:val="sq-AL"/>
              </w:rPr>
            </w:pPr>
            <w:r w:rsidRPr="00BA0292">
              <w:rPr>
                <w:rFonts w:ascii="Garamond" w:hAnsi="Garamond"/>
                <w:b/>
                <w:sz w:val="24"/>
                <w:szCs w:val="24"/>
                <w:lang w:val="sq-AL"/>
              </w:rPr>
              <w:t>Përmbajtja e lëndës vepruese të pastër:</w:t>
            </w:r>
          </w:p>
        </w:tc>
        <w:tc>
          <w:tcPr>
            <w:tcW w:w="891" w:type="pct"/>
            <w:tcBorders>
              <w:top w:val="single" w:sz="6" w:space="0" w:color="000000"/>
              <w:bottom w:val="single" w:sz="4" w:space="0" w:color="auto"/>
            </w:tcBorders>
          </w:tcPr>
          <w:p w14:paraId="7303B817" w14:textId="77777777" w:rsidR="00351B56" w:rsidRPr="00BA0292" w:rsidRDefault="00351B56" w:rsidP="002702E4">
            <w:pPr>
              <w:spacing w:after="0" w:line="240" w:lineRule="auto"/>
              <w:jc w:val="both"/>
              <w:rPr>
                <w:rFonts w:ascii="Garamond" w:hAnsi="Garamond"/>
                <w:b/>
                <w:sz w:val="24"/>
                <w:szCs w:val="24"/>
                <w:lang w:val="sq-AL"/>
              </w:rPr>
            </w:pPr>
            <w:r w:rsidRPr="00BA0292">
              <w:rPr>
                <w:rFonts w:ascii="Garamond" w:hAnsi="Garamond"/>
                <w:b/>
                <w:sz w:val="24"/>
                <w:szCs w:val="24"/>
                <w:lang w:val="sq-AL"/>
              </w:rPr>
              <w:t>xx g/L ose g/Kg</w:t>
            </w:r>
          </w:p>
        </w:tc>
        <w:tc>
          <w:tcPr>
            <w:tcW w:w="1205" w:type="pct"/>
            <w:tcBorders>
              <w:top w:val="single" w:sz="6" w:space="0" w:color="000000"/>
              <w:bottom w:val="single" w:sz="4" w:space="0" w:color="auto"/>
            </w:tcBorders>
          </w:tcPr>
          <w:p w14:paraId="70BA4995" w14:textId="77777777" w:rsidR="00351B56" w:rsidRPr="00BA0292" w:rsidRDefault="00351B56" w:rsidP="002702E4">
            <w:pPr>
              <w:spacing w:after="0" w:line="240" w:lineRule="auto"/>
              <w:jc w:val="both"/>
              <w:rPr>
                <w:rFonts w:ascii="Garamond" w:hAnsi="Garamond"/>
                <w:b/>
                <w:sz w:val="24"/>
                <w:szCs w:val="24"/>
                <w:lang w:val="sq-AL"/>
              </w:rPr>
            </w:pPr>
            <w:r w:rsidRPr="00BA0292">
              <w:rPr>
                <w:rFonts w:ascii="Garamond" w:hAnsi="Garamond"/>
                <w:b/>
                <w:sz w:val="24"/>
                <w:szCs w:val="24"/>
                <w:lang w:val="sq-AL"/>
              </w:rPr>
              <w:t>Jo e rëndësishme</w:t>
            </w:r>
          </w:p>
        </w:tc>
      </w:tr>
      <w:tr w:rsidR="00351B56" w:rsidRPr="00BA0292" w14:paraId="6822989F" w14:textId="77777777" w:rsidTr="00BA0292">
        <w:tc>
          <w:tcPr>
            <w:tcW w:w="2904" w:type="pct"/>
            <w:tcBorders>
              <w:top w:val="single" w:sz="4" w:space="0" w:color="auto"/>
            </w:tcBorders>
          </w:tcPr>
          <w:p w14:paraId="33480964"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limitet:</w:t>
            </w:r>
          </w:p>
        </w:tc>
        <w:tc>
          <w:tcPr>
            <w:tcW w:w="891" w:type="pct"/>
            <w:tcBorders>
              <w:top w:val="single" w:sz="4" w:space="0" w:color="auto"/>
            </w:tcBorders>
          </w:tcPr>
          <w:p w14:paraId="6D9D096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w:t>
            </w:r>
          </w:p>
        </w:tc>
        <w:tc>
          <w:tcPr>
            <w:tcW w:w="1205" w:type="pct"/>
            <w:tcBorders>
              <w:top w:val="single" w:sz="4" w:space="0" w:color="auto"/>
            </w:tcBorders>
          </w:tcPr>
          <w:p w14:paraId="3C7ED0F2"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w:t>
            </w:r>
          </w:p>
        </w:tc>
      </w:tr>
    </w:tbl>
    <w:p w14:paraId="1245FB42" w14:textId="77777777" w:rsidR="00351B56" w:rsidRPr="00BA0292" w:rsidRDefault="00351B56" w:rsidP="00351B56">
      <w:pPr>
        <w:spacing w:after="0" w:line="240" w:lineRule="auto"/>
        <w:ind w:firstLine="284"/>
        <w:jc w:val="both"/>
        <w:rPr>
          <w:rFonts w:ascii="Garamond" w:hAnsi="Garamond"/>
          <w:sz w:val="24"/>
          <w:szCs w:val="24"/>
          <w:lang w:val="sq-AL"/>
        </w:rPr>
      </w:pPr>
    </w:p>
    <w:p w14:paraId="21C4D13F" w14:textId="77777777" w:rsidR="00351B56" w:rsidRPr="00B02C4E" w:rsidRDefault="00351B56" w:rsidP="00351B56">
      <w:pPr>
        <w:spacing w:after="0" w:line="240" w:lineRule="auto"/>
        <w:ind w:firstLine="284"/>
        <w:jc w:val="both"/>
        <w:rPr>
          <w:rFonts w:ascii="Garamond" w:hAnsi="Garamond"/>
          <w:i/>
          <w:sz w:val="24"/>
          <w:szCs w:val="24"/>
          <w:lang w:val="sq-AL"/>
        </w:rPr>
      </w:pPr>
      <w:r w:rsidRPr="00B02C4E">
        <w:rPr>
          <w:rFonts w:ascii="Garamond" w:hAnsi="Garamond"/>
          <w:i/>
          <w:sz w:val="24"/>
          <w:szCs w:val="24"/>
          <w:lang w:val="sq-AL"/>
        </w:rPr>
        <w:t>Lënda vepruese teknike</w:t>
      </w:r>
    </w:p>
    <w:tbl>
      <w:tblPr>
        <w:tblpPr w:leftFromText="180" w:rightFromText="180" w:vertAnchor="text" w:horzAnchor="margin" w:tblpY="325"/>
        <w:tblW w:w="4559" w:type="pct"/>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ayout w:type="fixed"/>
        <w:tblCellMar>
          <w:left w:w="115" w:type="dxa"/>
          <w:right w:w="115" w:type="dxa"/>
        </w:tblCellMar>
        <w:tblLook w:val="00A0" w:firstRow="1" w:lastRow="0" w:firstColumn="1" w:lastColumn="0" w:noHBand="0" w:noVBand="0"/>
      </w:tblPr>
      <w:tblGrid>
        <w:gridCol w:w="5079"/>
        <w:gridCol w:w="1558"/>
        <w:gridCol w:w="2107"/>
      </w:tblGrid>
      <w:tr w:rsidR="00351B56" w:rsidRPr="00BA0292" w14:paraId="00CC248A" w14:textId="77777777" w:rsidTr="00BA0292">
        <w:trPr>
          <w:tblHeader/>
        </w:trPr>
        <w:tc>
          <w:tcPr>
            <w:tcW w:w="2904" w:type="pct"/>
            <w:tcBorders>
              <w:top w:val="single" w:sz="6" w:space="0" w:color="000000"/>
              <w:bottom w:val="single" w:sz="4" w:space="0" w:color="auto"/>
            </w:tcBorders>
          </w:tcPr>
          <w:p w14:paraId="169C0F31" w14:textId="77777777" w:rsidR="00351B56" w:rsidRPr="00BA0292" w:rsidRDefault="00351B56" w:rsidP="002702E4">
            <w:pPr>
              <w:spacing w:after="0" w:line="240" w:lineRule="auto"/>
              <w:jc w:val="both"/>
              <w:rPr>
                <w:rFonts w:ascii="Garamond" w:hAnsi="Garamond"/>
                <w:b/>
                <w:sz w:val="24"/>
                <w:szCs w:val="24"/>
                <w:lang w:val="sq-AL"/>
              </w:rPr>
            </w:pPr>
            <w:r w:rsidRPr="00BA0292">
              <w:rPr>
                <w:rFonts w:ascii="Garamond" w:hAnsi="Garamond"/>
                <w:b/>
                <w:sz w:val="24"/>
                <w:szCs w:val="24"/>
                <w:lang w:val="sq-AL"/>
              </w:rPr>
              <w:t>Përmbajtja e lëndës vepruese teknike:</w:t>
            </w:r>
          </w:p>
        </w:tc>
        <w:tc>
          <w:tcPr>
            <w:tcW w:w="891" w:type="pct"/>
            <w:tcBorders>
              <w:top w:val="single" w:sz="6" w:space="0" w:color="000000"/>
              <w:bottom w:val="single" w:sz="4" w:space="0" w:color="auto"/>
            </w:tcBorders>
          </w:tcPr>
          <w:p w14:paraId="7BFF9234" w14:textId="77777777" w:rsidR="00351B56" w:rsidRPr="00BA0292" w:rsidRDefault="00351B56" w:rsidP="002702E4">
            <w:pPr>
              <w:spacing w:after="0" w:line="240" w:lineRule="auto"/>
              <w:jc w:val="both"/>
              <w:rPr>
                <w:rFonts w:ascii="Garamond" w:hAnsi="Garamond"/>
                <w:b/>
                <w:sz w:val="24"/>
                <w:szCs w:val="24"/>
                <w:lang w:val="sq-AL"/>
              </w:rPr>
            </w:pPr>
            <w:r w:rsidRPr="00BA0292">
              <w:rPr>
                <w:rFonts w:ascii="Garamond" w:hAnsi="Garamond"/>
                <w:b/>
                <w:sz w:val="24"/>
                <w:szCs w:val="24"/>
                <w:lang w:val="sq-AL"/>
              </w:rPr>
              <w:t>xx g/L ose g/Kg</w:t>
            </w:r>
          </w:p>
        </w:tc>
        <w:tc>
          <w:tcPr>
            <w:tcW w:w="1205" w:type="pct"/>
            <w:tcBorders>
              <w:top w:val="single" w:sz="6" w:space="0" w:color="000000"/>
              <w:bottom w:val="single" w:sz="4" w:space="0" w:color="auto"/>
            </w:tcBorders>
          </w:tcPr>
          <w:p w14:paraId="1698D911" w14:textId="3A32D5BD" w:rsidR="00351B56" w:rsidRPr="00BA0292" w:rsidRDefault="00351B56" w:rsidP="002702E4">
            <w:pPr>
              <w:spacing w:after="0" w:line="240" w:lineRule="auto"/>
              <w:jc w:val="both"/>
              <w:rPr>
                <w:rFonts w:ascii="Garamond" w:hAnsi="Garamond"/>
                <w:b/>
                <w:sz w:val="24"/>
                <w:szCs w:val="24"/>
                <w:lang w:val="sq-AL"/>
              </w:rPr>
            </w:pPr>
            <w:r w:rsidRPr="00BA0292">
              <w:rPr>
                <w:rFonts w:ascii="Garamond" w:hAnsi="Garamond"/>
                <w:b/>
                <w:sz w:val="24"/>
                <w:szCs w:val="24"/>
                <w:lang w:val="sq-AL"/>
              </w:rPr>
              <w:t>(xx % ë/ë)</w:t>
            </w:r>
          </w:p>
        </w:tc>
      </w:tr>
      <w:tr w:rsidR="00351B56" w:rsidRPr="00BA0292" w14:paraId="728BF269" w14:textId="77777777" w:rsidTr="00BA0292">
        <w:tc>
          <w:tcPr>
            <w:tcW w:w="2904" w:type="pct"/>
            <w:tcBorders>
              <w:top w:val="single" w:sz="4" w:space="0" w:color="auto"/>
            </w:tcBorders>
          </w:tcPr>
          <w:p w14:paraId="32A280E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limitet:</w:t>
            </w:r>
          </w:p>
        </w:tc>
        <w:tc>
          <w:tcPr>
            <w:tcW w:w="891" w:type="pct"/>
            <w:tcBorders>
              <w:top w:val="single" w:sz="4" w:space="0" w:color="auto"/>
            </w:tcBorders>
          </w:tcPr>
          <w:p w14:paraId="1F38BFD2"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w:t>
            </w:r>
          </w:p>
        </w:tc>
        <w:tc>
          <w:tcPr>
            <w:tcW w:w="1205" w:type="pct"/>
            <w:tcBorders>
              <w:top w:val="single" w:sz="4" w:space="0" w:color="auto"/>
            </w:tcBorders>
          </w:tcPr>
          <w:p w14:paraId="5F23915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w:t>
            </w:r>
          </w:p>
        </w:tc>
      </w:tr>
    </w:tbl>
    <w:p w14:paraId="511CF3F7" w14:textId="77777777" w:rsidR="00351B56" w:rsidRPr="00BA0292" w:rsidRDefault="00351B56" w:rsidP="00351B56">
      <w:pPr>
        <w:spacing w:after="0" w:line="240" w:lineRule="auto"/>
        <w:ind w:firstLine="284"/>
        <w:jc w:val="both"/>
        <w:rPr>
          <w:rFonts w:ascii="Garamond" w:hAnsi="Garamond"/>
          <w:sz w:val="24"/>
          <w:szCs w:val="24"/>
          <w:lang w:val="sq-AL"/>
        </w:rPr>
      </w:pPr>
    </w:p>
    <w:p w14:paraId="5EC81CB3" w14:textId="77777777" w:rsidR="00351B56" w:rsidRPr="00BA0292" w:rsidRDefault="00351B56" w:rsidP="00351B56">
      <w:pPr>
        <w:spacing w:after="0" w:line="240" w:lineRule="auto"/>
        <w:ind w:firstLine="284"/>
        <w:jc w:val="both"/>
        <w:rPr>
          <w:rFonts w:ascii="Garamond" w:hAnsi="Garamond"/>
          <w:sz w:val="24"/>
          <w:szCs w:val="24"/>
          <w:lang w:val="sq-AL"/>
        </w:rPr>
      </w:pPr>
    </w:p>
    <w:p w14:paraId="4718930A" w14:textId="77777777" w:rsidR="002702E4" w:rsidRPr="00BA0292" w:rsidRDefault="002702E4" w:rsidP="00351B56">
      <w:pPr>
        <w:spacing w:after="0" w:line="240" w:lineRule="auto"/>
        <w:ind w:firstLine="284"/>
        <w:jc w:val="both"/>
        <w:rPr>
          <w:rFonts w:ascii="Garamond" w:hAnsi="Garamond"/>
          <w:sz w:val="24"/>
          <w:szCs w:val="24"/>
          <w:lang w:val="sq-AL"/>
        </w:rPr>
      </w:pPr>
    </w:p>
    <w:p w14:paraId="3E01F44A" w14:textId="71E4A9FE"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 një pastërti minimale të lëndës vepruese teknike:</w:t>
      </w:r>
      <w:r w:rsidRPr="00BA0292">
        <w:rPr>
          <w:rFonts w:ascii="Garamond" w:hAnsi="Garamond"/>
          <w:sz w:val="24"/>
          <w:szCs w:val="24"/>
          <w:lang w:val="sq-AL"/>
        </w:rPr>
        <w:tab/>
        <w:t xml:space="preserve"> ## % ë/ë.</w:t>
      </w:r>
    </w:p>
    <w:p w14:paraId="6C059EFC"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Formuluesit</w:t>
      </w:r>
    </w:p>
    <w:p w14:paraId="2EB11D2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pjesë aplikanti përfshinë një tabelë që përmbledh përmbajtjen e lëndës vepruese (shkallën teknike) dhe formuluesit ose të kalojë referencën e informacionit që paraqitet në pikën 1.4.4. Një tabelë shembulli jepet më poshtë:</w:t>
      </w:r>
    </w:p>
    <w:p w14:paraId="5BB8923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 1.4.1-1: Përbërja e “emri/kodi i produktit”</w:t>
      </w:r>
    </w:p>
    <w:tbl>
      <w:tblPr>
        <w:tblW w:w="8286" w:type="dxa"/>
        <w:tblInd w:w="514" w:type="dxa"/>
        <w:tblLayout w:type="fixed"/>
        <w:tblCellMar>
          <w:left w:w="70" w:type="dxa"/>
          <w:right w:w="70" w:type="dxa"/>
        </w:tblCellMar>
        <w:tblLook w:val="0000" w:firstRow="0" w:lastRow="0" w:firstColumn="0" w:lastColumn="0" w:noHBand="0" w:noVBand="0"/>
      </w:tblPr>
      <w:tblGrid>
        <w:gridCol w:w="2160"/>
        <w:gridCol w:w="1418"/>
        <w:gridCol w:w="2548"/>
        <w:gridCol w:w="900"/>
        <w:gridCol w:w="1260"/>
      </w:tblGrid>
      <w:tr w:rsidR="00351B56" w:rsidRPr="00BA0292" w14:paraId="33261F3B" w14:textId="77777777" w:rsidTr="00BA0292">
        <w:trPr>
          <w:cantSplit/>
          <w:tblHeader/>
        </w:trPr>
        <w:tc>
          <w:tcPr>
            <w:tcW w:w="2160" w:type="dxa"/>
            <w:tcBorders>
              <w:top w:val="single" w:sz="6" w:space="0" w:color="auto"/>
              <w:left w:val="single" w:sz="6" w:space="0" w:color="auto"/>
              <w:bottom w:val="double" w:sz="6" w:space="0" w:color="auto"/>
              <w:right w:val="single" w:sz="6" w:space="0" w:color="auto"/>
            </w:tcBorders>
          </w:tcPr>
          <w:p w14:paraId="52CE76D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Emri kimik</w:t>
            </w:r>
          </w:p>
        </w:tc>
        <w:tc>
          <w:tcPr>
            <w:tcW w:w="1418" w:type="dxa"/>
            <w:tcBorders>
              <w:top w:val="single" w:sz="6" w:space="0" w:color="auto"/>
              <w:left w:val="single" w:sz="6" w:space="0" w:color="auto"/>
              <w:bottom w:val="double" w:sz="6" w:space="0" w:color="auto"/>
              <w:right w:val="single" w:sz="6" w:space="0" w:color="auto"/>
            </w:tcBorders>
          </w:tcPr>
          <w:p w14:paraId="55B2D42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CAS no.</w:t>
            </w:r>
          </w:p>
        </w:tc>
        <w:tc>
          <w:tcPr>
            <w:tcW w:w="2548" w:type="dxa"/>
            <w:tcBorders>
              <w:top w:val="single" w:sz="6" w:space="0" w:color="auto"/>
              <w:left w:val="single" w:sz="6" w:space="0" w:color="auto"/>
              <w:bottom w:val="double" w:sz="6" w:space="0" w:color="auto"/>
              <w:right w:val="single" w:sz="6" w:space="0" w:color="auto"/>
            </w:tcBorders>
          </w:tcPr>
          <w:p w14:paraId="48829EA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Funksioni</w:t>
            </w:r>
          </w:p>
        </w:tc>
        <w:tc>
          <w:tcPr>
            <w:tcW w:w="900" w:type="dxa"/>
            <w:tcBorders>
              <w:top w:val="single" w:sz="6" w:space="0" w:color="auto"/>
              <w:left w:val="single" w:sz="6" w:space="0" w:color="auto"/>
              <w:bottom w:val="double" w:sz="6" w:space="0" w:color="auto"/>
              <w:right w:val="single" w:sz="6" w:space="0" w:color="auto"/>
            </w:tcBorders>
          </w:tcPr>
          <w:p w14:paraId="560D8AD7"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g/kg</w:t>
            </w:r>
          </w:p>
        </w:tc>
        <w:tc>
          <w:tcPr>
            <w:tcW w:w="1260" w:type="dxa"/>
            <w:tcBorders>
              <w:top w:val="single" w:sz="6" w:space="0" w:color="auto"/>
              <w:left w:val="nil"/>
              <w:bottom w:val="double" w:sz="6" w:space="0" w:color="auto"/>
              <w:right w:val="single" w:sz="6" w:space="0" w:color="auto"/>
            </w:tcBorders>
          </w:tcPr>
          <w:p w14:paraId="609444F4" w14:textId="621520A0"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e/ë</w:t>
            </w:r>
          </w:p>
        </w:tc>
      </w:tr>
      <w:tr w:rsidR="00351B56" w:rsidRPr="00BA0292" w14:paraId="4C0673CD" w14:textId="77777777" w:rsidTr="00BA0292">
        <w:trPr>
          <w:cantSplit/>
        </w:trPr>
        <w:tc>
          <w:tcPr>
            <w:tcW w:w="2160" w:type="dxa"/>
            <w:tcBorders>
              <w:left w:val="single" w:sz="6" w:space="0" w:color="auto"/>
              <w:bottom w:val="single" w:sz="6" w:space="0" w:color="auto"/>
              <w:right w:val="single" w:sz="6" w:space="0" w:color="auto"/>
            </w:tcBorders>
          </w:tcPr>
          <w:p w14:paraId="5888E51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&lt; lënda vepruese 1&gt;</w:t>
            </w:r>
          </w:p>
        </w:tc>
        <w:tc>
          <w:tcPr>
            <w:tcW w:w="1418" w:type="dxa"/>
            <w:tcBorders>
              <w:left w:val="single" w:sz="6" w:space="0" w:color="auto"/>
              <w:bottom w:val="single" w:sz="6" w:space="0" w:color="auto"/>
              <w:right w:val="single" w:sz="6" w:space="0" w:color="auto"/>
            </w:tcBorders>
          </w:tcPr>
          <w:p w14:paraId="16C86D5C" w14:textId="77777777" w:rsidR="00351B56" w:rsidRPr="00BA0292" w:rsidRDefault="00351B56" w:rsidP="002702E4">
            <w:pPr>
              <w:spacing w:after="0" w:line="240" w:lineRule="auto"/>
              <w:jc w:val="both"/>
              <w:rPr>
                <w:rFonts w:ascii="Garamond" w:hAnsi="Garamond"/>
                <w:sz w:val="24"/>
                <w:szCs w:val="24"/>
                <w:lang w:val="sq-AL"/>
              </w:rPr>
            </w:pPr>
          </w:p>
        </w:tc>
        <w:tc>
          <w:tcPr>
            <w:tcW w:w="2548" w:type="dxa"/>
            <w:tcBorders>
              <w:left w:val="single" w:sz="6" w:space="0" w:color="auto"/>
              <w:bottom w:val="single" w:sz="6" w:space="0" w:color="auto"/>
              <w:right w:val="single" w:sz="6" w:space="0" w:color="auto"/>
            </w:tcBorders>
          </w:tcPr>
          <w:p w14:paraId="22180E0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Herbicid, ose Fungicid, ose…</w:t>
            </w:r>
          </w:p>
        </w:tc>
        <w:tc>
          <w:tcPr>
            <w:tcW w:w="900" w:type="dxa"/>
            <w:tcBorders>
              <w:left w:val="single" w:sz="6" w:space="0" w:color="auto"/>
              <w:bottom w:val="single" w:sz="6" w:space="0" w:color="auto"/>
              <w:right w:val="single" w:sz="6" w:space="0" w:color="auto"/>
            </w:tcBorders>
          </w:tcPr>
          <w:p w14:paraId="0FDF17C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xxxx 1)</w:t>
            </w:r>
          </w:p>
        </w:tc>
        <w:tc>
          <w:tcPr>
            <w:tcW w:w="1260" w:type="dxa"/>
            <w:tcBorders>
              <w:left w:val="nil"/>
              <w:bottom w:val="single" w:sz="6" w:space="0" w:color="auto"/>
              <w:right w:val="single" w:sz="6" w:space="0" w:color="auto"/>
            </w:tcBorders>
          </w:tcPr>
          <w:p w14:paraId="7CA11DF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xxxx 1)</w:t>
            </w:r>
          </w:p>
        </w:tc>
      </w:tr>
      <w:tr w:rsidR="00351B56" w:rsidRPr="00BA0292" w14:paraId="4782FAF8" w14:textId="77777777" w:rsidTr="00BA0292">
        <w:trPr>
          <w:cantSplit/>
        </w:trPr>
        <w:tc>
          <w:tcPr>
            <w:tcW w:w="2160" w:type="dxa"/>
            <w:tcBorders>
              <w:left w:val="single" w:sz="6" w:space="0" w:color="auto"/>
              <w:bottom w:val="single" w:sz="6" w:space="0" w:color="auto"/>
              <w:right w:val="single" w:sz="6" w:space="0" w:color="auto"/>
            </w:tcBorders>
          </w:tcPr>
          <w:p w14:paraId="2E9563C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&lt; lënda vepruese 2&gt;</w:t>
            </w:r>
          </w:p>
        </w:tc>
        <w:tc>
          <w:tcPr>
            <w:tcW w:w="1418" w:type="dxa"/>
            <w:tcBorders>
              <w:left w:val="single" w:sz="6" w:space="0" w:color="auto"/>
              <w:bottom w:val="single" w:sz="6" w:space="0" w:color="auto"/>
              <w:right w:val="single" w:sz="6" w:space="0" w:color="auto"/>
            </w:tcBorders>
          </w:tcPr>
          <w:p w14:paraId="342291A1" w14:textId="77777777" w:rsidR="00351B56" w:rsidRPr="00BA0292" w:rsidRDefault="00351B56" w:rsidP="002702E4">
            <w:pPr>
              <w:spacing w:after="0" w:line="240" w:lineRule="auto"/>
              <w:jc w:val="both"/>
              <w:rPr>
                <w:rFonts w:ascii="Garamond" w:hAnsi="Garamond"/>
                <w:sz w:val="24"/>
                <w:szCs w:val="24"/>
                <w:lang w:val="sq-AL"/>
              </w:rPr>
            </w:pPr>
          </w:p>
        </w:tc>
        <w:tc>
          <w:tcPr>
            <w:tcW w:w="2548" w:type="dxa"/>
            <w:tcBorders>
              <w:left w:val="single" w:sz="6" w:space="0" w:color="auto"/>
              <w:bottom w:val="single" w:sz="6" w:space="0" w:color="auto"/>
              <w:right w:val="single" w:sz="6" w:space="0" w:color="auto"/>
            </w:tcBorders>
          </w:tcPr>
          <w:p w14:paraId="2D39A56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Herbicid, ose Fungicid, ose…</w:t>
            </w:r>
          </w:p>
        </w:tc>
        <w:tc>
          <w:tcPr>
            <w:tcW w:w="900" w:type="dxa"/>
            <w:tcBorders>
              <w:left w:val="single" w:sz="6" w:space="0" w:color="auto"/>
              <w:bottom w:val="single" w:sz="6" w:space="0" w:color="auto"/>
              <w:right w:val="single" w:sz="6" w:space="0" w:color="auto"/>
            </w:tcBorders>
          </w:tcPr>
          <w:p w14:paraId="178A568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xxxx 1)</w:t>
            </w:r>
          </w:p>
        </w:tc>
        <w:tc>
          <w:tcPr>
            <w:tcW w:w="1260" w:type="dxa"/>
            <w:tcBorders>
              <w:left w:val="nil"/>
              <w:bottom w:val="single" w:sz="6" w:space="0" w:color="auto"/>
              <w:right w:val="single" w:sz="6" w:space="0" w:color="auto"/>
            </w:tcBorders>
          </w:tcPr>
          <w:p w14:paraId="312730AC"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xxxx 1)</w:t>
            </w:r>
          </w:p>
        </w:tc>
      </w:tr>
      <w:tr w:rsidR="00351B56" w:rsidRPr="00BA0292" w14:paraId="3DE82455" w14:textId="77777777" w:rsidTr="00BA0292">
        <w:trPr>
          <w:cantSplit/>
        </w:trPr>
        <w:tc>
          <w:tcPr>
            <w:tcW w:w="2160" w:type="dxa"/>
            <w:tcBorders>
              <w:left w:val="single" w:sz="6" w:space="0" w:color="auto"/>
              <w:bottom w:val="single" w:sz="6" w:space="0" w:color="auto"/>
              <w:right w:val="single" w:sz="6" w:space="0" w:color="auto"/>
            </w:tcBorders>
          </w:tcPr>
          <w:p w14:paraId="06E2D6B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&lt;formulanti 1&gt;</w:t>
            </w:r>
          </w:p>
        </w:tc>
        <w:tc>
          <w:tcPr>
            <w:tcW w:w="1418" w:type="dxa"/>
            <w:tcBorders>
              <w:left w:val="single" w:sz="6" w:space="0" w:color="auto"/>
              <w:bottom w:val="single" w:sz="6" w:space="0" w:color="auto"/>
              <w:right w:val="single" w:sz="6" w:space="0" w:color="auto"/>
            </w:tcBorders>
          </w:tcPr>
          <w:p w14:paraId="4752C234" w14:textId="77777777" w:rsidR="00351B56" w:rsidRPr="00BA0292" w:rsidRDefault="00351B56" w:rsidP="002702E4">
            <w:pPr>
              <w:spacing w:after="0" w:line="240" w:lineRule="auto"/>
              <w:jc w:val="both"/>
              <w:rPr>
                <w:rFonts w:ascii="Garamond" w:hAnsi="Garamond"/>
                <w:sz w:val="24"/>
                <w:szCs w:val="24"/>
                <w:lang w:val="sq-AL"/>
              </w:rPr>
            </w:pPr>
          </w:p>
        </w:tc>
        <w:tc>
          <w:tcPr>
            <w:tcW w:w="2548" w:type="dxa"/>
            <w:tcBorders>
              <w:left w:val="single" w:sz="6" w:space="0" w:color="auto"/>
              <w:bottom w:val="single" w:sz="6" w:space="0" w:color="auto"/>
              <w:right w:val="single" w:sz="6" w:space="0" w:color="auto"/>
            </w:tcBorders>
          </w:tcPr>
          <w:p w14:paraId="4CF11B6F" w14:textId="77777777" w:rsidR="00351B56" w:rsidRPr="00BA0292" w:rsidRDefault="00351B56" w:rsidP="002702E4">
            <w:pPr>
              <w:spacing w:after="0" w:line="240" w:lineRule="auto"/>
              <w:jc w:val="both"/>
              <w:rPr>
                <w:rFonts w:ascii="Garamond" w:hAnsi="Garamond"/>
                <w:sz w:val="24"/>
                <w:szCs w:val="24"/>
                <w:lang w:val="sq-AL"/>
              </w:rPr>
            </w:pPr>
          </w:p>
        </w:tc>
        <w:tc>
          <w:tcPr>
            <w:tcW w:w="900" w:type="dxa"/>
            <w:tcBorders>
              <w:left w:val="single" w:sz="6" w:space="0" w:color="auto"/>
              <w:bottom w:val="single" w:sz="6" w:space="0" w:color="auto"/>
              <w:right w:val="single" w:sz="6" w:space="0" w:color="auto"/>
            </w:tcBorders>
          </w:tcPr>
          <w:p w14:paraId="58B6434B" w14:textId="77777777" w:rsidR="00351B56" w:rsidRPr="00BA0292" w:rsidRDefault="00351B56" w:rsidP="002702E4">
            <w:pPr>
              <w:spacing w:after="0" w:line="240" w:lineRule="auto"/>
              <w:jc w:val="both"/>
              <w:rPr>
                <w:rFonts w:ascii="Garamond" w:hAnsi="Garamond"/>
                <w:sz w:val="24"/>
                <w:szCs w:val="24"/>
                <w:lang w:val="sq-AL"/>
              </w:rPr>
            </w:pPr>
          </w:p>
        </w:tc>
        <w:tc>
          <w:tcPr>
            <w:tcW w:w="1260" w:type="dxa"/>
            <w:tcBorders>
              <w:left w:val="nil"/>
              <w:bottom w:val="single" w:sz="6" w:space="0" w:color="auto"/>
              <w:right w:val="single" w:sz="6" w:space="0" w:color="auto"/>
            </w:tcBorders>
          </w:tcPr>
          <w:p w14:paraId="63408982"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419B3924" w14:textId="77777777" w:rsidTr="00BA0292">
        <w:trPr>
          <w:cantSplit/>
        </w:trPr>
        <w:tc>
          <w:tcPr>
            <w:tcW w:w="2160" w:type="dxa"/>
            <w:tcBorders>
              <w:left w:val="single" w:sz="6" w:space="0" w:color="auto"/>
              <w:bottom w:val="single" w:sz="6" w:space="0" w:color="auto"/>
              <w:right w:val="single" w:sz="6" w:space="0" w:color="auto"/>
            </w:tcBorders>
          </w:tcPr>
          <w:p w14:paraId="0DC69E22"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&lt;formulanti 2&gt;</w:t>
            </w:r>
          </w:p>
        </w:tc>
        <w:tc>
          <w:tcPr>
            <w:tcW w:w="1418" w:type="dxa"/>
            <w:tcBorders>
              <w:left w:val="single" w:sz="6" w:space="0" w:color="auto"/>
              <w:bottom w:val="single" w:sz="6" w:space="0" w:color="auto"/>
              <w:right w:val="single" w:sz="6" w:space="0" w:color="auto"/>
            </w:tcBorders>
          </w:tcPr>
          <w:p w14:paraId="17AD3C3F" w14:textId="77777777" w:rsidR="00351B56" w:rsidRPr="00BA0292" w:rsidRDefault="00351B56" w:rsidP="002702E4">
            <w:pPr>
              <w:spacing w:after="0" w:line="240" w:lineRule="auto"/>
              <w:jc w:val="both"/>
              <w:rPr>
                <w:rFonts w:ascii="Garamond" w:hAnsi="Garamond"/>
                <w:sz w:val="24"/>
                <w:szCs w:val="24"/>
                <w:lang w:val="sq-AL"/>
              </w:rPr>
            </w:pPr>
          </w:p>
        </w:tc>
        <w:tc>
          <w:tcPr>
            <w:tcW w:w="2548" w:type="dxa"/>
            <w:tcBorders>
              <w:left w:val="single" w:sz="6" w:space="0" w:color="auto"/>
              <w:bottom w:val="single" w:sz="6" w:space="0" w:color="auto"/>
              <w:right w:val="single" w:sz="6" w:space="0" w:color="auto"/>
            </w:tcBorders>
          </w:tcPr>
          <w:p w14:paraId="6BECF1B5" w14:textId="77777777" w:rsidR="00351B56" w:rsidRPr="00BA0292" w:rsidRDefault="00351B56" w:rsidP="002702E4">
            <w:pPr>
              <w:spacing w:after="0" w:line="240" w:lineRule="auto"/>
              <w:jc w:val="both"/>
              <w:rPr>
                <w:rFonts w:ascii="Garamond" w:hAnsi="Garamond"/>
                <w:sz w:val="24"/>
                <w:szCs w:val="24"/>
                <w:lang w:val="sq-AL"/>
              </w:rPr>
            </w:pPr>
          </w:p>
        </w:tc>
        <w:tc>
          <w:tcPr>
            <w:tcW w:w="900" w:type="dxa"/>
            <w:tcBorders>
              <w:left w:val="single" w:sz="6" w:space="0" w:color="auto"/>
              <w:bottom w:val="single" w:sz="6" w:space="0" w:color="auto"/>
              <w:right w:val="single" w:sz="6" w:space="0" w:color="auto"/>
            </w:tcBorders>
          </w:tcPr>
          <w:p w14:paraId="7C01AF20" w14:textId="77777777" w:rsidR="00351B56" w:rsidRPr="00BA0292" w:rsidRDefault="00351B56" w:rsidP="002702E4">
            <w:pPr>
              <w:spacing w:after="0" w:line="240" w:lineRule="auto"/>
              <w:jc w:val="both"/>
              <w:rPr>
                <w:rFonts w:ascii="Garamond" w:hAnsi="Garamond"/>
                <w:sz w:val="24"/>
                <w:szCs w:val="24"/>
                <w:lang w:val="sq-AL"/>
              </w:rPr>
            </w:pPr>
          </w:p>
        </w:tc>
        <w:tc>
          <w:tcPr>
            <w:tcW w:w="1260" w:type="dxa"/>
            <w:tcBorders>
              <w:left w:val="nil"/>
              <w:bottom w:val="single" w:sz="6" w:space="0" w:color="auto"/>
              <w:right w:val="single" w:sz="6" w:space="0" w:color="auto"/>
            </w:tcBorders>
          </w:tcPr>
          <w:p w14:paraId="67A860EC"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621B5B00" w14:textId="77777777" w:rsidTr="00BA0292">
        <w:trPr>
          <w:cantSplit/>
        </w:trPr>
        <w:tc>
          <w:tcPr>
            <w:tcW w:w="2160" w:type="dxa"/>
            <w:tcBorders>
              <w:top w:val="single" w:sz="6" w:space="0" w:color="auto"/>
              <w:left w:val="single" w:sz="6" w:space="0" w:color="auto"/>
              <w:bottom w:val="single" w:sz="6" w:space="0" w:color="auto"/>
              <w:right w:val="single" w:sz="6" w:space="0" w:color="auto"/>
            </w:tcBorders>
          </w:tcPr>
          <w:p w14:paraId="7AEBFA22"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&lt;formulanti 3&gt;</w:t>
            </w:r>
          </w:p>
        </w:tc>
        <w:tc>
          <w:tcPr>
            <w:tcW w:w="1418" w:type="dxa"/>
            <w:tcBorders>
              <w:top w:val="single" w:sz="6" w:space="0" w:color="auto"/>
              <w:left w:val="single" w:sz="6" w:space="0" w:color="auto"/>
              <w:bottom w:val="single" w:sz="6" w:space="0" w:color="auto"/>
              <w:right w:val="single" w:sz="6" w:space="0" w:color="auto"/>
            </w:tcBorders>
          </w:tcPr>
          <w:p w14:paraId="49E7E54F" w14:textId="77777777" w:rsidR="00351B56" w:rsidRPr="00BA0292" w:rsidRDefault="00351B56" w:rsidP="002702E4">
            <w:pPr>
              <w:spacing w:after="0" w:line="240" w:lineRule="auto"/>
              <w:jc w:val="both"/>
              <w:rPr>
                <w:rFonts w:ascii="Garamond" w:hAnsi="Garamond"/>
                <w:sz w:val="24"/>
                <w:szCs w:val="24"/>
                <w:lang w:val="sq-AL"/>
              </w:rPr>
            </w:pPr>
          </w:p>
        </w:tc>
        <w:tc>
          <w:tcPr>
            <w:tcW w:w="2548" w:type="dxa"/>
            <w:tcBorders>
              <w:top w:val="single" w:sz="6" w:space="0" w:color="auto"/>
              <w:left w:val="single" w:sz="6" w:space="0" w:color="auto"/>
              <w:bottom w:val="single" w:sz="6" w:space="0" w:color="auto"/>
              <w:right w:val="single" w:sz="6" w:space="0" w:color="auto"/>
            </w:tcBorders>
          </w:tcPr>
          <w:p w14:paraId="6054E462" w14:textId="77777777" w:rsidR="00351B56" w:rsidRPr="00BA0292" w:rsidRDefault="00351B56" w:rsidP="002702E4">
            <w:pPr>
              <w:spacing w:after="0" w:line="240" w:lineRule="auto"/>
              <w:jc w:val="both"/>
              <w:rPr>
                <w:rFonts w:ascii="Garamond" w:hAnsi="Garamond"/>
                <w:sz w:val="24"/>
                <w:szCs w:val="24"/>
                <w:lang w:val="sq-AL"/>
              </w:rPr>
            </w:pPr>
          </w:p>
        </w:tc>
        <w:tc>
          <w:tcPr>
            <w:tcW w:w="900" w:type="dxa"/>
            <w:tcBorders>
              <w:top w:val="single" w:sz="6" w:space="0" w:color="auto"/>
              <w:left w:val="single" w:sz="6" w:space="0" w:color="auto"/>
              <w:bottom w:val="single" w:sz="6" w:space="0" w:color="auto"/>
              <w:right w:val="single" w:sz="6" w:space="0" w:color="auto"/>
            </w:tcBorders>
          </w:tcPr>
          <w:p w14:paraId="33CA77E4" w14:textId="77777777" w:rsidR="00351B56" w:rsidRPr="00BA0292" w:rsidRDefault="00351B56" w:rsidP="002702E4">
            <w:pPr>
              <w:spacing w:after="0" w:line="240" w:lineRule="auto"/>
              <w:jc w:val="both"/>
              <w:rPr>
                <w:rFonts w:ascii="Garamond" w:hAnsi="Garamond"/>
                <w:sz w:val="24"/>
                <w:szCs w:val="24"/>
                <w:lang w:val="sq-AL"/>
              </w:rPr>
            </w:pPr>
          </w:p>
        </w:tc>
        <w:tc>
          <w:tcPr>
            <w:tcW w:w="1260" w:type="dxa"/>
            <w:tcBorders>
              <w:top w:val="single" w:sz="6" w:space="0" w:color="auto"/>
              <w:left w:val="nil"/>
              <w:bottom w:val="single" w:sz="6" w:space="0" w:color="auto"/>
              <w:right w:val="single" w:sz="6" w:space="0" w:color="auto"/>
            </w:tcBorders>
          </w:tcPr>
          <w:p w14:paraId="79663C11"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019BAED5" w14:textId="77777777" w:rsidTr="00BA0292">
        <w:trPr>
          <w:cantSplit/>
        </w:trPr>
        <w:tc>
          <w:tcPr>
            <w:tcW w:w="2160" w:type="dxa"/>
            <w:tcBorders>
              <w:top w:val="single" w:sz="6" w:space="0" w:color="auto"/>
              <w:left w:val="single" w:sz="6" w:space="0" w:color="auto"/>
              <w:bottom w:val="single" w:sz="6" w:space="0" w:color="auto"/>
              <w:right w:val="single" w:sz="6" w:space="0" w:color="auto"/>
            </w:tcBorders>
          </w:tcPr>
          <w:p w14:paraId="4E7EEE8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&lt;formulanti 4&gt;</w:t>
            </w:r>
          </w:p>
        </w:tc>
        <w:tc>
          <w:tcPr>
            <w:tcW w:w="1418" w:type="dxa"/>
            <w:tcBorders>
              <w:top w:val="single" w:sz="6" w:space="0" w:color="auto"/>
              <w:left w:val="single" w:sz="6" w:space="0" w:color="auto"/>
              <w:bottom w:val="single" w:sz="6" w:space="0" w:color="auto"/>
              <w:right w:val="single" w:sz="6" w:space="0" w:color="auto"/>
            </w:tcBorders>
          </w:tcPr>
          <w:p w14:paraId="7691C7F2" w14:textId="77777777" w:rsidR="00351B56" w:rsidRPr="00BA0292" w:rsidRDefault="00351B56" w:rsidP="002702E4">
            <w:pPr>
              <w:spacing w:after="0" w:line="240" w:lineRule="auto"/>
              <w:jc w:val="both"/>
              <w:rPr>
                <w:rFonts w:ascii="Garamond" w:hAnsi="Garamond"/>
                <w:sz w:val="24"/>
                <w:szCs w:val="24"/>
                <w:lang w:val="sq-AL"/>
              </w:rPr>
            </w:pPr>
          </w:p>
        </w:tc>
        <w:tc>
          <w:tcPr>
            <w:tcW w:w="2548" w:type="dxa"/>
            <w:tcBorders>
              <w:top w:val="single" w:sz="6" w:space="0" w:color="auto"/>
              <w:left w:val="single" w:sz="6" w:space="0" w:color="auto"/>
              <w:bottom w:val="single" w:sz="6" w:space="0" w:color="auto"/>
              <w:right w:val="single" w:sz="6" w:space="0" w:color="auto"/>
            </w:tcBorders>
          </w:tcPr>
          <w:p w14:paraId="51B0885F" w14:textId="77777777" w:rsidR="00351B56" w:rsidRPr="00BA0292" w:rsidRDefault="00351B56" w:rsidP="002702E4">
            <w:pPr>
              <w:spacing w:after="0" w:line="240" w:lineRule="auto"/>
              <w:jc w:val="both"/>
              <w:rPr>
                <w:rFonts w:ascii="Garamond" w:hAnsi="Garamond"/>
                <w:sz w:val="24"/>
                <w:szCs w:val="24"/>
                <w:lang w:val="sq-AL"/>
              </w:rPr>
            </w:pPr>
          </w:p>
        </w:tc>
        <w:tc>
          <w:tcPr>
            <w:tcW w:w="900" w:type="dxa"/>
            <w:tcBorders>
              <w:top w:val="single" w:sz="6" w:space="0" w:color="auto"/>
              <w:left w:val="single" w:sz="6" w:space="0" w:color="auto"/>
              <w:bottom w:val="single" w:sz="6" w:space="0" w:color="auto"/>
              <w:right w:val="single" w:sz="6" w:space="0" w:color="auto"/>
            </w:tcBorders>
          </w:tcPr>
          <w:p w14:paraId="7C6C8F48" w14:textId="77777777" w:rsidR="00351B56" w:rsidRPr="00BA0292" w:rsidRDefault="00351B56" w:rsidP="002702E4">
            <w:pPr>
              <w:spacing w:after="0" w:line="240" w:lineRule="auto"/>
              <w:jc w:val="both"/>
              <w:rPr>
                <w:rFonts w:ascii="Garamond" w:hAnsi="Garamond"/>
                <w:sz w:val="24"/>
                <w:szCs w:val="24"/>
                <w:lang w:val="sq-AL"/>
              </w:rPr>
            </w:pPr>
          </w:p>
        </w:tc>
        <w:tc>
          <w:tcPr>
            <w:tcW w:w="1260" w:type="dxa"/>
            <w:tcBorders>
              <w:top w:val="single" w:sz="6" w:space="0" w:color="auto"/>
              <w:left w:val="nil"/>
              <w:bottom w:val="single" w:sz="6" w:space="0" w:color="auto"/>
              <w:right w:val="single" w:sz="6" w:space="0" w:color="auto"/>
            </w:tcBorders>
          </w:tcPr>
          <w:p w14:paraId="6BC1B723" w14:textId="77777777" w:rsidR="00351B56" w:rsidRPr="00BA0292" w:rsidRDefault="00351B56" w:rsidP="002702E4">
            <w:pPr>
              <w:spacing w:after="0" w:line="240" w:lineRule="auto"/>
              <w:jc w:val="both"/>
              <w:rPr>
                <w:rFonts w:ascii="Garamond" w:hAnsi="Garamond"/>
                <w:sz w:val="24"/>
                <w:szCs w:val="24"/>
                <w:lang w:val="sq-AL"/>
              </w:rPr>
            </w:pPr>
          </w:p>
        </w:tc>
      </w:tr>
    </w:tbl>
    <w:p w14:paraId="4C8ED142" w14:textId="77777777" w:rsidR="00351B56" w:rsidRPr="00BA0292" w:rsidRDefault="00351B56" w:rsidP="00351B56">
      <w:pPr>
        <w:spacing w:after="0" w:line="240" w:lineRule="auto"/>
        <w:ind w:firstLine="284"/>
        <w:jc w:val="both"/>
        <w:rPr>
          <w:rFonts w:ascii="Garamond" w:hAnsi="Garamond"/>
          <w:sz w:val="24"/>
          <w:szCs w:val="24"/>
          <w:lang w:val="sq-AL"/>
        </w:rPr>
      </w:pPr>
    </w:p>
    <w:p w14:paraId="1DFEAD7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1.4.2. Kufijtë e certifikuar të secilit komponent</w:t>
      </w:r>
    </w:p>
    <w:p w14:paraId="032C3E5D" w14:textId="4ACB8098"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Kufijtë e certifikuar të secilit komponent jepen në këtë rubrikë, nëse është e mundur.</w:t>
      </w:r>
    </w:p>
    <w:p w14:paraId="53611A0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1.4.3. Emrat e zakonshëm dhe numrat e kodeve për lëndën/t vepruese</w:t>
      </w:r>
    </w:p>
    <w:p w14:paraId="4F313B44" w14:textId="3B0DED04"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i zakonshëm të jetë sipas ISO, numrin CAS, NIN EINCS, Nr. CIPAC [kur është e përshtatshme, duhet të theksohet se cili variant (p</w:t>
      </w:r>
      <w:r w:rsidR="00BA0292">
        <w:rPr>
          <w:rFonts w:ascii="Garamond" w:hAnsi="Garamond"/>
          <w:sz w:val="24"/>
          <w:szCs w:val="24"/>
          <w:lang w:val="sq-AL"/>
        </w:rPr>
        <w:t>.</w:t>
      </w:r>
      <w:r w:rsidRPr="00BA0292">
        <w:rPr>
          <w:rFonts w:ascii="Garamond" w:hAnsi="Garamond"/>
          <w:sz w:val="24"/>
          <w:szCs w:val="24"/>
          <w:lang w:val="sq-AL"/>
        </w:rPr>
        <w:t>sh.</w:t>
      </w:r>
      <w:r w:rsidR="00BA0292">
        <w:rPr>
          <w:rFonts w:ascii="Garamond" w:hAnsi="Garamond"/>
          <w:sz w:val="24"/>
          <w:szCs w:val="24"/>
          <w:lang w:val="sq-AL"/>
        </w:rPr>
        <w:t>:</w:t>
      </w:r>
      <w:r w:rsidRPr="00BA0292">
        <w:rPr>
          <w:rFonts w:ascii="Garamond" w:hAnsi="Garamond"/>
          <w:sz w:val="24"/>
          <w:szCs w:val="24"/>
          <w:lang w:val="sq-AL"/>
        </w:rPr>
        <w:t xml:space="preserve"> kripë, ester) është i pranishëm.</w:t>
      </w:r>
    </w:p>
    <w:p w14:paraId="2EBB88AE" w14:textId="77777777" w:rsidR="00351B56" w:rsidRPr="00BA0292" w:rsidRDefault="00351B56" w:rsidP="00351B56">
      <w:pPr>
        <w:spacing w:after="0" w:line="240" w:lineRule="auto"/>
        <w:ind w:firstLine="284"/>
        <w:jc w:val="both"/>
        <w:rPr>
          <w:rFonts w:ascii="Garamond" w:hAnsi="Garamond"/>
          <w:sz w:val="24"/>
          <w:szCs w:val="24"/>
          <w:lang w:val="sq-AL"/>
        </w:rPr>
      </w:pPr>
    </w:p>
    <w:p w14:paraId="6B77410B"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1.4.4. Detaje bashkë-formuluese: identiteti, struktura, kodet, emri tregtar, specifikimet dhe funksioni</w:t>
      </w:r>
      <w:r w:rsidRPr="00B02C4E" w:rsidDel="00E66291">
        <w:rPr>
          <w:rFonts w:ascii="Garamond" w:hAnsi="Garamond"/>
          <w:b/>
          <w:sz w:val="24"/>
          <w:szCs w:val="24"/>
          <w:lang w:val="sq-AL"/>
        </w:rPr>
        <w:t xml:space="preserve"> </w:t>
      </w:r>
    </w:p>
    <w:p w14:paraId="590727E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Jepet informacioni i mëposhtëm për formuluesit:</w:t>
      </w:r>
    </w:p>
    <w:p w14:paraId="02937C5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emri kimik (Indeksi i CA);</w:t>
      </w:r>
    </w:p>
    <w:p w14:paraId="6F16469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numri CAS;</w:t>
      </w:r>
    </w:p>
    <w:p w14:paraId="449EC3A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numri CIPAC;</w:t>
      </w:r>
    </w:p>
    <w:p w14:paraId="19C5DD3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numri EINECS;</w:t>
      </w:r>
    </w:p>
    <w:p w14:paraId="56C4CCF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numri i ELINCS;</w:t>
      </w:r>
    </w:p>
    <w:p w14:paraId="56F70F5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Funksioni; dhe</w:t>
      </w:r>
    </w:p>
    <w:p w14:paraId="5F147BFB" w14:textId="64098C8A"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informacion tjetër që aplikanti e konsideron të </w:t>
      </w:r>
      <w:r w:rsidR="00BA0292" w:rsidRPr="00BA0292">
        <w:rPr>
          <w:rFonts w:ascii="Garamond" w:hAnsi="Garamond"/>
          <w:sz w:val="24"/>
          <w:szCs w:val="24"/>
          <w:lang w:val="sq-AL"/>
        </w:rPr>
        <w:t>rëndësishëm</w:t>
      </w:r>
      <w:r w:rsidRPr="00BA0292">
        <w:rPr>
          <w:rFonts w:ascii="Garamond" w:hAnsi="Garamond"/>
          <w:sz w:val="24"/>
          <w:szCs w:val="24"/>
          <w:lang w:val="sq-AL"/>
        </w:rPr>
        <w:t>.</w:t>
      </w:r>
    </w:p>
    <w:p w14:paraId="0979D19C" w14:textId="5D618730"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Gjatë përgatitjes së kësaj pjese mund të mos jetë e mundur të sigurohen të gjitha informacionet e kërkuara për formuluesit. Për shembull, nëse një formulues është blerë nga një kompani e palëve të treta, atëherë mund të mos jetë e mundur të jepni informacion mbi strukturën e formuluesit pasi ky mund të jetë informacion konfidencial i biznesit. Në këtë rast informacioni mund të sigurohet direkt nga ndërmarrja e palës së tretë me kërkesë të autoritetit kompetent.</w:t>
      </w:r>
    </w:p>
    <w:p w14:paraId="216AF16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Shënim: kur formulime të ndryshme janë përdorur në studime, atëherë duhet të jepet një deklaratë që shpjegon ngjashmëritë e dy produkteve. Ky informacion mund të sigurohet nën këtë pikë (të dhënat alternative mund të shtohen nën pikat e tjera).</w:t>
      </w:r>
    </w:p>
    <w:p w14:paraId="1EBC3BA3" w14:textId="77777777" w:rsidR="00351B56" w:rsidRPr="00BA0292" w:rsidRDefault="00351B56" w:rsidP="00351B56">
      <w:pPr>
        <w:spacing w:after="0" w:line="240" w:lineRule="auto"/>
        <w:ind w:firstLine="284"/>
        <w:jc w:val="both"/>
        <w:rPr>
          <w:rFonts w:ascii="Garamond" w:hAnsi="Garamond"/>
          <w:sz w:val="24"/>
          <w:szCs w:val="24"/>
          <w:lang w:val="sq-AL"/>
        </w:rPr>
      </w:pPr>
    </w:p>
    <w:p w14:paraId="3648A4AC" w14:textId="255A9175"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Emri kimik:</w:t>
      </w:r>
      <w:r w:rsidRPr="00B02C4E">
        <w:rPr>
          <w:rFonts w:ascii="Garamond" w:hAnsi="Garamond"/>
          <w:b/>
          <w:sz w:val="24"/>
          <w:szCs w:val="24"/>
          <w:lang w:val="sq-AL"/>
        </w:rPr>
        <w:tab/>
      </w:r>
      <w:r w:rsidRPr="00B02C4E">
        <w:rPr>
          <w:rFonts w:ascii="Garamond" w:hAnsi="Garamond"/>
          <w:b/>
          <w:sz w:val="24"/>
          <w:szCs w:val="24"/>
          <w:lang w:val="sq-AL"/>
        </w:rPr>
        <w:tab/>
      </w:r>
      <w:r w:rsidRPr="00B02C4E">
        <w:rPr>
          <w:rFonts w:ascii="Garamond" w:hAnsi="Garamond"/>
          <w:b/>
          <w:sz w:val="24"/>
          <w:szCs w:val="24"/>
          <w:lang w:val="sq-AL"/>
        </w:rPr>
        <w:tab/>
        <w:t xml:space="preserve"> ### g / L (##% ë/ë)</w:t>
      </w:r>
    </w:p>
    <w:p w14:paraId="1BE226C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Funksioni: </w:t>
      </w:r>
      <w:r w:rsidRPr="00BA0292">
        <w:rPr>
          <w:rFonts w:ascii="Garamond" w:hAnsi="Garamond"/>
          <w:sz w:val="24"/>
          <w:szCs w:val="24"/>
          <w:lang w:val="sq-AL"/>
        </w:rPr>
        <w:tab/>
      </w:r>
      <w:r w:rsidRPr="00BA0292">
        <w:rPr>
          <w:rFonts w:ascii="Garamond" w:hAnsi="Garamond"/>
          <w:sz w:val="24"/>
          <w:szCs w:val="24"/>
          <w:lang w:val="sq-AL"/>
        </w:rPr>
        <w:tab/>
        <w:t>###</w:t>
      </w:r>
    </w:p>
    <w:p w14:paraId="4DF5DD3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Emri i CA: </w:t>
      </w:r>
      <w:r w:rsidRPr="00BA0292">
        <w:rPr>
          <w:rFonts w:ascii="Garamond" w:hAnsi="Garamond"/>
          <w:sz w:val="24"/>
          <w:szCs w:val="24"/>
          <w:lang w:val="sq-AL"/>
        </w:rPr>
        <w:tab/>
      </w:r>
      <w:r w:rsidRPr="00BA0292">
        <w:rPr>
          <w:rFonts w:ascii="Garamond" w:hAnsi="Garamond"/>
          <w:sz w:val="24"/>
          <w:szCs w:val="24"/>
          <w:lang w:val="sq-AL"/>
        </w:rPr>
        <w:tab/>
        <w:t>###</w:t>
      </w:r>
    </w:p>
    <w:p w14:paraId="6C350AD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CAS Nr .: </w:t>
      </w:r>
      <w:r w:rsidRPr="00BA0292">
        <w:rPr>
          <w:rFonts w:ascii="Garamond" w:hAnsi="Garamond"/>
          <w:sz w:val="24"/>
          <w:szCs w:val="24"/>
          <w:lang w:val="sq-AL"/>
        </w:rPr>
        <w:tab/>
      </w:r>
      <w:r w:rsidRPr="00BA0292">
        <w:rPr>
          <w:rFonts w:ascii="Garamond" w:hAnsi="Garamond"/>
          <w:sz w:val="24"/>
          <w:szCs w:val="24"/>
          <w:lang w:val="sq-AL"/>
        </w:rPr>
        <w:tab/>
        <w:t>###</w:t>
      </w:r>
    </w:p>
    <w:p w14:paraId="49ED648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EINECS Nr .: </w:t>
      </w:r>
      <w:r w:rsidRPr="00BA0292">
        <w:rPr>
          <w:rFonts w:ascii="Garamond" w:hAnsi="Garamond"/>
          <w:sz w:val="24"/>
          <w:szCs w:val="24"/>
          <w:lang w:val="sq-AL"/>
        </w:rPr>
        <w:tab/>
      </w:r>
      <w:r w:rsidRPr="00BA0292">
        <w:rPr>
          <w:rFonts w:ascii="Garamond" w:hAnsi="Garamond"/>
          <w:sz w:val="24"/>
          <w:szCs w:val="24"/>
          <w:lang w:val="sq-AL"/>
        </w:rPr>
        <w:tab/>
        <w:t>###</w:t>
      </w:r>
    </w:p>
    <w:p w14:paraId="333625B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Struktura: </w:t>
      </w:r>
      <w:r w:rsidRPr="00BA0292">
        <w:rPr>
          <w:rFonts w:ascii="Garamond" w:hAnsi="Garamond"/>
          <w:sz w:val="24"/>
          <w:szCs w:val="24"/>
          <w:lang w:val="sq-AL"/>
        </w:rPr>
        <w:tab/>
      </w:r>
      <w:r w:rsidRPr="00BA0292">
        <w:rPr>
          <w:rFonts w:ascii="Garamond" w:hAnsi="Garamond"/>
          <w:sz w:val="24"/>
          <w:szCs w:val="24"/>
          <w:lang w:val="sq-AL"/>
        </w:rPr>
        <w:tab/>
        <w:t>###</w:t>
      </w:r>
    </w:p>
    <w:p w14:paraId="3F52EBA6" w14:textId="77777777" w:rsidR="00351B56" w:rsidRPr="00BA0292" w:rsidRDefault="00351B56" w:rsidP="00351B56">
      <w:pPr>
        <w:spacing w:after="0" w:line="240" w:lineRule="auto"/>
        <w:ind w:firstLine="284"/>
        <w:jc w:val="both"/>
        <w:rPr>
          <w:rFonts w:ascii="Garamond" w:hAnsi="Garamond"/>
          <w:sz w:val="24"/>
          <w:szCs w:val="24"/>
          <w:lang w:val="sq-AL"/>
        </w:rPr>
      </w:pPr>
    </w:p>
    <w:p w14:paraId="6B272248" w14:textId="2C9F3732"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Emri kimik:</w:t>
      </w:r>
      <w:r w:rsidRPr="00B02C4E">
        <w:rPr>
          <w:rFonts w:ascii="Garamond" w:hAnsi="Garamond"/>
          <w:b/>
          <w:sz w:val="24"/>
          <w:szCs w:val="24"/>
          <w:lang w:val="sq-AL"/>
        </w:rPr>
        <w:tab/>
      </w:r>
      <w:r w:rsidRPr="00B02C4E">
        <w:rPr>
          <w:rFonts w:ascii="Garamond" w:hAnsi="Garamond"/>
          <w:b/>
          <w:sz w:val="24"/>
          <w:szCs w:val="24"/>
          <w:lang w:val="sq-AL"/>
        </w:rPr>
        <w:tab/>
      </w:r>
      <w:r w:rsidRPr="00B02C4E">
        <w:rPr>
          <w:rFonts w:ascii="Garamond" w:hAnsi="Garamond"/>
          <w:b/>
          <w:sz w:val="24"/>
          <w:szCs w:val="24"/>
          <w:lang w:val="sq-AL"/>
        </w:rPr>
        <w:tab/>
        <w:t xml:space="preserve"> ### g / L (##% ë/ë)</w:t>
      </w:r>
    </w:p>
    <w:p w14:paraId="575B225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Funksioni: </w:t>
      </w:r>
      <w:r w:rsidRPr="00BA0292">
        <w:rPr>
          <w:rFonts w:ascii="Garamond" w:hAnsi="Garamond"/>
          <w:sz w:val="24"/>
          <w:szCs w:val="24"/>
          <w:lang w:val="sq-AL"/>
        </w:rPr>
        <w:tab/>
      </w:r>
      <w:r w:rsidRPr="00BA0292">
        <w:rPr>
          <w:rFonts w:ascii="Garamond" w:hAnsi="Garamond"/>
          <w:sz w:val="24"/>
          <w:szCs w:val="24"/>
          <w:lang w:val="sq-AL"/>
        </w:rPr>
        <w:tab/>
        <w:t>###</w:t>
      </w:r>
    </w:p>
    <w:p w14:paraId="5E41129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Emri i CA: </w:t>
      </w:r>
      <w:r w:rsidRPr="00BA0292">
        <w:rPr>
          <w:rFonts w:ascii="Garamond" w:hAnsi="Garamond"/>
          <w:sz w:val="24"/>
          <w:szCs w:val="24"/>
          <w:lang w:val="sq-AL"/>
        </w:rPr>
        <w:tab/>
      </w:r>
      <w:r w:rsidRPr="00BA0292">
        <w:rPr>
          <w:rFonts w:ascii="Garamond" w:hAnsi="Garamond"/>
          <w:sz w:val="24"/>
          <w:szCs w:val="24"/>
          <w:lang w:val="sq-AL"/>
        </w:rPr>
        <w:tab/>
        <w:t>###</w:t>
      </w:r>
    </w:p>
    <w:p w14:paraId="0172DA1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CAS Nr .: </w:t>
      </w:r>
      <w:r w:rsidRPr="00BA0292">
        <w:rPr>
          <w:rFonts w:ascii="Garamond" w:hAnsi="Garamond"/>
          <w:sz w:val="24"/>
          <w:szCs w:val="24"/>
          <w:lang w:val="sq-AL"/>
        </w:rPr>
        <w:tab/>
      </w:r>
      <w:r w:rsidRPr="00BA0292">
        <w:rPr>
          <w:rFonts w:ascii="Garamond" w:hAnsi="Garamond"/>
          <w:sz w:val="24"/>
          <w:szCs w:val="24"/>
          <w:lang w:val="sq-AL"/>
        </w:rPr>
        <w:tab/>
        <w:t>###</w:t>
      </w:r>
    </w:p>
    <w:p w14:paraId="2E245BE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EINECS Nr .: </w:t>
      </w:r>
      <w:r w:rsidRPr="00BA0292">
        <w:rPr>
          <w:rFonts w:ascii="Garamond" w:hAnsi="Garamond"/>
          <w:sz w:val="24"/>
          <w:szCs w:val="24"/>
          <w:lang w:val="sq-AL"/>
        </w:rPr>
        <w:tab/>
      </w:r>
      <w:r w:rsidRPr="00BA0292">
        <w:rPr>
          <w:rFonts w:ascii="Garamond" w:hAnsi="Garamond"/>
          <w:sz w:val="24"/>
          <w:szCs w:val="24"/>
          <w:lang w:val="sq-AL"/>
        </w:rPr>
        <w:tab/>
        <w:t>###</w:t>
      </w:r>
    </w:p>
    <w:p w14:paraId="43E74AD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Struktura: </w:t>
      </w:r>
      <w:r w:rsidRPr="00BA0292">
        <w:rPr>
          <w:rFonts w:ascii="Garamond" w:hAnsi="Garamond"/>
          <w:sz w:val="24"/>
          <w:szCs w:val="24"/>
          <w:lang w:val="sq-AL"/>
        </w:rPr>
        <w:tab/>
      </w:r>
      <w:r w:rsidRPr="00BA0292">
        <w:rPr>
          <w:rFonts w:ascii="Garamond" w:hAnsi="Garamond"/>
          <w:sz w:val="24"/>
          <w:szCs w:val="24"/>
          <w:lang w:val="sq-AL"/>
        </w:rPr>
        <w:tab/>
        <w:t>###</w:t>
      </w:r>
    </w:p>
    <w:p w14:paraId="1B2F2B35" w14:textId="77777777" w:rsidR="00351B56" w:rsidRPr="00BA0292" w:rsidRDefault="00351B56" w:rsidP="00351B56">
      <w:pPr>
        <w:spacing w:after="0" w:line="240" w:lineRule="auto"/>
        <w:ind w:firstLine="284"/>
        <w:jc w:val="both"/>
        <w:rPr>
          <w:rFonts w:ascii="Garamond" w:hAnsi="Garamond"/>
          <w:sz w:val="24"/>
          <w:szCs w:val="24"/>
          <w:lang w:val="sq-AL"/>
        </w:rPr>
      </w:pPr>
    </w:p>
    <w:p w14:paraId="7B994D3E"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1.4.5. Procesi i formulimit</w:t>
      </w:r>
    </w:p>
    <w:p w14:paraId="43353E2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1.4.5.1. Përshkrimi i procesit të formulimit</w:t>
      </w:r>
    </w:p>
    <w:p w14:paraId="37154FE0" w14:textId="018C1C5A"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rubrikë jepet përshkrimi i procesit të formulimit.</w:t>
      </w:r>
    </w:p>
    <w:p w14:paraId="47A6191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1.4.5.2. Diskutimi mbi formimin e papastërtive të shqetësimit toksikologjik</w:t>
      </w:r>
    </w:p>
    <w:p w14:paraId="4A1E7E7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paragraf jepet informacion për çdo papastërti të shqetësimit toksikologjik.</w:t>
      </w:r>
    </w:p>
    <w:p w14:paraId="1F167CE3" w14:textId="30907E61"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Gjithashtu, të paraqitet</w:t>
      </w:r>
      <w:r w:rsidR="00F161D3">
        <w:rPr>
          <w:rFonts w:ascii="Garamond" w:hAnsi="Garamond"/>
          <w:sz w:val="24"/>
          <w:szCs w:val="24"/>
          <w:lang w:val="sq-AL"/>
        </w:rPr>
        <w:t xml:space="preserve"> </w:t>
      </w:r>
      <w:r w:rsidRPr="00BA0292">
        <w:rPr>
          <w:rFonts w:ascii="Garamond" w:hAnsi="Garamond"/>
          <w:sz w:val="24"/>
          <w:szCs w:val="24"/>
          <w:lang w:val="sq-AL"/>
        </w:rPr>
        <w:t>një deklaratë që nuk ka papastërti të rëndësishme toksikologjike, ekotoksikologjike ose mjedisore. Në rastin kur formohen papastërti të shqetësimit toksikologjik, atëherë duhet të sigurohen metodat analitike.</w:t>
      </w:r>
    </w:p>
    <w:p w14:paraId="3CC1E582" w14:textId="0AFB8EF4"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5.2.4. Përshkrimi i metodave analitike për përcaktimin e papastërtive përkatëse (</w:t>
      </w:r>
      <w:r w:rsidR="00BA0292" w:rsidRPr="00B02C4E">
        <w:rPr>
          <w:rFonts w:ascii="Garamond" w:hAnsi="Garamond"/>
          <w:b/>
          <w:sz w:val="24"/>
          <w:szCs w:val="24"/>
          <w:lang w:val="sq-AL"/>
        </w:rPr>
        <w:t>s</w:t>
      </w:r>
      <w:r w:rsidRPr="00B02C4E">
        <w:rPr>
          <w:rFonts w:ascii="Garamond" w:hAnsi="Garamond"/>
          <w:b/>
          <w:sz w:val="24"/>
          <w:szCs w:val="24"/>
          <w:lang w:val="sq-AL"/>
        </w:rPr>
        <w:t>eksioni 5)</w:t>
      </w:r>
    </w:p>
    <w:p w14:paraId="78A8A11C" w14:textId="38F6F0FE"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paragraf jepet informacioni mbi metodat analitike për papastërtitë, kur është e nevojshme.</w:t>
      </w:r>
    </w:p>
    <w:p w14:paraId="7839B238" w14:textId="16619752"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5.2.5. Përshkrimi i metodave analitike për përcaktimin e formulantëve (</w:t>
      </w:r>
      <w:r w:rsidR="00BA0292" w:rsidRPr="00B02C4E">
        <w:rPr>
          <w:rFonts w:ascii="Garamond" w:hAnsi="Garamond"/>
          <w:b/>
          <w:sz w:val="24"/>
          <w:szCs w:val="24"/>
          <w:lang w:val="sq-AL"/>
        </w:rPr>
        <w:t>s</w:t>
      </w:r>
      <w:r w:rsidRPr="00B02C4E">
        <w:rPr>
          <w:rFonts w:ascii="Garamond" w:hAnsi="Garamond"/>
          <w:b/>
          <w:sz w:val="24"/>
          <w:szCs w:val="24"/>
          <w:lang w:val="sq-AL"/>
        </w:rPr>
        <w:t>eksioni 5)</w:t>
      </w:r>
    </w:p>
    <w:p w14:paraId="587702B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paragraf jepet informacioni mbi metodat analitike për përcaktimin e formulantëve, kur është e mundur.</w:t>
      </w:r>
    </w:p>
    <w:p w14:paraId="066ECE3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6. Të dhëna për formuluesit</w:t>
      </w:r>
    </w:p>
    <w:p w14:paraId="63E8E6E5"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6.1. Fletët e të dhënave për sigurinë (MSDS)</w:t>
      </w:r>
    </w:p>
    <w:p w14:paraId="78EEC8C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Sigurohet kopje të MSDS për çdo formulues.</w:t>
      </w:r>
    </w:p>
    <w:p w14:paraId="32999932" w14:textId="74880FB2"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Kopjet e Fletëve të të Dhënave të Sigurisë (MSDS) të bashkë-formuluesve përfshihen në këtë dokument.</w:t>
      </w:r>
    </w:p>
    <w:p w14:paraId="4996E369"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lastRenderedPageBreak/>
        <w:t>6.2. Të dhëna toksikologjike të disponueshme për secilin formulues</w:t>
      </w:r>
    </w:p>
    <w:p w14:paraId="3C9F219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për të dhënat toksikologjike jepet për secilin formulues.</w:t>
      </w:r>
    </w:p>
    <w:p w14:paraId="3FD86DA8"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e disponueshme toksikologjike raportohen në MSDS. Klasifikimet rezultuese, bazuar në këto të dhëna, jepen në tabelën vijuese:</w:t>
      </w:r>
    </w:p>
    <w:p w14:paraId="08B6B9DB" w14:textId="77777777" w:rsidR="00BA0292" w:rsidRPr="00BA0292" w:rsidRDefault="00BA0292" w:rsidP="00351B56">
      <w:pPr>
        <w:spacing w:after="0" w:line="240" w:lineRule="auto"/>
        <w:ind w:firstLine="284"/>
        <w:jc w:val="both"/>
        <w:rPr>
          <w:rFonts w:ascii="Garamond" w:hAnsi="Garamond"/>
          <w:sz w:val="14"/>
          <w:szCs w:val="24"/>
          <w:lang w:val="sq-AL"/>
        </w:rPr>
      </w:pPr>
    </w:p>
    <w:tbl>
      <w:tblPr>
        <w:tblW w:w="9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615"/>
        <w:gridCol w:w="1027"/>
        <w:gridCol w:w="1331"/>
        <w:gridCol w:w="2502"/>
      </w:tblGrid>
      <w:tr w:rsidR="00351B56" w:rsidRPr="00BA0292" w14:paraId="5F48C971" w14:textId="77777777" w:rsidTr="00BA0292">
        <w:trPr>
          <w:cantSplit/>
        </w:trPr>
        <w:tc>
          <w:tcPr>
            <w:tcW w:w="4615" w:type="dxa"/>
            <w:tcBorders>
              <w:top w:val="single" w:sz="12" w:space="0" w:color="auto"/>
              <w:bottom w:val="nil"/>
            </w:tcBorders>
          </w:tcPr>
          <w:p w14:paraId="6CF38AAA" w14:textId="7C5FF7EA" w:rsidR="00351B56" w:rsidRPr="00BA0292" w:rsidRDefault="00BA0292" w:rsidP="002702E4">
            <w:pPr>
              <w:spacing w:after="0" w:line="240" w:lineRule="auto"/>
              <w:jc w:val="both"/>
              <w:rPr>
                <w:rFonts w:ascii="Garamond" w:hAnsi="Garamond"/>
                <w:sz w:val="24"/>
                <w:szCs w:val="24"/>
                <w:lang w:val="sq-AL"/>
              </w:rPr>
            </w:pPr>
            <w:r w:rsidRPr="00BA0292">
              <w:rPr>
                <w:rFonts w:ascii="Garamond" w:hAnsi="Garamond"/>
                <w:sz w:val="24"/>
                <w:szCs w:val="24"/>
                <w:lang w:val="sq-AL"/>
              </w:rPr>
              <w:t>Përbërësit</w:t>
            </w:r>
          </w:p>
        </w:tc>
        <w:tc>
          <w:tcPr>
            <w:tcW w:w="2358" w:type="dxa"/>
            <w:gridSpan w:val="2"/>
            <w:tcBorders>
              <w:top w:val="single" w:sz="12" w:space="0" w:color="auto"/>
              <w:bottom w:val="single" w:sz="4" w:space="0" w:color="auto"/>
            </w:tcBorders>
          </w:tcPr>
          <w:p w14:paraId="561B844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Përmbajtja</w:t>
            </w:r>
          </w:p>
        </w:tc>
        <w:tc>
          <w:tcPr>
            <w:tcW w:w="2502" w:type="dxa"/>
            <w:tcBorders>
              <w:top w:val="single" w:sz="12" w:space="0" w:color="auto"/>
              <w:bottom w:val="nil"/>
            </w:tcBorders>
          </w:tcPr>
          <w:p w14:paraId="78AEA6FA"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Klasifikimi</w:t>
            </w:r>
          </w:p>
        </w:tc>
      </w:tr>
      <w:tr w:rsidR="00351B56" w:rsidRPr="00BA0292" w14:paraId="3151DDC7" w14:textId="77777777" w:rsidTr="00BA0292">
        <w:tc>
          <w:tcPr>
            <w:tcW w:w="4615" w:type="dxa"/>
            <w:tcBorders>
              <w:top w:val="nil"/>
              <w:bottom w:val="single" w:sz="12" w:space="0" w:color="auto"/>
            </w:tcBorders>
          </w:tcPr>
          <w:p w14:paraId="0664E16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(Emri kimik, CAS Nr)</w:t>
            </w:r>
          </w:p>
        </w:tc>
        <w:tc>
          <w:tcPr>
            <w:tcW w:w="1027" w:type="dxa"/>
            <w:tcBorders>
              <w:top w:val="single" w:sz="4" w:space="0" w:color="auto"/>
              <w:bottom w:val="single" w:sz="12" w:space="0" w:color="auto"/>
            </w:tcBorders>
          </w:tcPr>
          <w:p w14:paraId="6726D3E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g/L</w:t>
            </w:r>
          </w:p>
        </w:tc>
        <w:tc>
          <w:tcPr>
            <w:tcW w:w="1331" w:type="dxa"/>
            <w:tcBorders>
              <w:top w:val="single" w:sz="4" w:space="0" w:color="auto"/>
              <w:bottom w:val="single" w:sz="12" w:space="0" w:color="auto"/>
            </w:tcBorders>
          </w:tcPr>
          <w:p w14:paraId="579B1476" w14:textId="16C2E955"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ë/ë</w:t>
            </w:r>
          </w:p>
        </w:tc>
        <w:tc>
          <w:tcPr>
            <w:tcW w:w="2502" w:type="dxa"/>
            <w:tcBorders>
              <w:top w:val="nil"/>
              <w:bottom w:val="single" w:sz="12" w:space="0" w:color="auto"/>
            </w:tcBorders>
          </w:tcPr>
          <w:p w14:paraId="736CD5C5"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213EBFFB" w14:textId="77777777" w:rsidTr="00BA0292">
        <w:tc>
          <w:tcPr>
            <w:tcW w:w="4615" w:type="dxa"/>
          </w:tcPr>
          <w:p w14:paraId="2CB5F4D5" w14:textId="77777777" w:rsidR="00351B56" w:rsidRPr="00BA0292" w:rsidRDefault="00351B56" w:rsidP="002702E4">
            <w:pPr>
              <w:spacing w:after="0" w:line="240" w:lineRule="auto"/>
              <w:jc w:val="both"/>
              <w:rPr>
                <w:rFonts w:ascii="Garamond" w:hAnsi="Garamond"/>
                <w:sz w:val="24"/>
                <w:szCs w:val="24"/>
                <w:lang w:val="sq-AL"/>
              </w:rPr>
            </w:pPr>
          </w:p>
        </w:tc>
        <w:tc>
          <w:tcPr>
            <w:tcW w:w="1027" w:type="dxa"/>
          </w:tcPr>
          <w:p w14:paraId="5B7E6B8A" w14:textId="77777777" w:rsidR="00351B56" w:rsidRPr="00BA0292" w:rsidRDefault="00351B56" w:rsidP="002702E4">
            <w:pPr>
              <w:spacing w:after="0" w:line="240" w:lineRule="auto"/>
              <w:jc w:val="both"/>
              <w:rPr>
                <w:rFonts w:ascii="Garamond" w:hAnsi="Garamond"/>
                <w:sz w:val="24"/>
                <w:szCs w:val="24"/>
                <w:lang w:val="sq-AL"/>
              </w:rPr>
            </w:pPr>
          </w:p>
        </w:tc>
        <w:tc>
          <w:tcPr>
            <w:tcW w:w="1331" w:type="dxa"/>
          </w:tcPr>
          <w:p w14:paraId="1BF07702" w14:textId="77777777" w:rsidR="00351B56" w:rsidRPr="00BA0292" w:rsidRDefault="00351B56" w:rsidP="002702E4">
            <w:pPr>
              <w:spacing w:after="0" w:line="240" w:lineRule="auto"/>
              <w:jc w:val="both"/>
              <w:rPr>
                <w:rFonts w:ascii="Garamond" w:hAnsi="Garamond"/>
                <w:sz w:val="24"/>
                <w:szCs w:val="24"/>
                <w:lang w:val="sq-AL"/>
              </w:rPr>
            </w:pPr>
          </w:p>
        </w:tc>
        <w:tc>
          <w:tcPr>
            <w:tcW w:w="2502" w:type="dxa"/>
          </w:tcPr>
          <w:p w14:paraId="73125473"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5437AFAD" w14:textId="77777777" w:rsidTr="00BA0292">
        <w:tc>
          <w:tcPr>
            <w:tcW w:w="4615" w:type="dxa"/>
            <w:tcBorders>
              <w:bottom w:val="single" w:sz="4" w:space="0" w:color="auto"/>
            </w:tcBorders>
          </w:tcPr>
          <w:p w14:paraId="7F57D1ED" w14:textId="77777777" w:rsidR="00351B56" w:rsidRPr="00BA0292" w:rsidRDefault="00351B56" w:rsidP="002702E4">
            <w:pPr>
              <w:spacing w:after="0" w:line="240" w:lineRule="auto"/>
              <w:jc w:val="both"/>
              <w:rPr>
                <w:rFonts w:ascii="Garamond" w:hAnsi="Garamond"/>
                <w:sz w:val="24"/>
                <w:szCs w:val="24"/>
                <w:lang w:val="sq-AL"/>
              </w:rPr>
            </w:pPr>
          </w:p>
        </w:tc>
        <w:tc>
          <w:tcPr>
            <w:tcW w:w="1027" w:type="dxa"/>
            <w:tcBorders>
              <w:bottom w:val="single" w:sz="4" w:space="0" w:color="auto"/>
            </w:tcBorders>
          </w:tcPr>
          <w:p w14:paraId="671D77D1" w14:textId="77777777" w:rsidR="00351B56" w:rsidRPr="00BA0292" w:rsidRDefault="00351B56" w:rsidP="002702E4">
            <w:pPr>
              <w:spacing w:after="0" w:line="240" w:lineRule="auto"/>
              <w:jc w:val="both"/>
              <w:rPr>
                <w:rFonts w:ascii="Garamond" w:hAnsi="Garamond"/>
                <w:sz w:val="24"/>
                <w:szCs w:val="24"/>
                <w:lang w:val="sq-AL"/>
              </w:rPr>
            </w:pPr>
          </w:p>
        </w:tc>
        <w:tc>
          <w:tcPr>
            <w:tcW w:w="1331" w:type="dxa"/>
            <w:tcBorders>
              <w:bottom w:val="single" w:sz="4" w:space="0" w:color="auto"/>
            </w:tcBorders>
          </w:tcPr>
          <w:p w14:paraId="708A7D8A" w14:textId="77777777" w:rsidR="00351B56" w:rsidRPr="00BA0292" w:rsidRDefault="00351B56" w:rsidP="002702E4">
            <w:pPr>
              <w:spacing w:after="0" w:line="240" w:lineRule="auto"/>
              <w:jc w:val="both"/>
              <w:rPr>
                <w:rFonts w:ascii="Garamond" w:hAnsi="Garamond"/>
                <w:sz w:val="24"/>
                <w:szCs w:val="24"/>
                <w:lang w:val="sq-AL"/>
              </w:rPr>
            </w:pPr>
          </w:p>
        </w:tc>
        <w:tc>
          <w:tcPr>
            <w:tcW w:w="2502" w:type="dxa"/>
            <w:tcBorders>
              <w:bottom w:val="single" w:sz="4" w:space="0" w:color="auto"/>
            </w:tcBorders>
          </w:tcPr>
          <w:p w14:paraId="0BFF1790"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32B15FD0" w14:textId="77777777" w:rsidTr="00BA0292">
        <w:tc>
          <w:tcPr>
            <w:tcW w:w="4615" w:type="dxa"/>
            <w:tcBorders>
              <w:top w:val="single" w:sz="4" w:space="0" w:color="auto"/>
            </w:tcBorders>
          </w:tcPr>
          <w:p w14:paraId="775B5ACF" w14:textId="77777777" w:rsidR="00351B56" w:rsidRPr="00BA0292" w:rsidRDefault="00351B56" w:rsidP="002702E4">
            <w:pPr>
              <w:spacing w:after="0" w:line="240" w:lineRule="auto"/>
              <w:jc w:val="both"/>
              <w:rPr>
                <w:rFonts w:ascii="Garamond" w:hAnsi="Garamond"/>
                <w:sz w:val="24"/>
                <w:szCs w:val="24"/>
                <w:lang w:val="sq-AL"/>
              </w:rPr>
            </w:pPr>
          </w:p>
        </w:tc>
        <w:tc>
          <w:tcPr>
            <w:tcW w:w="1027" w:type="dxa"/>
            <w:tcBorders>
              <w:top w:val="single" w:sz="4" w:space="0" w:color="auto"/>
            </w:tcBorders>
          </w:tcPr>
          <w:p w14:paraId="06B7A4AC" w14:textId="77777777" w:rsidR="00351B56" w:rsidRPr="00BA0292" w:rsidRDefault="00351B56" w:rsidP="002702E4">
            <w:pPr>
              <w:spacing w:after="0" w:line="240" w:lineRule="auto"/>
              <w:jc w:val="both"/>
              <w:rPr>
                <w:rFonts w:ascii="Garamond" w:hAnsi="Garamond"/>
                <w:sz w:val="24"/>
                <w:szCs w:val="24"/>
                <w:lang w:val="sq-AL"/>
              </w:rPr>
            </w:pPr>
          </w:p>
        </w:tc>
        <w:tc>
          <w:tcPr>
            <w:tcW w:w="1331" w:type="dxa"/>
            <w:tcBorders>
              <w:top w:val="single" w:sz="4" w:space="0" w:color="auto"/>
            </w:tcBorders>
          </w:tcPr>
          <w:p w14:paraId="4E351C7F" w14:textId="77777777" w:rsidR="00351B56" w:rsidRPr="00BA0292" w:rsidRDefault="00351B56" w:rsidP="002702E4">
            <w:pPr>
              <w:spacing w:after="0" w:line="240" w:lineRule="auto"/>
              <w:jc w:val="both"/>
              <w:rPr>
                <w:rFonts w:ascii="Garamond" w:hAnsi="Garamond"/>
                <w:sz w:val="24"/>
                <w:szCs w:val="24"/>
                <w:lang w:val="sq-AL"/>
              </w:rPr>
            </w:pPr>
          </w:p>
        </w:tc>
        <w:tc>
          <w:tcPr>
            <w:tcW w:w="2502" w:type="dxa"/>
            <w:tcBorders>
              <w:top w:val="single" w:sz="4" w:space="0" w:color="auto"/>
            </w:tcBorders>
          </w:tcPr>
          <w:p w14:paraId="66930EF3"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667A47AA" w14:textId="77777777" w:rsidTr="00BA0292">
        <w:tc>
          <w:tcPr>
            <w:tcW w:w="4615" w:type="dxa"/>
          </w:tcPr>
          <w:p w14:paraId="59B578BE" w14:textId="77777777" w:rsidR="00351B56" w:rsidRPr="00BA0292" w:rsidRDefault="00351B56" w:rsidP="002702E4">
            <w:pPr>
              <w:spacing w:after="0" w:line="240" w:lineRule="auto"/>
              <w:jc w:val="both"/>
              <w:rPr>
                <w:rFonts w:ascii="Garamond" w:hAnsi="Garamond"/>
                <w:sz w:val="24"/>
                <w:szCs w:val="24"/>
                <w:lang w:val="sq-AL"/>
              </w:rPr>
            </w:pPr>
          </w:p>
        </w:tc>
        <w:tc>
          <w:tcPr>
            <w:tcW w:w="1027" w:type="dxa"/>
          </w:tcPr>
          <w:p w14:paraId="21E5E41F" w14:textId="77777777" w:rsidR="00351B56" w:rsidRPr="00BA0292" w:rsidRDefault="00351B56" w:rsidP="002702E4">
            <w:pPr>
              <w:spacing w:after="0" w:line="240" w:lineRule="auto"/>
              <w:jc w:val="both"/>
              <w:rPr>
                <w:rFonts w:ascii="Garamond" w:hAnsi="Garamond"/>
                <w:sz w:val="24"/>
                <w:szCs w:val="24"/>
                <w:lang w:val="sq-AL"/>
              </w:rPr>
            </w:pPr>
          </w:p>
        </w:tc>
        <w:tc>
          <w:tcPr>
            <w:tcW w:w="1331" w:type="dxa"/>
          </w:tcPr>
          <w:p w14:paraId="0B6D3D9A" w14:textId="77777777" w:rsidR="00351B56" w:rsidRPr="00BA0292" w:rsidRDefault="00351B56" w:rsidP="002702E4">
            <w:pPr>
              <w:spacing w:after="0" w:line="240" w:lineRule="auto"/>
              <w:jc w:val="both"/>
              <w:rPr>
                <w:rFonts w:ascii="Garamond" w:hAnsi="Garamond"/>
                <w:sz w:val="24"/>
                <w:szCs w:val="24"/>
                <w:lang w:val="sq-AL"/>
              </w:rPr>
            </w:pPr>
          </w:p>
        </w:tc>
        <w:tc>
          <w:tcPr>
            <w:tcW w:w="2502" w:type="dxa"/>
          </w:tcPr>
          <w:p w14:paraId="78E0E33B"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00C8AA22" w14:textId="77777777" w:rsidTr="00BA0292">
        <w:tc>
          <w:tcPr>
            <w:tcW w:w="4615" w:type="dxa"/>
          </w:tcPr>
          <w:p w14:paraId="7C1C410F" w14:textId="77777777" w:rsidR="00351B56" w:rsidRPr="00BA0292" w:rsidRDefault="00351B56" w:rsidP="002702E4">
            <w:pPr>
              <w:spacing w:after="0" w:line="240" w:lineRule="auto"/>
              <w:jc w:val="both"/>
              <w:rPr>
                <w:rFonts w:ascii="Garamond" w:hAnsi="Garamond"/>
                <w:sz w:val="24"/>
                <w:szCs w:val="24"/>
                <w:lang w:val="sq-AL"/>
              </w:rPr>
            </w:pPr>
          </w:p>
        </w:tc>
        <w:tc>
          <w:tcPr>
            <w:tcW w:w="1027" w:type="dxa"/>
          </w:tcPr>
          <w:p w14:paraId="62F8E9C3" w14:textId="77777777" w:rsidR="00351B56" w:rsidRPr="00BA0292" w:rsidRDefault="00351B56" w:rsidP="002702E4">
            <w:pPr>
              <w:spacing w:after="0" w:line="240" w:lineRule="auto"/>
              <w:jc w:val="both"/>
              <w:rPr>
                <w:rFonts w:ascii="Garamond" w:hAnsi="Garamond"/>
                <w:sz w:val="24"/>
                <w:szCs w:val="24"/>
                <w:lang w:val="sq-AL"/>
              </w:rPr>
            </w:pPr>
          </w:p>
        </w:tc>
        <w:tc>
          <w:tcPr>
            <w:tcW w:w="1331" w:type="dxa"/>
          </w:tcPr>
          <w:p w14:paraId="022CCDDD" w14:textId="77777777" w:rsidR="00351B56" w:rsidRPr="00BA0292" w:rsidRDefault="00351B56" w:rsidP="002702E4">
            <w:pPr>
              <w:spacing w:after="0" w:line="240" w:lineRule="auto"/>
              <w:jc w:val="both"/>
              <w:rPr>
                <w:rFonts w:ascii="Garamond" w:hAnsi="Garamond"/>
                <w:sz w:val="24"/>
                <w:szCs w:val="24"/>
                <w:lang w:val="sq-AL"/>
              </w:rPr>
            </w:pPr>
          </w:p>
        </w:tc>
        <w:tc>
          <w:tcPr>
            <w:tcW w:w="2502" w:type="dxa"/>
          </w:tcPr>
          <w:p w14:paraId="0BE2399B" w14:textId="77777777" w:rsidR="00351B56" w:rsidRPr="00BA0292" w:rsidRDefault="00351B56" w:rsidP="002702E4">
            <w:pPr>
              <w:spacing w:after="0" w:line="240" w:lineRule="auto"/>
              <w:jc w:val="both"/>
              <w:rPr>
                <w:rFonts w:ascii="Garamond" w:hAnsi="Garamond"/>
                <w:sz w:val="24"/>
                <w:szCs w:val="24"/>
                <w:lang w:val="sq-AL"/>
              </w:rPr>
            </w:pPr>
          </w:p>
        </w:tc>
      </w:tr>
    </w:tbl>
    <w:p w14:paraId="2D339503" w14:textId="77777777" w:rsidR="00351B56" w:rsidRPr="00BA0292" w:rsidRDefault="00351B56" w:rsidP="00351B56">
      <w:pPr>
        <w:spacing w:after="0" w:line="240" w:lineRule="auto"/>
        <w:ind w:firstLine="284"/>
        <w:jc w:val="both"/>
        <w:rPr>
          <w:rFonts w:ascii="Garamond" w:hAnsi="Garamond"/>
          <w:sz w:val="24"/>
          <w:szCs w:val="24"/>
          <w:lang w:val="sq-AL"/>
        </w:rPr>
      </w:pPr>
    </w:p>
    <w:p w14:paraId="4AE566E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DEKLARATA PËR STATUSIN RREGULLATOR TË FORMULANTËVE</w:t>
      </w:r>
    </w:p>
    <w:p w14:paraId="5DA8D05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Produkti për mbrojtjen e bimëve: ________________</w:t>
      </w:r>
    </w:p>
    <w:p w14:paraId="304E0E3F" w14:textId="77777777" w:rsidR="00351B56" w:rsidRPr="00BA0292" w:rsidRDefault="00351B56" w:rsidP="00351B56">
      <w:pPr>
        <w:spacing w:after="0" w:line="240" w:lineRule="auto"/>
        <w:ind w:firstLine="284"/>
        <w:jc w:val="both"/>
        <w:rPr>
          <w:rFonts w:ascii="Garamond" w:hAnsi="Garamond"/>
          <w:sz w:val="24"/>
          <w:szCs w:val="24"/>
          <w:lang w:val="sq-AL"/>
        </w:rPr>
      </w:pPr>
    </w:p>
    <w:tbl>
      <w:tblPr>
        <w:tblW w:w="10134" w:type="dxa"/>
        <w:tblInd w:w="14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494"/>
        <w:gridCol w:w="1170"/>
        <w:gridCol w:w="1170"/>
        <w:gridCol w:w="1440"/>
        <w:gridCol w:w="1080"/>
        <w:gridCol w:w="1170"/>
        <w:gridCol w:w="1350"/>
        <w:gridCol w:w="1260"/>
      </w:tblGrid>
      <w:tr w:rsidR="00351B56" w:rsidRPr="00BA0292" w14:paraId="73A0DCEF" w14:textId="77777777" w:rsidTr="00BA0292">
        <w:trPr>
          <w:trHeight w:val="459"/>
        </w:trPr>
        <w:tc>
          <w:tcPr>
            <w:tcW w:w="1494" w:type="dxa"/>
            <w:tcBorders>
              <w:top w:val="double" w:sz="6" w:space="0" w:color="000000"/>
              <w:left w:val="double" w:sz="6" w:space="0" w:color="000000"/>
              <w:bottom w:val="double" w:sz="6" w:space="0" w:color="000000"/>
              <w:right w:val="single" w:sz="6" w:space="0" w:color="000000"/>
            </w:tcBorders>
          </w:tcPr>
          <w:p w14:paraId="3D8562E6"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Inertet e</w:t>
            </w:r>
          </w:p>
          <w:p w14:paraId="412FED7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formulimit</w:t>
            </w:r>
          </w:p>
        </w:tc>
        <w:tc>
          <w:tcPr>
            <w:tcW w:w="1170" w:type="dxa"/>
            <w:tcBorders>
              <w:top w:val="double" w:sz="6" w:space="0" w:color="000000"/>
              <w:left w:val="single" w:sz="6" w:space="0" w:color="000000"/>
              <w:bottom w:val="double" w:sz="6" w:space="0" w:color="000000"/>
              <w:right w:val="single" w:sz="6" w:space="0" w:color="000000"/>
            </w:tcBorders>
          </w:tcPr>
          <w:p w14:paraId="66B6CFB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CAS Numer</w:t>
            </w:r>
          </w:p>
        </w:tc>
        <w:tc>
          <w:tcPr>
            <w:tcW w:w="1170" w:type="dxa"/>
            <w:tcBorders>
              <w:top w:val="double" w:sz="6" w:space="0" w:color="000000"/>
              <w:left w:val="single" w:sz="6" w:space="0" w:color="000000"/>
              <w:bottom w:val="double" w:sz="6" w:space="0" w:color="000000"/>
              <w:right w:val="single" w:sz="6" w:space="0" w:color="000000"/>
            </w:tcBorders>
          </w:tcPr>
          <w:p w14:paraId="0E4C851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EINECS</w:t>
            </w:r>
          </w:p>
        </w:tc>
        <w:tc>
          <w:tcPr>
            <w:tcW w:w="1440" w:type="dxa"/>
            <w:tcBorders>
              <w:top w:val="double" w:sz="6" w:space="0" w:color="000000"/>
              <w:left w:val="single" w:sz="6" w:space="0" w:color="000000"/>
              <w:bottom w:val="double" w:sz="6" w:space="0" w:color="000000"/>
              <w:right w:val="single" w:sz="6" w:space="0" w:color="000000"/>
            </w:tcBorders>
          </w:tcPr>
          <w:p w14:paraId="289B8241" w14:textId="0535799D"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Europian</w:t>
            </w:r>
            <w:r w:rsidR="00F161D3">
              <w:rPr>
                <w:rFonts w:ascii="Garamond" w:hAnsi="Garamond"/>
                <w:sz w:val="24"/>
                <w:szCs w:val="24"/>
                <w:lang w:val="sq-AL"/>
              </w:rPr>
              <w:t xml:space="preserve"> </w:t>
            </w:r>
            <w:r w:rsidRPr="00BA0292">
              <w:rPr>
                <w:rFonts w:ascii="Garamond" w:hAnsi="Garamond"/>
                <w:sz w:val="24"/>
                <w:szCs w:val="24"/>
                <w:lang w:val="sq-AL"/>
              </w:rPr>
              <w:t xml:space="preserve">Pharmakopeia </w:t>
            </w:r>
          </w:p>
        </w:tc>
        <w:tc>
          <w:tcPr>
            <w:tcW w:w="1080" w:type="dxa"/>
            <w:tcBorders>
              <w:top w:val="double" w:sz="6" w:space="0" w:color="000000"/>
              <w:left w:val="single" w:sz="6" w:space="0" w:color="000000"/>
              <w:bottom w:val="double" w:sz="6" w:space="0" w:color="000000"/>
              <w:right w:val="single" w:sz="6" w:space="0" w:color="000000"/>
            </w:tcBorders>
          </w:tcPr>
          <w:p w14:paraId="70E0AD7C"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Directiva 95/2/EC</w:t>
            </w:r>
          </w:p>
        </w:tc>
        <w:tc>
          <w:tcPr>
            <w:tcW w:w="1170" w:type="dxa"/>
            <w:tcBorders>
              <w:top w:val="double" w:sz="6" w:space="0" w:color="000000"/>
              <w:left w:val="single" w:sz="6" w:space="0" w:color="000000"/>
              <w:bottom w:val="double" w:sz="6" w:space="0" w:color="000000"/>
              <w:right w:val="single" w:sz="6" w:space="0" w:color="000000"/>
            </w:tcBorders>
          </w:tcPr>
          <w:p w14:paraId="766C5EE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Directiva 91/248/EC</w:t>
            </w:r>
          </w:p>
        </w:tc>
        <w:tc>
          <w:tcPr>
            <w:tcW w:w="1350" w:type="dxa"/>
            <w:tcBorders>
              <w:top w:val="double" w:sz="6" w:space="0" w:color="000000"/>
              <w:left w:val="single" w:sz="6" w:space="0" w:color="000000"/>
              <w:bottom w:val="double" w:sz="6" w:space="0" w:color="000000"/>
              <w:right w:val="single" w:sz="4" w:space="0" w:color="auto"/>
            </w:tcBorders>
          </w:tcPr>
          <w:p w14:paraId="36811996"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Directiva 96/335/EEC</w:t>
            </w:r>
          </w:p>
        </w:tc>
        <w:tc>
          <w:tcPr>
            <w:tcW w:w="1260" w:type="dxa"/>
            <w:tcBorders>
              <w:top w:val="double" w:sz="6" w:space="0" w:color="000000"/>
              <w:left w:val="single" w:sz="4" w:space="0" w:color="auto"/>
              <w:bottom w:val="double" w:sz="6" w:space="0" w:color="000000"/>
              <w:right w:val="double" w:sz="6" w:space="0" w:color="000000"/>
            </w:tcBorders>
          </w:tcPr>
          <w:p w14:paraId="11BF515B"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Directiva 90/128/EEC</w:t>
            </w:r>
          </w:p>
        </w:tc>
      </w:tr>
      <w:tr w:rsidR="00351B56" w:rsidRPr="00BA0292" w14:paraId="5A2112E7" w14:textId="77777777" w:rsidTr="00BA0292">
        <w:trPr>
          <w:trHeight w:val="90"/>
        </w:trPr>
        <w:tc>
          <w:tcPr>
            <w:tcW w:w="1494" w:type="dxa"/>
            <w:tcBorders>
              <w:top w:val="nil"/>
              <w:left w:val="double" w:sz="6" w:space="0" w:color="000000"/>
              <w:bottom w:val="single" w:sz="6" w:space="0" w:color="000000"/>
              <w:right w:val="single" w:sz="6" w:space="0" w:color="000000"/>
            </w:tcBorders>
          </w:tcPr>
          <w:p w14:paraId="7D48A499" w14:textId="77777777" w:rsidR="00351B56" w:rsidRPr="00BA0292" w:rsidRDefault="00351B56" w:rsidP="002702E4">
            <w:pPr>
              <w:spacing w:after="0" w:line="240" w:lineRule="auto"/>
              <w:jc w:val="both"/>
              <w:rPr>
                <w:rFonts w:ascii="Garamond" w:hAnsi="Garamond"/>
                <w:sz w:val="24"/>
                <w:szCs w:val="24"/>
                <w:lang w:val="sq-AL"/>
              </w:rPr>
            </w:pPr>
          </w:p>
        </w:tc>
        <w:tc>
          <w:tcPr>
            <w:tcW w:w="1170" w:type="dxa"/>
            <w:tcBorders>
              <w:top w:val="nil"/>
              <w:left w:val="single" w:sz="6" w:space="0" w:color="000000"/>
              <w:bottom w:val="single" w:sz="6" w:space="0" w:color="000000"/>
              <w:right w:val="single" w:sz="6" w:space="0" w:color="000000"/>
            </w:tcBorders>
          </w:tcPr>
          <w:p w14:paraId="66DF7173" w14:textId="77777777" w:rsidR="00351B56" w:rsidRPr="00BA0292" w:rsidRDefault="00351B56" w:rsidP="002702E4">
            <w:pPr>
              <w:spacing w:after="0" w:line="240" w:lineRule="auto"/>
              <w:jc w:val="both"/>
              <w:rPr>
                <w:rFonts w:ascii="Garamond" w:hAnsi="Garamond"/>
                <w:sz w:val="24"/>
                <w:szCs w:val="24"/>
                <w:lang w:val="sq-AL"/>
              </w:rPr>
            </w:pPr>
          </w:p>
        </w:tc>
        <w:tc>
          <w:tcPr>
            <w:tcW w:w="1170" w:type="dxa"/>
            <w:tcBorders>
              <w:top w:val="nil"/>
              <w:left w:val="single" w:sz="6" w:space="0" w:color="000000"/>
              <w:bottom w:val="single" w:sz="6" w:space="0" w:color="000000"/>
              <w:right w:val="single" w:sz="6" w:space="0" w:color="000000"/>
            </w:tcBorders>
          </w:tcPr>
          <w:p w14:paraId="251029F6" w14:textId="77777777" w:rsidR="00351B56" w:rsidRPr="00BA0292" w:rsidRDefault="00351B56" w:rsidP="002702E4">
            <w:pPr>
              <w:spacing w:after="0" w:line="240" w:lineRule="auto"/>
              <w:jc w:val="both"/>
              <w:rPr>
                <w:rFonts w:ascii="Garamond" w:hAnsi="Garamond"/>
                <w:sz w:val="24"/>
                <w:szCs w:val="24"/>
                <w:lang w:val="sq-AL"/>
              </w:rPr>
            </w:pPr>
          </w:p>
        </w:tc>
        <w:tc>
          <w:tcPr>
            <w:tcW w:w="1440" w:type="dxa"/>
            <w:tcBorders>
              <w:top w:val="nil"/>
              <w:left w:val="single" w:sz="6" w:space="0" w:color="000000"/>
              <w:bottom w:val="single" w:sz="6" w:space="0" w:color="000000"/>
              <w:right w:val="single" w:sz="6" w:space="0" w:color="000000"/>
            </w:tcBorders>
          </w:tcPr>
          <w:p w14:paraId="78268C65" w14:textId="77777777" w:rsidR="00351B56" w:rsidRPr="00BA0292" w:rsidRDefault="00351B56" w:rsidP="002702E4">
            <w:pPr>
              <w:spacing w:after="0" w:line="240" w:lineRule="auto"/>
              <w:jc w:val="both"/>
              <w:rPr>
                <w:rFonts w:ascii="Garamond" w:hAnsi="Garamond"/>
                <w:sz w:val="24"/>
                <w:szCs w:val="24"/>
                <w:lang w:val="sq-AL"/>
              </w:rPr>
            </w:pPr>
          </w:p>
        </w:tc>
        <w:tc>
          <w:tcPr>
            <w:tcW w:w="1080" w:type="dxa"/>
            <w:tcBorders>
              <w:top w:val="nil"/>
              <w:left w:val="single" w:sz="6" w:space="0" w:color="000000"/>
              <w:bottom w:val="single" w:sz="6" w:space="0" w:color="000000"/>
              <w:right w:val="single" w:sz="6" w:space="0" w:color="000000"/>
            </w:tcBorders>
          </w:tcPr>
          <w:p w14:paraId="79E4EA36" w14:textId="77777777" w:rsidR="00351B56" w:rsidRPr="00BA0292" w:rsidRDefault="00351B56" w:rsidP="002702E4">
            <w:pPr>
              <w:spacing w:after="0" w:line="240" w:lineRule="auto"/>
              <w:jc w:val="both"/>
              <w:rPr>
                <w:rFonts w:ascii="Garamond" w:hAnsi="Garamond"/>
                <w:sz w:val="24"/>
                <w:szCs w:val="24"/>
                <w:lang w:val="sq-AL"/>
              </w:rPr>
            </w:pPr>
          </w:p>
        </w:tc>
        <w:tc>
          <w:tcPr>
            <w:tcW w:w="1170" w:type="dxa"/>
            <w:tcBorders>
              <w:top w:val="nil"/>
              <w:left w:val="single" w:sz="6" w:space="0" w:color="000000"/>
              <w:bottom w:val="single" w:sz="6" w:space="0" w:color="000000"/>
              <w:right w:val="single" w:sz="6" w:space="0" w:color="000000"/>
            </w:tcBorders>
          </w:tcPr>
          <w:p w14:paraId="5DFA0CA1" w14:textId="77777777" w:rsidR="00351B56" w:rsidRPr="00BA0292" w:rsidRDefault="00351B56" w:rsidP="002702E4">
            <w:pPr>
              <w:spacing w:after="0" w:line="240" w:lineRule="auto"/>
              <w:jc w:val="both"/>
              <w:rPr>
                <w:rFonts w:ascii="Garamond" w:hAnsi="Garamond"/>
                <w:sz w:val="24"/>
                <w:szCs w:val="24"/>
                <w:lang w:val="sq-AL"/>
              </w:rPr>
            </w:pPr>
          </w:p>
        </w:tc>
        <w:tc>
          <w:tcPr>
            <w:tcW w:w="1350" w:type="dxa"/>
            <w:tcBorders>
              <w:top w:val="nil"/>
              <w:left w:val="single" w:sz="6" w:space="0" w:color="000000"/>
              <w:bottom w:val="single" w:sz="6" w:space="0" w:color="000000"/>
              <w:right w:val="single" w:sz="4" w:space="0" w:color="auto"/>
            </w:tcBorders>
          </w:tcPr>
          <w:p w14:paraId="5CC375CC" w14:textId="77777777" w:rsidR="00351B56" w:rsidRPr="00BA0292" w:rsidRDefault="00351B56" w:rsidP="002702E4">
            <w:pPr>
              <w:spacing w:after="0" w:line="240" w:lineRule="auto"/>
              <w:jc w:val="both"/>
              <w:rPr>
                <w:rFonts w:ascii="Garamond" w:hAnsi="Garamond"/>
                <w:sz w:val="24"/>
                <w:szCs w:val="24"/>
                <w:lang w:val="sq-AL"/>
              </w:rPr>
            </w:pPr>
          </w:p>
        </w:tc>
        <w:tc>
          <w:tcPr>
            <w:tcW w:w="1260" w:type="dxa"/>
            <w:tcBorders>
              <w:top w:val="nil"/>
              <w:left w:val="single" w:sz="4" w:space="0" w:color="auto"/>
              <w:bottom w:val="single" w:sz="6" w:space="0" w:color="000000"/>
              <w:right w:val="double" w:sz="6" w:space="0" w:color="000000"/>
            </w:tcBorders>
          </w:tcPr>
          <w:p w14:paraId="518AEFDF"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13FC5654" w14:textId="77777777" w:rsidTr="00BA0292">
        <w:trPr>
          <w:trHeight w:val="38"/>
        </w:trPr>
        <w:tc>
          <w:tcPr>
            <w:tcW w:w="1494" w:type="dxa"/>
            <w:tcBorders>
              <w:top w:val="single" w:sz="6" w:space="0" w:color="000000"/>
              <w:left w:val="double" w:sz="6" w:space="0" w:color="000000"/>
              <w:bottom w:val="single" w:sz="6" w:space="0" w:color="000000"/>
              <w:right w:val="single" w:sz="6" w:space="0" w:color="000000"/>
            </w:tcBorders>
          </w:tcPr>
          <w:p w14:paraId="41DF2067" w14:textId="77777777" w:rsidR="00351B56" w:rsidRPr="00BA0292" w:rsidRDefault="00351B56" w:rsidP="002702E4">
            <w:pPr>
              <w:spacing w:after="0" w:line="240" w:lineRule="auto"/>
              <w:jc w:val="both"/>
              <w:rPr>
                <w:rFonts w:ascii="Garamond" w:hAnsi="Garamond"/>
                <w:sz w:val="24"/>
                <w:szCs w:val="24"/>
                <w:lang w:val="sq-AL"/>
              </w:rPr>
            </w:pPr>
          </w:p>
        </w:tc>
        <w:tc>
          <w:tcPr>
            <w:tcW w:w="1170" w:type="dxa"/>
            <w:tcBorders>
              <w:top w:val="single" w:sz="6" w:space="0" w:color="000000"/>
              <w:left w:val="single" w:sz="6" w:space="0" w:color="000000"/>
              <w:bottom w:val="single" w:sz="6" w:space="0" w:color="000000"/>
              <w:right w:val="single" w:sz="6" w:space="0" w:color="000000"/>
            </w:tcBorders>
          </w:tcPr>
          <w:p w14:paraId="27EAEC42" w14:textId="77777777" w:rsidR="00351B56" w:rsidRPr="00BA0292" w:rsidRDefault="00351B56" w:rsidP="002702E4">
            <w:pPr>
              <w:spacing w:after="0" w:line="240" w:lineRule="auto"/>
              <w:jc w:val="both"/>
              <w:rPr>
                <w:rFonts w:ascii="Garamond" w:hAnsi="Garamond"/>
                <w:sz w:val="24"/>
                <w:szCs w:val="24"/>
                <w:lang w:val="sq-AL"/>
              </w:rPr>
            </w:pPr>
          </w:p>
        </w:tc>
        <w:tc>
          <w:tcPr>
            <w:tcW w:w="1170" w:type="dxa"/>
            <w:tcBorders>
              <w:top w:val="single" w:sz="6" w:space="0" w:color="000000"/>
              <w:left w:val="single" w:sz="6" w:space="0" w:color="000000"/>
              <w:bottom w:val="single" w:sz="6" w:space="0" w:color="000000"/>
              <w:right w:val="single" w:sz="6" w:space="0" w:color="000000"/>
            </w:tcBorders>
          </w:tcPr>
          <w:p w14:paraId="7A765579" w14:textId="77777777" w:rsidR="00351B56" w:rsidRPr="00BA0292" w:rsidRDefault="00351B56" w:rsidP="002702E4">
            <w:pPr>
              <w:spacing w:after="0" w:line="240" w:lineRule="auto"/>
              <w:jc w:val="both"/>
              <w:rPr>
                <w:rFonts w:ascii="Garamond" w:hAnsi="Garamond"/>
                <w:sz w:val="24"/>
                <w:szCs w:val="24"/>
                <w:lang w:val="sq-AL"/>
              </w:rPr>
            </w:pPr>
          </w:p>
        </w:tc>
        <w:tc>
          <w:tcPr>
            <w:tcW w:w="1440" w:type="dxa"/>
            <w:tcBorders>
              <w:top w:val="single" w:sz="6" w:space="0" w:color="000000"/>
              <w:left w:val="single" w:sz="6" w:space="0" w:color="000000"/>
              <w:bottom w:val="single" w:sz="6" w:space="0" w:color="000000"/>
              <w:right w:val="single" w:sz="6" w:space="0" w:color="000000"/>
            </w:tcBorders>
          </w:tcPr>
          <w:p w14:paraId="28B9F753" w14:textId="77777777" w:rsidR="00351B56" w:rsidRPr="00BA0292" w:rsidRDefault="00351B56" w:rsidP="002702E4">
            <w:pPr>
              <w:spacing w:after="0" w:line="240" w:lineRule="auto"/>
              <w:jc w:val="both"/>
              <w:rPr>
                <w:rFonts w:ascii="Garamond" w:hAnsi="Garamond"/>
                <w:sz w:val="24"/>
                <w:szCs w:val="24"/>
                <w:lang w:val="sq-AL"/>
              </w:rPr>
            </w:pPr>
          </w:p>
        </w:tc>
        <w:tc>
          <w:tcPr>
            <w:tcW w:w="1080" w:type="dxa"/>
            <w:tcBorders>
              <w:top w:val="single" w:sz="6" w:space="0" w:color="000000"/>
              <w:left w:val="single" w:sz="6" w:space="0" w:color="000000"/>
              <w:bottom w:val="single" w:sz="6" w:space="0" w:color="000000"/>
              <w:right w:val="single" w:sz="6" w:space="0" w:color="000000"/>
            </w:tcBorders>
          </w:tcPr>
          <w:p w14:paraId="0151E214" w14:textId="77777777" w:rsidR="00351B56" w:rsidRPr="00BA0292" w:rsidRDefault="00351B56" w:rsidP="002702E4">
            <w:pPr>
              <w:spacing w:after="0" w:line="240" w:lineRule="auto"/>
              <w:jc w:val="both"/>
              <w:rPr>
                <w:rFonts w:ascii="Garamond" w:hAnsi="Garamond"/>
                <w:sz w:val="24"/>
                <w:szCs w:val="24"/>
                <w:lang w:val="sq-AL"/>
              </w:rPr>
            </w:pPr>
          </w:p>
        </w:tc>
        <w:tc>
          <w:tcPr>
            <w:tcW w:w="1170" w:type="dxa"/>
            <w:tcBorders>
              <w:top w:val="single" w:sz="6" w:space="0" w:color="000000"/>
              <w:left w:val="single" w:sz="6" w:space="0" w:color="000000"/>
              <w:bottom w:val="single" w:sz="6" w:space="0" w:color="000000"/>
              <w:right w:val="single" w:sz="6" w:space="0" w:color="000000"/>
            </w:tcBorders>
          </w:tcPr>
          <w:p w14:paraId="3D5AD236" w14:textId="77777777" w:rsidR="00351B56" w:rsidRPr="00BA0292" w:rsidRDefault="00351B56" w:rsidP="002702E4">
            <w:pPr>
              <w:spacing w:after="0" w:line="240" w:lineRule="auto"/>
              <w:jc w:val="both"/>
              <w:rPr>
                <w:rFonts w:ascii="Garamond" w:hAnsi="Garamond"/>
                <w:sz w:val="24"/>
                <w:szCs w:val="24"/>
                <w:lang w:val="sq-AL"/>
              </w:rPr>
            </w:pPr>
          </w:p>
        </w:tc>
        <w:tc>
          <w:tcPr>
            <w:tcW w:w="1350" w:type="dxa"/>
            <w:tcBorders>
              <w:top w:val="single" w:sz="6" w:space="0" w:color="000000"/>
              <w:left w:val="single" w:sz="6" w:space="0" w:color="000000"/>
              <w:bottom w:val="single" w:sz="6" w:space="0" w:color="000000"/>
              <w:right w:val="single" w:sz="4" w:space="0" w:color="auto"/>
            </w:tcBorders>
          </w:tcPr>
          <w:p w14:paraId="603F3D41" w14:textId="77777777" w:rsidR="00351B56" w:rsidRPr="00BA0292" w:rsidRDefault="00351B56" w:rsidP="002702E4">
            <w:pPr>
              <w:spacing w:after="0" w:line="240" w:lineRule="auto"/>
              <w:jc w:val="both"/>
              <w:rPr>
                <w:rFonts w:ascii="Garamond" w:hAnsi="Garamond"/>
                <w:sz w:val="24"/>
                <w:szCs w:val="24"/>
                <w:lang w:val="sq-AL"/>
              </w:rPr>
            </w:pPr>
          </w:p>
        </w:tc>
        <w:tc>
          <w:tcPr>
            <w:tcW w:w="1260" w:type="dxa"/>
            <w:tcBorders>
              <w:top w:val="single" w:sz="6" w:space="0" w:color="000000"/>
              <w:left w:val="single" w:sz="4" w:space="0" w:color="auto"/>
              <w:bottom w:val="single" w:sz="6" w:space="0" w:color="000000"/>
              <w:right w:val="double" w:sz="6" w:space="0" w:color="000000"/>
            </w:tcBorders>
          </w:tcPr>
          <w:p w14:paraId="751DD188"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6EDA6768" w14:textId="77777777" w:rsidTr="00BA0292">
        <w:trPr>
          <w:trHeight w:val="183"/>
        </w:trPr>
        <w:tc>
          <w:tcPr>
            <w:tcW w:w="1494" w:type="dxa"/>
            <w:tcBorders>
              <w:top w:val="single" w:sz="6" w:space="0" w:color="000000"/>
              <w:left w:val="double" w:sz="6" w:space="0" w:color="000000"/>
              <w:bottom w:val="single" w:sz="6" w:space="0" w:color="000000"/>
              <w:right w:val="single" w:sz="6" w:space="0" w:color="000000"/>
            </w:tcBorders>
          </w:tcPr>
          <w:p w14:paraId="52889B2C" w14:textId="77777777" w:rsidR="00351B56" w:rsidRPr="00BA0292" w:rsidRDefault="00351B56" w:rsidP="002702E4">
            <w:pPr>
              <w:spacing w:after="0" w:line="240" w:lineRule="auto"/>
              <w:jc w:val="both"/>
              <w:rPr>
                <w:rFonts w:ascii="Garamond" w:hAnsi="Garamond"/>
                <w:sz w:val="24"/>
                <w:szCs w:val="24"/>
                <w:lang w:val="sq-AL"/>
              </w:rPr>
            </w:pPr>
          </w:p>
        </w:tc>
        <w:tc>
          <w:tcPr>
            <w:tcW w:w="1170" w:type="dxa"/>
            <w:tcBorders>
              <w:top w:val="single" w:sz="6" w:space="0" w:color="000000"/>
              <w:left w:val="single" w:sz="6" w:space="0" w:color="000000"/>
              <w:bottom w:val="single" w:sz="6" w:space="0" w:color="000000"/>
              <w:right w:val="single" w:sz="6" w:space="0" w:color="000000"/>
            </w:tcBorders>
          </w:tcPr>
          <w:p w14:paraId="5DB5CBD6" w14:textId="77777777" w:rsidR="00351B56" w:rsidRPr="00BA0292" w:rsidRDefault="00351B56" w:rsidP="002702E4">
            <w:pPr>
              <w:spacing w:after="0" w:line="240" w:lineRule="auto"/>
              <w:jc w:val="both"/>
              <w:rPr>
                <w:rFonts w:ascii="Garamond" w:hAnsi="Garamond"/>
                <w:sz w:val="24"/>
                <w:szCs w:val="24"/>
                <w:lang w:val="sq-AL"/>
              </w:rPr>
            </w:pPr>
          </w:p>
        </w:tc>
        <w:tc>
          <w:tcPr>
            <w:tcW w:w="1170" w:type="dxa"/>
            <w:tcBorders>
              <w:top w:val="single" w:sz="6" w:space="0" w:color="000000"/>
              <w:left w:val="single" w:sz="6" w:space="0" w:color="000000"/>
              <w:bottom w:val="single" w:sz="6" w:space="0" w:color="000000"/>
              <w:right w:val="single" w:sz="6" w:space="0" w:color="000000"/>
            </w:tcBorders>
          </w:tcPr>
          <w:p w14:paraId="2259BD51" w14:textId="77777777" w:rsidR="00351B56" w:rsidRPr="00BA0292" w:rsidRDefault="00351B56" w:rsidP="002702E4">
            <w:pPr>
              <w:spacing w:after="0" w:line="240" w:lineRule="auto"/>
              <w:jc w:val="both"/>
              <w:rPr>
                <w:rFonts w:ascii="Garamond" w:hAnsi="Garamond"/>
                <w:sz w:val="24"/>
                <w:szCs w:val="24"/>
                <w:lang w:val="sq-AL"/>
              </w:rPr>
            </w:pPr>
          </w:p>
        </w:tc>
        <w:tc>
          <w:tcPr>
            <w:tcW w:w="1440" w:type="dxa"/>
            <w:tcBorders>
              <w:top w:val="single" w:sz="6" w:space="0" w:color="000000"/>
              <w:left w:val="single" w:sz="6" w:space="0" w:color="000000"/>
              <w:bottom w:val="single" w:sz="6" w:space="0" w:color="000000"/>
              <w:right w:val="single" w:sz="6" w:space="0" w:color="000000"/>
            </w:tcBorders>
          </w:tcPr>
          <w:p w14:paraId="67C08778" w14:textId="77777777" w:rsidR="00351B56" w:rsidRPr="00BA0292" w:rsidRDefault="00351B56" w:rsidP="002702E4">
            <w:pPr>
              <w:spacing w:after="0" w:line="240" w:lineRule="auto"/>
              <w:jc w:val="both"/>
              <w:rPr>
                <w:rFonts w:ascii="Garamond" w:hAnsi="Garamond"/>
                <w:sz w:val="24"/>
                <w:szCs w:val="24"/>
                <w:lang w:val="sq-AL"/>
              </w:rPr>
            </w:pPr>
          </w:p>
        </w:tc>
        <w:tc>
          <w:tcPr>
            <w:tcW w:w="1080" w:type="dxa"/>
            <w:tcBorders>
              <w:top w:val="single" w:sz="6" w:space="0" w:color="000000"/>
              <w:left w:val="single" w:sz="6" w:space="0" w:color="000000"/>
              <w:bottom w:val="single" w:sz="6" w:space="0" w:color="000000"/>
              <w:right w:val="single" w:sz="6" w:space="0" w:color="000000"/>
            </w:tcBorders>
          </w:tcPr>
          <w:p w14:paraId="6019E587" w14:textId="77777777" w:rsidR="00351B56" w:rsidRPr="00BA0292" w:rsidRDefault="00351B56" w:rsidP="002702E4">
            <w:pPr>
              <w:spacing w:after="0" w:line="240" w:lineRule="auto"/>
              <w:jc w:val="both"/>
              <w:rPr>
                <w:rFonts w:ascii="Garamond" w:hAnsi="Garamond"/>
                <w:sz w:val="24"/>
                <w:szCs w:val="24"/>
                <w:lang w:val="sq-AL"/>
              </w:rPr>
            </w:pPr>
          </w:p>
        </w:tc>
        <w:tc>
          <w:tcPr>
            <w:tcW w:w="1170" w:type="dxa"/>
            <w:tcBorders>
              <w:top w:val="single" w:sz="6" w:space="0" w:color="000000"/>
              <w:left w:val="single" w:sz="6" w:space="0" w:color="000000"/>
              <w:bottom w:val="single" w:sz="6" w:space="0" w:color="000000"/>
              <w:right w:val="single" w:sz="6" w:space="0" w:color="000000"/>
            </w:tcBorders>
          </w:tcPr>
          <w:p w14:paraId="5C874B33" w14:textId="77777777" w:rsidR="00351B56" w:rsidRPr="00BA0292" w:rsidRDefault="00351B56" w:rsidP="002702E4">
            <w:pPr>
              <w:spacing w:after="0" w:line="240" w:lineRule="auto"/>
              <w:jc w:val="both"/>
              <w:rPr>
                <w:rFonts w:ascii="Garamond" w:hAnsi="Garamond"/>
                <w:sz w:val="24"/>
                <w:szCs w:val="24"/>
                <w:lang w:val="sq-AL"/>
              </w:rPr>
            </w:pPr>
          </w:p>
        </w:tc>
        <w:tc>
          <w:tcPr>
            <w:tcW w:w="1350" w:type="dxa"/>
            <w:tcBorders>
              <w:top w:val="single" w:sz="6" w:space="0" w:color="000000"/>
              <w:left w:val="single" w:sz="6" w:space="0" w:color="000000"/>
              <w:bottom w:val="single" w:sz="6" w:space="0" w:color="000000"/>
              <w:right w:val="single" w:sz="4" w:space="0" w:color="auto"/>
            </w:tcBorders>
          </w:tcPr>
          <w:p w14:paraId="4D5CD797" w14:textId="77777777" w:rsidR="00351B56" w:rsidRPr="00BA0292" w:rsidRDefault="00351B56" w:rsidP="002702E4">
            <w:pPr>
              <w:spacing w:after="0" w:line="240" w:lineRule="auto"/>
              <w:jc w:val="both"/>
              <w:rPr>
                <w:rFonts w:ascii="Garamond" w:hAnsi="Garamond"/>
                <w:sz w:val="24"/>
                <w:szCs w:val="24"/>
                <w:lang w:val="sq-AL"/>
              </w:rPr>
            </w:pPr>
          </w:p>
        </w:tc>
        <w:tc>
          <w:tcPr>
            <w:tcW w:w="1260" w:type="dxa"/>
            <w:tcBorders>
              <w:top w:val="single" w:sz="6" w:space="0" w:color="000000"/>
              <w:left w:val="single" w:sz="4" w:space="0" w:color="auto"/>
              <w:bottom w:val="single" w:sz="6" w:space="0" w:color="000000"/>
              <w:right w:val="double" w:sz="6" w:space="0" w:color="000000"/>
            </w:tcBorders>
          </w:tcPr>
          <w:p w14:paraId="7DC7A38E" w14:textId="77777777" w:rsidR="00351B56" w:rsidRPr="00BA0292" w:rsidRDefault="00351B56" w:rsidP="002702E4">
            <w:pPr>
              <w:spacing w:after="0" w:line="240" w:lineRule="auto"/>
              <w:jc w:val="both"/>
              <w:rPr>
                <w:rFonts w:ascii="Garamond" w:hAnsi="Garamond"/>
                <w:sz w:val="24"/>
                <w:szCs w:val="24"/>
                <w:lang w:val="sq-AL"/>
              </w:rPr>
            </w:pPr>
          </w:p>
        </w:tc>
      </w:tr>
    </w:tbl>
    <w:p w14:paraId="4BBE057B" w14:textId="77777777" w:rsidR="00351B56" w:rsidRPr="00BA0292" w:rsidRDefault="00351B56" w:rsidP="00351B56">
      <w:pPr>
        <w:spacing w:after="0" w:line="240" w:lineRule="auto"/>
        <w:ind w:firstLine="284"/>
        <w:jc w:val="both"/>
        <w:rPr>
          <w:rFonts w:ascii="Garamond" w:hAnsi="Garamond"/>
          <w:sz w:val="24"/>
          <w:szCs w:val="24"/>
          <w:lang w:val="sq-AL"/>
        </w:rPr>
      </w:pPr>
    </w:p>
    <w:p w14:paraId="20063093" w14:textId="77777777" w:rsidR="002702E4" w:rsidRPr="00BA0292" w:rsidRDefault="002702E4" w:rsidP="00BA0292">
      <w:pPr>
        <w:spacing w:after="0" w:line="240" w:lineRule="auto"/>
        <w:jc w:val="both"/>
        <w:rPr>
          <w:rFonts w:ascii="Garamond" w:hAnsi="Garamond"/>
          <w:sz w:val="24"/>
          <w:szCs w:val="24"/>
          <w:lang w:val="sq-AL"/>
        </w:rPr>
      </w:pPr>
    </w:p>
    <w:p w14:paraId="1545100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FLETA E TË DHËNAVE TË SIGURISË (MSDS)</w:t>
      </w:r>
    </w:p>
    <w:p w14:paraId="1585569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Sigurohen MSDS-të për PMB-në dhe formuluesit.</w:t>
      </w:r>
    </w:p>
    <w:p w14:paraId="37574AC7" w14:textId="77777777" w:rsidR="00351B56" w:rsidRPr="00BA0292" w:rsidRDefault="00351B56" w:rsidP="00351B56">
      <w:pPr>
        <w:spacing w:after="0" w:line="240" w:lineRule="auto"/>
        <w:ind w:firstLine="284"/>
        <w:jc w:val="both"/>
        <w:rPr>
          <w:rFonts w:ascii="Garamond" w:hAnsi="Garamond"/>
          <w:sz w:val="24"/>
          <w:szCs w:val="24"/>
          <w:lang w:val="sq-AL"/>
        </w:rPr>
      </w:pPr>
    </w:p>
    <w:p w14:paraId="2ADC740F" w14:textId="030B29CE"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Lista e të dhënave të paraqitura në mbështetje të vlerësimit</w:t>
      </w:r>
      <w:r w:rsidR="00BA0292">
        <w:rPr>
          <w:rFonts w:ascii="Garamond" w:hAnsi="Garamond"/>
          <w:sz w:val="24"/>
          <w:szCs w:val="24"/>
          <w:lang w:val="sq-AL"/>
        </w:rPr>
        <w:t>:</w:t>
      </w:r>
    </w:p>
    <w:p w14:paraId="6504C51F" w14:textId="77777777" w:rsidR="00BA0292" w:rsidRPr="00BA0292" w:rsidRDefault="00BA0292" w:rsidP="00351B56">
      <w:pPr>
        <w:spacing w:after="0" w:line="240" w:lineRule="auto"/>
        <w:ind w:firstLine="284"/>
        <w:jc w:val="both"/>
        <w:rPr>
          <w:rFonts w:ascii="Garamond" w:hAnsi="Garamond"/>
          <w:sz w:val="14"/>
          <w:szCs w:val="24"/>
          <w:lang w:val="sq-AL"/>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810"/>
        <w:gridCol w:w="900"/>
        <w:gridCol w:w="4320"/>
        <w:gridCol w:w="1350"/>
        <w:gridCol w:w="1080"/>
      </w:tblGrid>
      <w:tr w:rsidR="00351B56" w:rsidRPr="00BA0292" w14:paraId="697839DA" w14:textId="77777777" w:rsidTr="00BA0292">
        <w:trPr>
          <w:cantSplit/>
          <w:trHeight w:val="1137"/>
          <w:tblHeader/>
        </w:trPr>
        <w:tc>
          <w:tcPr>
            <w:tcW w:w="1368" w:type="dxa"/>
            <w:tcBorders>
              <w:bottom w:val="double" w:sz="6" w:space="0" w:color="auto"/>
            </w:tcBorders>
          </w:tcPr>
          <w:p w14:paraId="665D2D07"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Pika e aneksit</w:t>
            </w:r>
          </w:p>
        </w:tc>
        <w:tc>
          <w:tcPr>
            <w:tcW w:w="810" w:type="dxa"/>
            <w:tcBorders>
              <w:bottom w:val="double" w:sz="6" w:space="0" w:color="auto"/>
            </w:tcBorders>
          </w:tcPr>
          <w:p w14:paraId="1F954D9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Autor</w:t>
            </w:r>
          </w:p>
        </w:tc>
        <w:tc>
          <w:tcPr>
            <w:tcW w:w="900" w:type="dxa"/>
            <w:tcBorders>
              <w:bottom w:val="double" w:sz="6" w:space="0" w:color="auto"/>
            </w:tcBorders>
          </w:tcPr>
          <w:p w14:paraId="3DCF8BB4"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Viti</w:t>
            </w:r>
          </w:p>
        </w:tc>
        <w:tc>
          <w:tcPr>
            <w:tcW w:w="4320" w:type="dxa"/>
            <w:tcBorders>
              <w:bottom w:val="double" w:sz="6" w:space="0" w:color="auto"/>
            </w:tcBorders>
          </w:tcPr>
          <w:p w14:paraId="5E2F420B" w14:textId="7509F1C9" w:rsidR="00351B56" w:rsidRPr="00BA0292" w:rsidRDefault="00BA0292" w:rsidP="002702E4">
            <w:pPr>
              <w:spacing w:after="0" w:line="240" w:lineRule="auto"/>
              <w:jc w:val="both"/>
              <w:rPr>
                <w:rFonts w:ascii="Garamond" w:hAnsi="Garamond"/>
                <w:sz w:val="24"/>
                <w:szCs w:val="24"/>
                <w:lang w:val="sq-AL"/>
              </w:rPr>
            </w:pPr>
            <w:r w:rsidRPr="00BA0292">
              <w:rPr>
                <w:rFonts w:ascii="Garamond" w:hAnsi="Garamond"/>
                <w:sz w:val="24"/>
                <w:szCs w:val="24"/>
                <w:lang w:val="sq-AL"/>
              </w:rPr>
              <w:t>Titulli</w:t>
            </w:r>
            <w:r>
              <w:rPr>
                <w:rFonts w:ascii="Garamond" w:hAnsi="Garamond"/>
                <w:sz w:val="24"/>
                <w:szCs w:val="24"/>
                <w:lang w:val="sq-AL"/>
              </w:rPr>
              <w:t>:</w:t>
            </w:r>
          </w:p>
          <w:p w14:paraId="56058F0A" w14:textId="198D967F"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Burimi</w:t>
            </w:r>
            <w:r w:rsidR="00BA0292">
              <w:rPr>
                <w:rFonts w:ascii="Garamond" w:hAnsi="Garamond"/>
                <w:sz w:val="24"/>
                <w:szCs w:val="24"/>
                <w:lang w:val="sq-AL"/>
              </w:rPr>
              <w:t>:</w:t>
            </w:r>
            <w:r w:rsidRPr="00BA0292">
              <w:rPr>
                <w:rFonts w:ascii="Garamond" w:hAnsi="Garamond"/>
                <w:sz w:val="24"/>
                <w:szCs w:val="24"/>
                <w:lang w:val="sq-AL"/>
              </w:rPr>
              <w:t xml:space="preserve"> (ku është i ndryshëm nga kompania)</w:t>
            </w:r>
          </w:p>
          <w:p w14:paraId="2E4D53D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Kompania, Raporti Nr.</w:t>
            </w:r>
          </w:p>
          <w:p w14:paraId="679542F4"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Statusi GLP ose GEP (aty ku është e nevojshme)</w:t>
            </w:r>
          </w:p>
          <w:p w14:paraId="64367629" w14:textId="2DFCC635" w:rsidR="00351B56" w:rsidRPr="00BA0292" w:rsidRDefault="00351B56" w:rsidP="00BA0292">
            <w:pPr>
              <w:spacing w:after="0" w:line="240" w:lineRule="auto"/>
              <w:jc w:val="both"/>
              <w:rPr>
                <w:rFonts w:ascii="Garamond" w:hAnsi="Garamond"/>
                <w:sz w:val="24"/>
                <w:szCs w:val="24"/>
                <w:lang w:val="sq-AL"/>
              </w:rPr>
            </w:pPr>
            <w:r w:rsidRPr="00BA0292">
              <w:rPr>
                <w:rFonts w:ascii="Garamond" w:hAnsi="Garamond"/>
                <w:sz w:val="24"/>
                <w:szCs w:val="24"/>
                <w:lang w:val="sq-AL"/>
              </w:rPr>
              <w:t xml:space="preserve">Botuar ose </w:t>
            </w:r>
            <w:r w:rsidR="00BA0292">
              <w:rPr>
                <w:rFonts w:ascii="Garamond" w:hAnsi="Garamond"/>
                <w:sz w:val="24"/>
                <w:szCs w:val="24"/>
                <w:lang w:val="sq-AL"/>
              </w:rPr>
              <w:t>p</w:t>
            </w:r>
            <w:r w:rsidRPr="00BA0292">
              <w:rPr>
                <w:rFonts w:ascii="Garamond" w:hAnsi="Garamond"/>
                <w:sz w:val="24"/>
                <w:szCs w:val="24"/>
                <w:lang w:val="sq-AL"/>
              </w:rPr>
              <w:t>abotuar</w:t>
            </w:r>
          </w:p>
        </w:tc>
        <w:tc>
          <w:tcPr>
            <w:tcW w:w="1350" w:type="dxa"/>
            <w:tcBorders>
              <w:bottom w:val="double" w:sz="6" w:space="0" w:color="auto"/>
            </w:tcBorders>
          </w:tcPr>
          <w:p w14:paraId="185FF5D6" w14:textId="705EF1B6"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Kërkohet mbrojtja e të dhënave </w:t>
            </w:r>
            <w:r w:rsidR="00BA0292" w:rsidRPr="00BA0292">
              <w:rPr>
                <w:rFonts w:ascii="Garamond" w:hAnsi="Garamond"/>
                <w:sz w:val="24"/>
                <w:szCs w:val="24"/>
                <w:lang w:val="sq-AL"/>
              </w:rPr>
              <w:t>po/jo</w:t>
            </w:r>
          </w:p>
        </w:tc>
        <w:tc>
          <w:tcPr>
            <w:tcW w:w="1080" w:type="dxa"/>
            <w:tcBorders>
              <w:bottom w:val="double" w:sz="6" w:space="0" w:color="auto"/>
            </w:tcBorders>
          </w:tcPr>
          <w:p w14:paraId="3466DEA5"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Zotërues</w:t>
            </w:r>
          </w:p>
        </w:tc>
      </w:tr>
      <w:tr w:rsidR="00351B56" w:rsidRPr="00BA0292" w14:paraId="51B42F9B" w14:textId="77777777" w:rsidTr="00BA0292">
        <w:trPr>
          <w:cantSplit/>
          <w:trHeight w:val="135"/>
        </w:trPr>
        <w:tc>
          <w:tcPr>
            <w:tcW w:w="1368" w:type="dxa"/>
            <w:tcBorders>
              <w:top w:val="nil"/>
            </w:tcBorders>
          </w:tcPr>
          <w:p w14:paraId="44505F33" w14:textId="77777777" w:rsidR="00351B56" w:rsidRPr="00BA0292" w:rsidRDefault="00351B56" w:rsidP="002702E4">
            <w:pPr>
              <w:spacing w:after="0" w:line="240" w:lineRule="auto"/>
              <w:jc w:val="both"/>
              <w:rPr>
                <w:rFonts w:ascii="Garamond" w:hAnsi="Garamond"/>
                <w:sz w:val="24"/>
                <w:szCs w:val="24"/>
                <w:lang w:val="sq-AL"/>
              </w:rPr>
            </w:pPr>
          </w:p>
        </w:tc>
        <w:tc>
          <w:tcPr>
            <w:tcW w:w="810" w:type="dxa"/>
            <w:tcBorders>
              <w:top w:val="nil"/>
            </w:tcBorders>
          </w:tcPr>
          <w:p w14:paraId="5A60FCCB" w14:textId="77777777" w:rsidR="00351B56" w:rsidRPr="00BA0292" w:rsidRDefault="00351B56" w:rsidP="002702E4">
            <w:pPr>
              <w:spacing w:after="0" w:line="240" w:lineRule="auto"/>
              <w:jc w:val="both"/>
              <w:rPr>
                <w:rFonts w:ascii="Garamond" w:hAnsi="Garamond"/>
                <w:sz w:val="24"/>
                <w:szCs w:val="24"/>
                <w:lang w:val="sq-AL"/>
              </w:rPr>
            </w:pPr>
          </w:p>
        </w:tc>
        <w:tc>
          <w:tcPr>
            <w:tcW w:w="900" w:type="dxa"/>
            <w:tcBorders>
              <w:top w:val="nil"/>
            </w:tcBorders>
          </w:tcPr>
          <w:p w14:paraId="55CEECB5" w14:textId="77777777" w:rsidR="00351B56" w:rsidRPr="00BA0292" w:rsidRDefault="00351B56" w:rsidP="002702E4">
            <w:pPr>
              <w:spacing w:after="0" w:line="240" w:lineRule="auto"/>
              <w:jc w:val="both"/>
              <w:rPr>
                <w:rFonts w:ascii="Garamond" w:hAnsi="Garamond"/>
                <w:sz w:val="24"/>
                <w:szCs w:val="24"/>
                <w:lang w:val="sq-AL"/>
              </w:rPr>
            </w:pPr>
          </w:p>
        </w:tc>
        <w:tc>
          <w:tcPr>
            <w:tcW w:w="4320" w:type="dxa"/>
            <w:tcBorders>
              <w:top w:val="nil"/>
            </w:tcBorders>
          </w:tcPr>
          <w:p w14:paraId="7E5BCA58" w14:textId="77777777" w:rsidR="00351B56" w:rsidRPr="00BA0292" w:rsidRDefault="00351B56" w:rsidP="002702E4">
            <w:pPr>
              <w:spacing w:after="0" w:line="240" w:lineRule="auto"/>
              <w:jc w:val="both"/>
              <w:rPr>
                <w:rFonts w:ascii="Garamond" w:hAnsi="Garamond"/>
                <w:sz w:val="24"/>
                <w:szCs w:val="24"/>
                <w:lang w:val="sq-AL"/>
              </w:rPr>
            </w:pPr>
          </w:p>
        </w:tc>
        <w:tc>
          <w:tcPr>
            <w:tcW w:w="1350" w:type="dxa"/>
            <w:tcBorders>
              <w:top w:val="nil"/>
            </w:tcBorders>
          </w:tcPr>
          <w:p w14:paraId="226E9612" w14:textId="77777777" w:rsidR="00351B56" w:rsidRPr="00BA0292" w:rsidRDefault="00351B56" w:rsidP="002702E4">
            <w:pPr>
              <w:spacing w:after="0" w:line="240" w:lineRule="auto"/>
              <w:jc w:val="both"/>
              <w:rPr>
                <w:rFonts w:ascii="Garamond" w:hAnsi="Garamond"/>
                <w:sz w:val="24"/>
                <w:szCs w:val="24"/>
                <w:lang w:val="sq-AL"/>
              </w:rPr>
            </w:pPr>
          </w:p>
        </w:tc>
        <w:tc>
          <w:tcPr>
            <w:tcW w:w="1080" w:type="dxa"/>
            <w:tcBorders>
              <w:top w:val="nil"/>
            </w:tcBorders>
          </w:tcPr>
          <w:p w14:paraId="077FED03"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3ACC42AE" w14:textId="77777777" w:rsidTr="00BA0292">
        <w:trPr>
          <w:cantSplit/>
          <w:trHeight w:val="75"/>
        </w:trPr>
        <w:tc>
          <w:tcPr>
            <w:tcW w:w="1368" w:type="dxa"/>
            <w:tcBorders>
              <w:top w:val="nil"/>
            </w:tcBorders>
          </w:tcPr>
          <w:p w14:paraId="08932AE6" w14:textId="77777777" w:rsidR="00351B56" w:rsidRPr="00BA0292" w:rsidRDefault="00351B56" w:rsidP="002702E4">
            <w:pPr>
              <w:spacing w:after="0" w:line="240" w:lineRule="auto"/>
              <w:jc w:val="both"/>
              <w:rPr>
                <w:rFonts w:ascii="Garamond" w:hAnsi="Garamond"/>
                <w:sz w:val="24"/>
                <w:szCs w:val="24"/>
                <w:lang w:val="sq-AL"/>
              </w:rPr>
            </w:pPr>
          </w:p>
        </w:tc>
        <w:tc>
          <w:tcPr>
            <w:tcW w:w="810" w:type="dxa"/>
            <w:tcBorders>
              <w:top w:val="nil"/>
            </w:tcBorders>
          </w:tcPr>
          <w:p w14:paraId="10E16803" w14:textId="77777777" w:rsidR="00351B56" w:rsidRPr="00BA0292" w:rsidRDefault="00351B56" w:rsidP="002702E4">
            <w:pPr>
              <w:spacing w:after="0" w:line="240" w:lineRule="auto"/>
              <w:jc w:val="both"/>
              <w:rPr>
                <w:rFonts w:ascii="Garamond" w:hAnsi="Garamond"/>
                <w:sz w:val="24"/>
                <w:szCs w:val="24"/>
                <w:lang w:val="sq-AL"/>
              </w:rPr>
            </w:pPr>
          </w:p>
        </w:tc>
        <w:tc>
          <w:tcPr>
            <w:tcW w:w="900" w:type="dxa"/>
            <w:tcBorders>
              <w:top w:val="nil"/>
            </w:tcBorders>
          </w:tcPr>
          <w:p w14:paraId="3260063E" w14:textId="77777777" w:rsidR="00351B56" w:rsidRPr="00BA0292" w:rsidRDefault="00351B56" w:rsidP="002702E4">
            <w:pPr>
              <w:spacing w:after="0" w:line="240" w:lineRule="auto"/>
              <w:jc w:val="both"/>
              <w:rPr>
                <w:rFonts w:ascii="Garamond" w:hAnsi="Garamond"/>
                <w:sz w:val="24"/>
                <w:szCs w:val="24"/>
                <w:lang w:val="sq-AL"/>
              </w:rPr>
            </w:pPr>
          </w:p>
        </w:tc>
        <w:tc>
          <w:tcPr>
            <w:tcW w:w="4320" w:type="dxa"/>
            <w:tcBorders>
              <w:top w:val="nil"/>
            </w:tcBorders>
          </w:tcPr>
          <w:p w14:paraId="28DC597B" w14:textId="77777777" w:rsidR="00351B56" w:rsidRPr="00BA0292" w:rsidRDefault="00351B56" w:rsidP="002702E4">
            <w:pPr>
              <w:spacing w:after="0" w:line="240" w:lineRule="auto"/>
              <w:jc w:val="both"/>
              <w:rPr>
                <w:rFonts w:ascii="Garamond" w:hAnsi="Garamond"/>
                <w:sz w:val="24"/>
                <w:szCs w:val="24"/>
                <w:lang w:val="sq-AL"/>
              </w:rPr>
            </w:pPr>
          </w:p>
        </w:tc>
        <w:tc>
          <w:tcPr>
            <w:tcW w:w="1350" w:type="dxa"/>
            <w:tcBorders>
              <w:top w:val="nil"/>
            </w:tcBorders>
          </w:tcPr>
          <w:p w14:paraId="28619F2C" w14:textId="77777777" w:rsidR="00351B56" w:rsidRPr="00BA0292" w:rsidRDefault="00351B56" w:rsidP="002702E4">
            <w:pPr>
              <w:spacing w:after="0" w:line="240" w:lineRule="auto"/>
              <w:jc w:val="both"/>
              <w:rPr>
                <w:rFonts w:ascii="Garamond" w:hAnsi="Garamond"/>
                <w:sz w:val="24"/>
                <w:szCs w:val="24"/>
                <w:lang w:val="sq-AL"/>
              </w:rPr>
            </w:pPr>
          </w:p>
        </w:tc>
        <w:tc>
          <w:tcPr>
            <w:tcW w:w="1080" w:type="dxa"/>
            <w:tcBorders>
              <w:top w:val="nil"/>
            </w:tcBorders>
          </w:tcPr>
          <w:p w14:paraId="44242C82" w14:textId="77777777" w:rsidR="00351B56" w:rsidRPr="00BA0292" w:rsidRDefault="00351B56" w:rsidP="002702E4">
            <w:pPr>
              <w:spacing w:after="0" w:line="240" w:lineRule="auto"/>
              <w:jc w:val="both"/>
              <w:rPr>
                <w:rFonts w:ascii="Garamond" w:hAnsi="Garamond"/>
                <w:sz w:val="24"/>
                <w:szCs w:val="24"/>
                <w:lang w:val="sq-AL"/>
              </w:rPr>
            </w:pPr>
          </w:p>
        </w:tc>
      </w:tr>
    </w:tbl>
    <w:p w14:paraId="4926E3AE" w14:textId="77777777" w:rsidR="00351B56" w:rsidRPr="00BA0292" w:rsidRDefault="00351B56" w:rsidP="00351B56">
      <w:pPr>
        <w:spacing w:after="0" w:line="240" w:lineRule="auto"/>
        <w:ind w:firstLine="284"/>
        <w:jc w:val="both"/>
        <w:rPr>
          <w:rFonts w:ascii="Garamond" w:hAnsi="Garamond"/>
          <w:sz w:val="24"/>
          <w:szCs w:val="24"/>
          <w:lang w:val="sq-AL"/>
        </w:rPr>
      </w:pPr>
    </w:p>
    <w:p w14:paraId="73F9553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Shënim: Ky informacion do të konsiderohet konfidencial dhe të gjitha detajet duhet të përshkruhen nga aplikanti. </w:t>
      </w:r>
    </w:p>
    <w:p w14:paraId="3F46F200" w14:textId="77777777" w:rsidR="00351B56" w:rsidRPr="00BA0292" w:rsidRDefault="00351B56" w:rsidP="00351B56">
      <w:pPr>
        <w:spacing w:after="0" w:line="240" w:lineRule="auto"/>
        <w:ind w:firstLine="284"/>
        <w:jc w:val="both"/>
        <w:rPr>
          <w:rFonts w:ascii="Garamond" w:hAnsi="Garamond"/>
          <w:sz w:val="24"/>
          <w:szCs w:val="24"/>
          <w:lang w:val="sq-AL"/>
        </w:rPr>
      </w:pPr>
    </w:p>
    <w:p w14:paraId="0AF4899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2</w:t>
      </w:r>
    </w:p>
    <w:p w14:paraId="295BBE29" w14:textId="0F45DF12" w:rsidR="00351B56" w:rsidRPr="00B02C4E" w:rsidRDefault="00B02C4E" w:rsidP="00BA0292">
      <w:pPr>
        <w:spacing w:after="0" w:line="240" w:lineRule="auto"/>
        <w:ind w:firstLine="284"/>
        <w:jc w:val="both"/>
        <w:rPr>
          <w:rFonts w:ascii="Garamond" w:hAnsi="Garamond"/>
          <w:sz w:val="24"/>
          <w:szCs w:val="24"/>
          <w:lang w:val="sq-AL"/>
        </w:rPr>
      </w:pPr>
      <w:r w:rsidRPr="00B02C4E">
        <w:rPr>
          <w:rFonts w:ascii="Garamond" w:hAnsi="Garamond"/>
          <w:sz w:val="24"/>
          <w:szCs w:val="24"/>
          <w:lang w:val="sq-AL"/>
        </w:rPr>
        <w:t xml:space="preserve">2. VEÇORITË FIZIKE, KIMIKE DHE TEKNIKE TË PRODUKTIT PËR MBROJTJEN E BIMËVE </w:t>
      </w:r>
    </w:p>
    <w:p w14:paraId="3F9AF406"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2.1. Veçoritë e jashtme (ngjyra dhe era)</w:t>
      </w:r>
    </w:p>
    <w:p w14:paraId="5DF7D2DD" w14:textId="79AD7E60"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jepet përshkrimi i ngjyrës dhe erës, kur ka të tilla, si dhe i strukturës fizike të PMB-së. </w:t>
      </w:r>
    </w:p>
    <w:p w14:paraId="0761560F"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lastRenderedPageBreak/>
        <w:t>2.2. Veçoritë eksplozive dhe oksiduese</w:t>
      </w:r>
    </w:p>
    <w:p w14:paraId="7A0D1EE9" w14:textId="0FD62E40"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Veçoritë eksplozive dhe oksiduese të PMB-së duhet të raportohen në përputhje me metodën e duhur. Një vlerësim teorik i bazuar në strukturë do të pranohet nëse ai plotëson kriteret e përcaktuara në legjislacionin për Transportin e Mallrave të Rrezikshëm të Testeve dhe Kritereve. </w:t>
      </w:r>
    </w:p>
    <w:p w14:paraId="6467DC29"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2.3. Ndezshmëria dhe vetë-nxehja</w:t>
      </w:r>
    </w:p>
    <w:p w14:paraId="6AFCF17B" w14:textId="26B90D04"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Pika e ndezjes së lëngjeve, që përmbajnë tretës të djegshëm, duhet të përcaktohet dhe raportohet në përputhje me metodën e duhur. Djegshmëria e PMB-ve të ngurtë dhe e gazeve duhet të përcaktohet dhe raportohet në përputhje me metodat e duhura, sipas rastit. Një vlerësim teorik i bazuar në strukturë do të pranohet nëse ai plotëson kriteret e përcaktuara në legjislacionin</w:t>
      </w:r>
      <w:r w:rsidRPr="00BA0292" w:rsidDel="009A2418">
        <w:rPr>
          <w:rFonts w:ascii="Garamond" w:hAnsi="Garamond"/>
          <w:sz w:val="24"/>
          <w:szCs w:val="24"/>
          <w:lang w:val="sq-AL"/>
        </w:rPr>
        <w:t xml:space="preserve"> </w:t>
      </w:r>
      <w:r w:rsidRPr="00BA0292">
        <w:rPr>
          <w:rFonts w:ascii="Garamond" w:hAnsi="Garamond"/>
          <w:sz w:val="24"/>
          <w:szCs w:val="24"/>
          <w:lang w:val="sq-AL"/>
        </w:rPr>
        <w:t xml:space="preserve">për Transportin e Mallrave të Rrezikshëm të Testeve dhe Kritereve. </w:t>
      </w:r>
    </w:p>
    <w:p w14:paraId="04C8FA64"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2.4. Aciditeti/alkaliniteti dhe vlera e pH</w:t>
      </w:r>
    </w:p>
    <w:p w14:paraId="3978832A" w14:textId="24351C09"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e PMB-ve, në tretësirë ujore, vlera e pH të përcaktohet dhe raportohet.</w:t>
      </w:r>
    </w:p>
    <w:p w14:paraId="1A5DC4D9" w14:textId="4B675E39"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e PMB-ve, të qëndrueshme dhe jo në tretësirë ujore, të cilat do të aplikohen si hollime ujore, pH i një hollimi 1% të PMB-së</w:t>
      </w:r>
      <w:r w:rsidR="00F161D3">
        <w:rPr>
          <w:rFonts w:ascii="Garamond" w:hAnsi="Garamond"/>
          <w:sz w:val="24"/>
          <w:szCs w:val="24"/>
          <w:lang w:val="sq-AL"/>
        </w:rPr>
        <w:t xml:space="preserve"> </w:t>
      </w:r>
      <w:r w:rsidRPr="00BA0292">
        <w:rPr>
          <w:rFonts w:ascii="Garamond" w:hAnsi="Garamond"/>
          <w:sz w:val="24"/>
          <w:szCs w:val="24"/>
          <w:lang w:val="sq-AL"/>
        </w:rPr>
        <w:t xml:space="preserve">të përcaktohet dhe raportohet. </w:t>
      </w:r>
    </w:p>
    <w:p w14:paraId="5BD2513B" w14:textId="0E8CF07D"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rastin e PMB-ve, që janë acide (pH &lt; 4) ose alkaline (pH &gt; 10), aciditeti ose alkaliniteti dhe vlera e pH duhet të përcaktohen dhe të raportohen. </w:t>
      </w:r>
    </w:p>
    <w:p w14:paraId="2E8321B9" w14:textId="366853BE"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2.5. Viskoziteti dhe tensioni </w:t>
      </w:r>
      <w:r w:rsidR="00BA0292" w:rsidRPr="00B02C4E">
        <w:rPr>
          <w:rFonts w:ascii="Garamond" w:hAnsi="Garamond"/>
          <w:b/>
          <w:sz w:val="24"/>
          <w:szCs w:val="24"/>
          <w:lang w:val="sq-AL"/>
        </w:rPr>
        <w:t>sipërfaqësor</w:t>
      </w:r>
    </w:p>
    <w:p w14:paraId="6D0206CE" w14:textId="5B616A0D"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formulimet e lëngshme viskoziteti përcaktohet në dy vlera të presionit dhe në 20 °C dhe 40 °C dhe raportohet së bashku me kushtet e provës. Tensioni sipërfaqësor përcaktohet në përqendrimin më të lartë. </w:t>
      </w:r>
    </w:p>
    <w:p w14:paraId="0737C2C5" w14:textId="5B8A2A22"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formulimet e lëngshme që përmbajnë hidrokarbure ≥ 10% dhe për të cilat viskoziteti kinematik është më i vogël se 7×10-6 m2/sek në 40 °C, tensioni sipërfaqësor i formulimit të </w:t>
      </w:r>
      <w:r w:rsidR="00BA0292" w:rsidRPr="00BA0292">
        <w:rPr>
          <w:rFonts w:ascii="Garamond" w:hAnsi="Garamond"/>
          <w:sz w:val="24"/>
          <w:szCs w:val="24"/>
          <w:lang w:val="sq-AL"/>
        </w:rPr>
        <w:t>pastër</w:t>
      </w:r>
      <w:r w:rsidRPr="00BA0292">
        <w:rPr>
          <w:rFonts w:ascii="Garamond" w:hAnsi="Garamond"/>
          <w:sz w:val="24"/>
          <w:szCs w:val="24"/>
          <w:lang w:val="sq-AL"/>
        </w:rPr>
        <w:t xml:space="preserve"> përcaktohet në 25 °C dhe raportohet. </w:t>
      </w:r>
    </w:p>
    <w:p w14:paraId="0137B346"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2.6. Densiteti relativ dhe densiteti i masës</w:t>
      </w:r>
    </w:p>
    <w:p w14:paraId="04399980" w14:textId="5E7F3444"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Densiteti relativ i PMB-ve, të lëngshëm duhet të përcaktohet dhe të raportohet. </w:t>
      </w:r>
    </w:p>
    <w:p w14:paraId="306C3A35" w14:textId="5104ED58"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Densiteti i masës (i kontaktit) i PMB-ve, në formë pudre ose granulash, duhet të përcaktohen dhe raportohen. </w:t>
      </w:r>
    </w:p>
    <w:p w14:paraId="4301D4C7" w14:textId="77777777" w:rsidR="00351B56" w:rsidRPr="00BA0292" w:rsidRDefault="00351B56" w:rsidP="00351B56">
      <w:pPr>
        <w:spacing w:after="0" w:line="240" w:lineRule="auto"/>
        <w:ind w:firstLine="284"/>
        <w:jc w:val="both"/>
        <w:rPr>
          <w:rFonts w:ascii="Garamond" w:hAnsi="Garamond"/>
          <w:sz w:val="24"/>
          <w:szCs w:val="24"/>
          <w:lang w:val="sq-AL"/>
        </w:rPr>
      </w:pPr>
      <w:r w:rsidRPr="00B02C4E">
        <w:rPr>
          <w:rFonts w:ascii="Garamond" w:hAnsi="Garamond"/>
          <w:b/>
          <w:sz w:val="24"/>
          <w:szCs w:val="24"/>
          <w:lang w:val="sq-AL"/>
        </w:rPr>
        <w:t>2.7. Stabiliteti i ruajtjes dhe afati i ruajtjes: efektet e temperaturës në karakteristikat teknike të PMB-së</w:t>
      </w:r>
      <w:r w:rsidRPr="00BA0292">
        <w:rPr>
          <w:rFonts w:ascii="Garamond" w:hAnsi="Garamond"/>
          <w:sz w:val="24"/>
          <w:szCs w:val="24"/>
          <w:lang w:val="sq-AL"/>
        </w:rPr>
        <w:t>.</w:t>
      </w:r>
    </w:p>
    <w:p w14:paraId="384CA1BF" w14:textId="631ED8C2"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Qëndrueshmëria e PMB-së, pas magazinimit për 14 ditë, në temperaturë 54 °C, duhet të përcaktohet dhe raportohet. Kur PMB-ja, është e ndjeshme ndaj nxehtësisë, mund të jetë e nevojshme të bëhen prova të tjera (p</w:t>
      </w:r>
      <w:r w:rsidR="00BA0292">
        <w:rPr>
          <w:rFonts w:ascii="Garamond" w:hAnsi="Garamond"/>
          <w:sz w:val="24"/>
          <w:szCs w:val="24"/>
          <w:lang w:val="sq-AL"/>
        </w:rPr>
        <w:t>.</w:t>
      </w:r>
      <w:r w:rsidRPr="00BA0292">
        <w:rPr>
          <w:rFonts w:ascii="Garamond" w:hAnsi="Garamond"/>
          <w:sz w:val="24"/>
          <w:szCs w:val="24"/>
          <w:lang w:val="sq-AL"/>
        </w:rPr>
        <w:t>sh.</w:t>
      </w:r>
      <w:r w:rsidR="00BA0292">
        <w:rPr>
          <w:rFonts w:ascii="Garamond" w:hAnsi="Garamond"/>
          <w:sz w:val="24"/>
          <w:szCs w:val="24"/>
          <w:lang w:val="sq-AL"/>
        </w:rPr>
        <w:t>:</w:t>
      </w:r>
      <w:r w:rsidRPr="00BA0292">
        <w:rPr>
          <w:rFonts w:ascii="Garamond" w:hAnsi="Garamond"/>
          <w:sz w:val="24"/>
          <w:szCs w:val="24"/>
          <w:lang w:val="sq-AL"/>
        </w:rPr>
        <w:t xml:space="preserve"> 8 javë në 40 °C ose 12 javë në 35 °C ose 18 javë në 30 °C). Konsideratë do t'i kushtohet kryerjes së këtij testi në paketimin e bërë nga i njëjti material si paketim tregtar.</w:t>
      </w:r>
    </w:p>
    <w:p w14:paraId="06A28691" w14:textId="6530B12F"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w:t>
      </w:r>
      <w:r w:rsidR="00BA0292">
        <w:rPr>
          <w:rFonts w:ascii="Garamond" w:hAnsi="Garamond"/>
          <w:sz w:val="24"/>
          <w:szCs w:val="24"/>
          <w:lang w:val="sq-AL"/>
        </w:rPr>
        <w:t xml:space="preserve"> </w:t>
      </w:r>
      <w:r w:rsidRPr="00BA0292">
        <w:rPr>
          <w:rFonts w:ascii="Garamond" w:hAnsi="Garamond"/>
          <w:sz w:val="24"/>
          <w:szCs w:val="24"/>
          <w:lang w:val="sq-AL"/>
        </w:rPr>
        <w:t>qoftë</w:t>
      </w:r>
      <w:r w:rsidR="00BA0292">
        <w:rPr>
          <w:rFonts w:ascii="Garamond" w:hAnsi="Garamond"/>
          <w:sz w:val="24"/>
          <w:szCs w:val="24"/>
          <w:lang w:val="sq-AL"/>
        </w:rPr>
        <w:t xml:space="preserve"> </w:t>
      </w:r>
      <w:r w:rsidRPr="00BA0292">
        <w:rPr>
          <w:rFonts w:ascii="Garamond" w:hAnsi="Garamond"/>
          <w:sz w:val="24"/>
          <w:szCs w:val="24"/>
          <w:lang w:val="sq-AL"/>
        </w:rPr>
        <w:t xml:space="preserve">se përmbajtja e lëndës vepruese, pas provës së qëndrueshmërisë ndaj temperaturës, është zvogëluar me më shumë se 5 % ndaj përmbajtjes para provës, duhet të deklarohet përmbajtja minimale dhe të jepet informacion mbi produktet e degraduara. </w:t>
      </w:r>
    </w:p>
    <w:p w14:paraId="3E6F217B" w14:textId="5C7F94C7"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e PMB-ve, të lëngshëm duhet të përcaktohet dhe raportohet efekti i temperaturave të ul</w:t>
      </w:r>
      <w:r w:rsidR="00BA0292">
        <w:rPr>
          <w:rFonts w:ascii="Garamond" w:hAnsi="Garamond"/>
          <w:sz w:val="24"/>
          <w:szCs w:val="24"/>
          <w:lang w:val="sq-AL"/>
        </w:rPr>
        <w:t>ë</w:t>
      </w:r>
      <w:r w:rsidRPr="00BA0292">
        <w:rPr>
          <w:rFonts w:ascii="Garamond" w:hAnsi="Garamond"/>
          <w:sz w:val="24"/>
          <w:szCs w:val="24"/>
          <w:lang w:val="sq-AL"/>
        </w:rPr>
        <w:t xml:space="preserve">ta mbi qëndrueshmërinë. </w:t>
      </w:r>
    </w:p>
    <w:p w14:paraId="47D20E1D" w14:textId="257B88DC"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përcaktohet dhe raportohet kohëzgjatja e ruajtjes së PMB-së, në temperaturën e mjedisit. Kur kjo kohë është më e vogël se dy vjet, duhet të raportohet kohëzgjatja e ruajtjes në muaj, duke dhënë specifikimet e duhura për temperaturën e ruajtjes. Testi i qëndrueshmërisë së temperaturës së ambientit duhet të bëhet në paketimin e bërë nga i njëjti material si paketimi tregtar. Kur është e përshtatshme, do të sigurohen të dhëna për përmbajtjen e papastërtive përkatëse, para dhe pas ruajtjes. </w:t>
      </w:r>
    </w:p>
    <w:p w14:paraId="60744454" w14:textId="77777777" w:rsidR="00351B56" w:rsidRPr="00BA0292" w:rsidRDefault="00351B56" w:rsidP="00351B56">
      <w:pPr>
        <w:spacing w:after="0" w:line="240" w:lineRule="auto"/>
        <w:ind w:firstLine="284"/>
        <w:jc w:val="both"/>
        <w:rPr>
          <w:rFonts w:ascii="Garamond" w:hAnsi="Garamond"/>
          <w:sz w:val="24"/>
          <w:szCs w:val="24"/>
          <w:lang w:val="sq-AL"/>
        </w:rPr>
      </w:pPr>
      <w:r w:rsidRPr="00B02C4E">
        <w:rPr>
          <w:rFonts w:ascii="Garamond" w:hAnsi="Garamond"/>
          <w:b/>
          <w:sz w:val="24"/>
          <w:szCs w:val="24"/>
          <w:lang w:val="sq-AL"/>
        </w:rPr>
        <w:t>2.8. Karakteristikat teknike të produktit për mbrojtjen e bimëv</w:t>
      </w:r>
      <w:r w:rsidRPr="00BA0292">
        <w:rPr>
          <w:rFonts w:ascii="Garamond" w:hAnsi="Garamond"/>
          <w:sz w:val="24"/>
          <w:szCs w:val="24"/>
          <w:lang w:val="sq-AL"/>
        </w:rPr>
        <w:t>e</w:t>
      </w:r>
    </w:p>
    <w:p w14:paraId="0755EA28" w14:textId="45965F2D"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Karakteristikat teknike të PMB-së, përcaktohen dhe raportohen në </w:t>
      </w:r>
      <w:r w:rsidR="00BA0292" w:rsidRPr="00BA0292">
        <w:rPr>
          <w:rFonts w:ascii="Garamond" w:hAnsi="Garamond"/>
          <w:sz w:val="24"/>
          <w:szCs w:val="24"/>
          <w:lang w:val="sq-AL"/>
        </w:rPr>
        <w:t>përqendrime</w:t>
      </w:r>
      <w:r w:rsidRPr="00BA0292">
        <w:rPr>
          <w:rFonts w:ascii="Garamond" w:hAnsi="Garamond"/>
          <w:sz w:val="24"/>
          <w:szCs w:val="24"/>
          <w:lang w:val="sq-AL"/>
        </w:rPr>
        <w:t xml:space="preserve"> të përshtatshme. </w:t>
      </w:r>
    </w:p>
    <w:p w14:paraId="0604BA88"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2.8.1. Lagështia</w:t>
      </w:r>
    </w:p>
    <w:p w14:paraId="59D758EE" w14:textId="34CE283A"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Lagështia e PMB-ve të ngurta, që do të treten për përdorim, duhet të përcaktohen dhe të raportohen. </w:t>
      </w:r>
    </w:p>
    <w:p w14:paraId="357B9148"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2.8.2. Shkumëzimi i vazhdueshëm</w:t>
      </w:r>
    </w:p>
    <w:p w14:paraId="5A04CFB7" w14:textId="63E9FB9B"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Qëndrueshmëria e shkumëzimit të PMB-së, që do të tretet me ujë, duhet të përcaktohet dhe të raportohet. </w:t>
      </w:r>
    </w:p>
    <w:p w14:paraId="05A189E2"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2.8.3. Pezullueshmëria, spontaniteti i shpërndarjes dhe stabiliteti i shpërndarjes</w:t>
      </w:r>
    </w:p>
    <w:p w14:paraId="213353E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Pezullueshmëria dhe spontaniteti i shpërndarjes së PMB-ve, shpërndarës në ujë përcaktohen dhe raportohen. </w:t>
      </w:r>
    </w:p>
    <w:p w14:paraId="4893E703" w14:textId="22664E8A"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Qëndrueshmëria e shpërndarjes së PMB-ve, siç janë hidro-emulsionet ujore (SE), koncentratet e pezullimit me bazë vaji (OD) ose kokrrizat emulsifikuese (EG) duhet të përcaktohet dhe raportohet. </w:t>
      </w:r>
    </w:p>
    <w:p w14:paraId="6D124530"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2.8.4. Shkalla e tretjes dhe stabilitetit të hollimit</w:t>
      </w:r>
    </w:p>
    <w:p w14:paraId="0BAE6378" w14:textId="49DFC6D2"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Shkalla e shpërbërjes dhe qëndrueshmëria e hollimit të PMB-ve, të tretshme në ujë përcaktohen dhe raportohen. </w:t>
      </w:r>
    </w:p>
    <w:p w14:paraId="48F2EC13" w14:textId="28DB3318" w:rsidR="00351B56" w:rsidRPr="00B02C4E" w:rsidRDefault="00351B56" w:rsidP="00BA0292">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2.8.5. Madhësia e grimcave të shpërndara, përmbajtja e pluhurit, tretja dhe qëndrueshmëria mekanike</w:t>
      </w:r>
    </w:p>
    <w:p w14:paraId="2A5780E0"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2.8.5.1. Madhësia e grimcave te shpërndara</w:t>
      </w:r>
    </w:p>
    <w:p w14:paraId="79F7E165" w14:textId="56F78ADE"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e PMB-ve, të shpërndara në ujë (ËDG), duhet të përcaktohet dhe të raportohet prova e sitës së njomë.</w:t>
      </w:r>
    </w:p>
    <w:p w14:paraId="358EDF9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Madhësia e grimcave te shpërndara në PMB-të, në formë pudre dhe koncentrate pezull (SC), përcaktohen dhe raportohen. </w:t>
      </w:r>
    </w:p>
    <w:p w14:paraId="2A12A0FC" w14:textId="7C43DA29"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Gama e madhësive nominale të kokrrizave përcaktohet dhe raportohet.</w:t>
      </w:r>
    </w:p>
    <w:p w14:paraId="27B6AC27"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2.8.5.2. Përmbajtja e pluhurit</w:t>
      </w:r>
    </w:p>
    <w:p w14:paraId="25F72E6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Përmbajtja e pluhurit të PMB-ve, granulare përcaktohet dhe raportohet.</w:t>
      </w:r>
    </w:p>
    <w:p w14:paraId="26BD37E6" w14:textId="52154ACF"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rezultatet tregojnë &gt; 1% ë/ë pluhur, atëherë madhësia e grimcave të pluhurit të gjeneruar do të përcaktohet dhe raportohet.</w:t>
      </w:r>
    </w:p>
    <w:p w14:paraId="441642A7"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2.8.5.3. Tretja</w:t>
      </w:r>
    </w:p>
    <w:p w14:paraId="3A565364" w14:textId="65DF868E"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Karakteristikat e tretjes së kokrrizave dhe tabletave të paketuara do të përcaktohen dhe raportohen.</w:t>
      </w:r>
    </w:p>
    <w:p w14:paraId="1CC9E737"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2.8.5.4. Fortësia dhe integriteti</w:t>
      </w:r>
    </w:p>
    <w:p w14:paraId="13D2E0AD" w14:textId="4B39F5F0"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Fortësia dhe integriteti i tabletave përcaktohen dhe raportohen.</w:t>
      </w:r>
    </w:p>
    <w:p w14:paraId="1C01FA08"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2.8.6. Emulsifikueshmëria, ri-emulsifikueshmëria, qëndrueshmëria e emulsionit</w:t>
      </w:r>
    </w:p>
    <w:p w14:paraId="7B765639" w14:textId="099CD7CD"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Emulsifikueshmëria, qëndrueshmëria e emulsionit dhe ri-emulsifikueshmëria e PMB-ve, të cilat ekzistojnë si emulsione në rezervuarin e spërkatjes, do të përcaktohen dhe raportohen.</w:t>
      </w:r>
    </w:p>
    <w:p w14:paraId="05D6C431" w14:textId="780BED59"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2.8.7. Rrjedhshmëria, </w:t>
      </w:r>
      <w:r w:rsidR="00BA0292" w:rsidRPr="00B02C4E">
        <w:rPr>
          <w:rFonts w:ascii="Garamond" w:hAnsi="Garamond"/>
          <w:b/>
          <w:sz w:val="24"/>
          <w:szCs w:val="24"/>
          <w:lang w:val="sq-AL"/>
        </w:rPr>
        <w:t>shpëlarja</w:t>
      </w:r>
      <w:r w:rsidRPr="00B02C4E">
        <w:rPr>
          <w:rFonts w:ascii="Garamond" w:hAnsi="Garamond"/>
          <w:b/>
          <w:sz w:val="24"/>
          <w:szCs w:val="24"/>
          <w:lang w:val="sq-AL"/>
        </w:rPr>
        <w:t xml:space="preserve"> dhe trazimi (Pluhurueshmëria) </w:t>
      </w:r>
    </w:p>
    <w:p w14:paraId="1B314C7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Karakteristikat e mëposhtme përcaktohen dhe raportohen:</w:t>
      </w:r>
    </w:p>
    <w:p w14:paraId="4D4F41B4" w14:textId="433FE63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w:t>
      </w:r>
      <w:r w:rsidR="00F161D3">
        <w:rPr>
          <w:rFonts w:ascii="Garamond" w:hAnsi="Garamond"/>
          <w:sz w:val="24"/>
          <w:szCs w:val="24"/>
          <w:lang w:val="sq-AL"/>
        </w:rPr>
        <w:t xml:space="preserve"> </w:t>
      </w:r>
      <w:r w:rsidRPr="00BA0292">
        <w:rPr>
          <w:rFonts w:ascii="Garamond" w:hAnsi="Garamond"/>
          <w:sz w:val="24"/>
          <w:szCs w:val="24"/>
          <w:lang w:val="sq-AL"/>
        </w:rPr>
        <w:t>Rrjedhshmëria e PMB-ve, të granuluara;</w:t>
      </w:r>
    </w:p>
    <w:p w14:paraId="178F13AD" w14:textId="0E31FB3B"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w:t>
      </w:r>
      <w:r w:rsidR="00F161D3">
        <w:rPr>
          <w:rFonts w:ascii="Garamond" w:hAnsi="Garamond"/>
          <w:sz w:val="24"/>
          <w:szCs w:val="24"/>
          <w:lang w:val="sq-AL"/>
        </w:rPr>
        <w:t xml:space="preserve"> </w:t>
      </w:r>
      <w:r w:rsidRPr="00BA0292">
        <w:rPr>
          <w:rFonts w:ascii="Garamond" w:hAnsi="Garamond"/>
          <w:sz w:val="24"/>
          <w:szCs w:val="24"/>
          <w:lang w:val="sq-AL"/>
        </w:rPr>
        <w:t xml:space="preserve">Shpëlarja (përfshirë edhe mbetjet e </w:t>
      </w:r>
      <w:r w:rsidR="00BA0292" w:rsidRPr="00BA0292">
        <w:rPr>
          <w:rFonts w:ascii="Garamond" w:hAnsi="Garamond"/>
          <w:sz w:val="24"/>
          <w:szCs w:val="24"/>
          <w:lang w:val="sq-AL"/>
        </w:rPr>
        <w:t>shpëlarjes</w:t>
      </w:r>
      <w:r w:rsidRPr="00BA0292">
        <w:rPr>
          <w:rFonts w:ascii="Garamond" w:hAnsi="Garamond"/>
          <w:sz w:val="24"/>
          <w:szCs w:val="24"/>
          <w:lang w:val="sq-AL"/>
        </w:rPr>
        <w:t>) e suspensioneve (p</w:t>
      </w:r>
      <w:r w:rsidR="00BA0292">
        <w:rPr>
          <w:rFonts w:ascii="Garamond" w:hAnsi="Garamond"/>
          <w:sz w:val="24"/>
          <w:szCs w:val="24"/>
          <w:lang w:val="sq-AL"/>
        </w:rPr>
        <w:t>.</w:t>
      </w:r>
      <w:r w:rsidRPr="00BA0292">
        <w:rPr>
          <w:rFonts w:ascii="Garamond" w:hAnsi="Garamond"/>
          <w:sz w:val="24"/>
          <w:szCs w:val="24"/>
          <w:lang w:val="sq-AL"/>
        </w:rPr>
        <w:t>sh. suspension i koncentruar, suspo-emulsionet);</w:t>
      </w:r>
    </w:p>
    <w:p w14:paraId="03FBAD46" w14:textId="635ADAE7"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-Pluhurueshmëria e pluhurave të pudrosur pas ruajtjes së përshpejtuar sipas pikës 2.7. </w:t>
      </w:r>
    </w:p>
    <w:p w14:paraId="6933015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2.9. Përputhshmëria fizike dhe kimike me produkte të tjera përfshirë dhe produktet për mbrojtjen e bimëve me të cilat do të autorizohet përdorimi</w:t>
      </w:r>
    </w:p>
    <w:p w14:paraId="6DF4747E" w14:textId="64B5633F"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Përputhshmëria fizike dhe kimike e përzierjeve të rekomanduara në rezervuare (tanker) përcaktohet dhe raportohet. Mospajtueshmëria e njohur duhet të raportohet.</w:t>
      </w:r>
    </w:p>
    <w:p w14:paraId="5625F604" w14:textId="77777777" w:rsidR="00351B56" w:rsidRPr="00BA0292" w:rsidRDefault="00351B56" w:rsidP="00351B56">
      <w:pPr>
        <w:spacing w:after="0" w:line="240" w:lineRule="auto"/>
        <w:ind w:firstLine="284"/>
        <w:jc w:val="both"/>
        <w:rPr>
          <w:rFonts w:ascii="Garamond" w:hAnsi="Garamond"/>
          <w:sz w:val="24"/>
          <w:szCs w:val="24"/>
          <w:lang w:val="sq-AL"/>
        </w:rPr>
      </w:pPr>
      <w:r w:rsidRPr="00B02C4E">
        <w:rPr>
          <w:rFonts w:ascii="Garamond" w:hAnsi="Garamond"/>
          <w:b/>
          <w:sz w:val="24"/>
          <w:szCs w:val="24"/>
          <w:lang w:val="sq-AL"/>
        </w:rPr>
        <w:t>2.10. Adeherenca dhe shpërndarja tek farat</w:t>
      </w:r>
      <w:r w:rsidRPr="00BA0292">
        <w:rPr>
          <w:rFonts w:ascii="Garamond" w:hAnsi="Garamond"/>
          <w:sz w:val="24"/>
          <w:szCs w:val="24"/>
          <w:lang w:val="sq-AL"/>
        </w:rPr>
        <w:t>.</w:t>
      </w:r>
    </w:p>
    <w:p w14:paraId="230E7532" w14:textId="1DAD549C"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rastin e PMB-ve, që do të përdoren për trajtimin e farave, duhet të përcaktohet dhe të raportohet adezioni dhe shpërndarja e PMB-së. </w:t>
      </w:r>
    </w:p>
    <w:p w14:paraId="7CB2C212" w14:textId="77777777" w:rsidR="00351B56" w:rsidRPr="00BA0292" w:rsidRDefault="00351B56" w:rsidP="00351B56">
      <w:pPr>
        <w:spacing w:after="0" w:line="240" w:lineRule="auto"/>
        <w:ind w:firstLine="284"/>
        <w:jc w:val="both"/>
        <w:rPr>
          <w:rFonts w:ascii="Garamond" w:hAnsi="Garamond"/>
          <w:sz w:val="24"/>
          <w:szCs w:val="24"/>
          <w:lang w:val="sq-AL"/>
        </w:rPr>
      </w:pPr>
      <w:r w:rsidRPr="00B02C4E">
        <w:rPr>
          <w:rFonts w:ascii="Garamond" w:hAnsi="Garamond"/>
          <w:b/>
          <w:sz w:val="24"/>
          <w:szCs w:val="24"/>
          <w:lang w:val="sq-AL"/>
        </w:rPr>
        <w:t>2.11. Përmbledhja dhe vlerësimi i të dhënave të paraqitura sipas pikave 2.1. deri 2.10</w:t>
      </w:r>
      <w:r w:rsidRPr="00BA0292">
        <w:rPr>
          <w:rFonts w:ascii="Garamond" w:hAnsi="Garamond"/>
          <w:sz w:val="24"/>
          <w:szCs w:val="24"/>
          <w:lang w:val="sq-AL"/>
        </w:rPr>
        <w:t>.</w:t>
      </w:r>
    </w:p>
    <w:p w14:paraId="70CC349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Studimet plotësuese të nevojshme për klasifikimin e PMB-ve, sipas rrezikut do të kryhen në përputhje me legjislacionin ne fuqi.</w:t>
      </w:r>
    </w:p>
    <w:p w14:paraId="30085079" w14:textId="7DD8E6F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Veçoritë fizike, kimike dhe teknike t</w:t>
      </w:r>
      <w:r w:rsidR="00BA0292">
        <w:rPr>
          <w:rFonts w:ascii="Garamond" w:hAnsi="Garamond"/>
          <w:sz w:val="24"/>
          <w:szCs w:val="24"/>
          <w:lang w:val="sq-AL"/>
        </w:rPr>
        <w:t>ë</w:t>
      </w:r>
      <w:r w:rsidRPr="00BA0292">
        <w:rPr>
          <w:rFonts w:ascii="Garamond" w:hAnsi="Garamond"/>
          <w:sz w:val="24"/>
          <w:szCs w:val="24"/>
          <w:lang w:val="sq-AL"/>
        </w:rPr>
        <w:t xml:space="preserve"> </w:t>
      </w:r>
      <w:r w:rsidR="00BA0292" w:rsidRPr="00BA0292">
        <w:rPr>
          <w:rFonts w:ascii="Garamond" w:hAnsi="Garamond"/>
          <w:sz w:val="24"/>
          <w:szCs w:val="24"/>
          <w:lang w:val="sq-AL"/>
        </w:rPr>
        <w:t>dhëna</w:t>
      </w:r>
      <w:r w:rsidRPr="00BA0292">
        <w:rPr>
          <w:rFonts w:ascii="Garamond" w:hAnsi="Garamond"/>
          <w:sz w:val="24"/>
          <w:szCs w:val="24"/>
          <w:lang w:val="sq-AL"/>
        </w:rPr>
        <w:t xml:space="preserve"> n</w:t>
      </w:r>
      <w:r w:rsidR="00BA0292">
        <w:rPr>
          <w:rFonts w:ascii="Garamond" w:hAnsi="Garamond"/>
          <w:sz w:val="24"/>
          <w:szCs w:val="24"/>
          <w:lang w:val="sq-AL"/>
        </w:rPr>
        <w:t>ë</w:t>
      </w:r>
      <w:r w:rsidRPr="00BA0292">
        <w:rPr>
          <w:rFonts w:ascii="Garamond" w:hAnsi="Garamond"/>
          <w:sz w:val="24"/>
          <w:szCs w:val="24"/>
          <w:lang w:val="sq-AL"/>
        </w:rPr>
        <w:t xml:space="preserve"> pikat 2.1 deri 2.11 jepen ne</w:t>
      </w:r>
      <w:r w:rsidR="00BA0292">
        <w:rPr>
          <w:rFonts w:ascii="Garamond" w:hAnsi="Garamond"/>
          <w:sz w:val="24"/>
          <w:szCs w:val="24"/>
          <w:lang w:val="sq-AL"/>
        </w:rPr>
        <w:t>ë</w:t>
      </w:r>
      <w:r w:rsidRPr="00BA0292">
        <w:rPr>
          <w:rFonts w:ascii="Garamond" w:hAnsi="Garamond"/>
          <w:sz w:val="24"/>
          <w:szCs w:val="24"/>
          <w:lang w:val="sq-AL"/>
        </w:rPr>
        <w:t xml:space="preserve"> </w:t>
      </w:r>
      <w:r w:rsidR="00BA0292" w:rsidRPr="00BA0292">
        <w:rPr>
          <w:rFonts w:ascii="Garamond" w:hAnsi="Garamond"/>
          <w:sz w:val="24"/>
          <w:szCs w:val="24"/>
          <w:lang w:val="sq-AL"/>
        </w:rPr>
        <w:t>mënyrë</w:t>
      </w:r>
      <w:r w:rsidRPr="00BA0292">
        <w:rPr>
          <w:rFonts w:ascii="Garamond" w:hAnsi="Garamond"/>
          <w:sz w:val="24"/>
          <w:szCs w:val="24"/>
          <w:lang w:val="sq-AL"/>
        </w:rPr>
        <w:t xml:space="preserve"> t</w:t>
      </w:r>
      <w:r w:rsidR="00BA0292">
        <w:rPr>
          <w:rFonts w:ascii="Garamond" w:hAnsi="Garamond"/>
          <w:sz w:val="24"/>
          <w:szCs w:val="24"/>
          <w:lang w:val="sq-AL"/>
        </w:rPr>
        <w:t>ë</w:t>
      </w:r>
      <w:r w:rsidRPr="00BA0292">
        <w:rPr>
          <w:rFonts w:ascii="Garamond" w:hAnsi="Garamond"/>
          <w:sz w:val="24"/>
          <w:szCs w:val="24"/>
          <w:lang w:val="sq-AL"/>
        </w:rPr>
        <w:t xml:space="preserve"> </w:t>
      </w:r>
      <w:r w:rsidR="00BA0292" w:rsidRPr="00BA0292">
        <w:rPr>
          <w:rFonts w:ascii="Garamond" w:hAnsi="Garamond"/>
          <w:sz w:val="24"/>
          <w:szCs w:val="24"/>
          <w:lang w:val="sq-AL"/>
        </w:rPr>
        <w:t>përmbledhur</w:t>
      </w:r>
      <w:r w:rsidRPr="00BA0292">
        <w:rPr>
          <w:rFonts w:ascii="Garamond" w:hAnsi="Garamond"/>
          <w:sz w:val="24"/>
          <w:szCs w:val="24"/>
          <w:lang w:val="sq-AL"/>
        </w:rPr>
        <w:t xml:space="preserve"> n</w:t>
      </w:r>
      <w:r w:rsidR="00BA0292">
        <w:rPr>
          <w:rFonts w:ascii="Garamond" w:hAnsi="Garamond"/>
          <w:sz w:val="24"/>
          <w:szCs w:val="24"/>
          <w:lang w:val="sq-AL"/>
        </w:rPr>
        <w:t>ë</w:t>
      </w:r>
      <w:r w:rsidRPr="00BA0292">
        <w:rPr>
          <w:rFonts w:ascii="Garamond" w:hAnsi="Garamond"/>
          <w:sz w:val="24"/>
          <w:szCs w:val="24"/>
          <w:lang w:val="sq-AL"/>
        </w:rPr>
        <w:t xml:space="preserve"> </w:t>
      </w:r>
      <w:r w:rsidR="00BA0292" w:rsidRPr="00BA0292">
        <w:rPr>
          <w:rFonts w:ascii="Garamond" w:hAnsi="Garamond"/>
          <w:sz w:val="24"/>
          <w:szCs w:val="24"/>
          <w:lang w:val="sq-AL"/>
        </w:rPr>
        <w:t>tabelën</w:t>
      </w:r>
      <w:r w:rsidRPr="00BA0292">
        <w:rPr>
          <w:rFonts w:ascii="Garamond" w:hAnsi="Garamond"/>
          <w:sz w:val="24"/>
          <w:szCs w:val="24"/>
          <w:lang w:val="sq-AL"/>
        </w:rPr>
        <w:t xml:space="preserve"> e </w:t>
      </w:r>
      <w:r w:rsidR="00BA0292" w:rsidRPr="00BA0292">
        <w:rPr>
          <w:rFonts w:ascii="Garamond" w:hAnsi="Garamond"/>
          <w:sz w:val="24"/>
          <w:szCs w:val="24"/>
          <w:lang w:val="sq-AL"/>
        </w:rPr>
        <w:t>mëposhtme</w:t>
      </w:r>
      <w:r w:rsidRPr="00BA0292">
        <w:rPr>
          <w:rFonts w:ascii="Garamond" w:hAnsi="Garamond"/>
          <w:sz w:val="24"/>
          <w:szCs w:val="24"/>
          <w:lang w:val="sq-AL"/>
        </w:rPr>
        <w:t xml:space="preserve"> e cila </w:t>
      </w:r>
      <w:r w:rsidR="00BA0292" w:rsidRPr="00BA0292">
        <w:rPr>
          <w:rFonts w:ascii="Garamond" w:hAnsi="Garamond"/>
          <w:sz w:val="24"/>
          <w:szCs w:val="24"/>
          <w:lang w:val="sq-AL"/>
        </w:rPr>
        <w:t>plotësohet</w:t>
      </w:r>
      <w:r w:rsidRPr="00BA0292">
        <w:rPr>
          <w:rFonts w:ascii="Garamond" w:hAnsi="Garamond"/>
          <w:sz w:val="24"/>
          <w:szCs w:val="24"/>
          <w:lang w:val="sq-AL"/>
        </w:rPr>
        <w:t xml:space="preserve"> </w:t>
      </w:r>
      <w:r w:rsidR="00BA0292" w:rsidRPr="00BA0292">
        <w:rPr>
          <w:rFonts w:ascii="Garamond" w:hAnsi="Garamond"/>
          <w:sz w:val="24"/>
          <w:szCs w:val="24"/>
          <w:lang w:val="sq-AL"/>
        </w:rPr>
        <w:t>për</w:t>
      </w:r>
      <w:r w:rsidRPr="00BA0292">
        <w:rPr>
          <w:rFonts w:ascii="Garamond" w:hAnsi="Garamond"/>
          <w:sz w:val="24"/>
          <w:szCs w:val="24"/>
          <w:lang w:val="sq-AL"/>
        </w:rPr>
        <w:t xml:space="preserve"> çdo produkt </w:t>
      </w:r>
      <w:r w:rsidR="00BA0292" w:rsidRPr="00BA0292">
        <w:rPr>
          <w:rFonts w:ascii="Garamond" w:hAnsi="Garamond"/>
          <w:sz w:val="24"/>
          <w:szCs w:val="24"/>
          <w:lang w:val="sq-AL"/>
        </w:rPr>
        <w:t>për</w:t>
      </w:r>
      <w:r w:rsidRPr="00BA0292">
        <w:rPr>
          <w:rFonts w:ascii="Garamond" w:hAnsi="Garamond"/>
          <w:sz w:val="24"/>
          <w:szCs w:val="24"/>
          <w:lang w:val="sq-AL"/>
        </w:rPr>
        <w:t xml:space="preserve"> mbrojtjen e </w:t>
      </w:r>
      <w:r w:rsidR="00BA0292" w:rsidRPr="00BA0292">
        <w:rPr>
          <w:rFonts w:ascii="Garamond" w:hAnsi="Garamond"/>
          <w:sz w:val="24"/>
          <w:szCs w:val="24"/>
          <w:lang w:val="sq-AL"/>
        </w:rPr>
        <w:t>bimëve</w:t>
      </w:r>
      <w:r w:rsidRPr="00BA0292">
        <w:rPr>
          <w:rFonts w:ascii="Garamond" w:hAnsi="Garamond"/>
          <w:sz w:val="24"/>
          <w:szCs w:val="24"/>
          <w:lang w:val="sq-AL"/>
        </w:rPr>
        <w:t>.</w:t>
      </w:r>
    </w:p>
    <w:p w14:paraId="4A04079A" w14:textId="77777777" w:rsidR="00351B56" w:rsidRPr="00BA0292" w:rsidRDefault="00351B56" w:rsidP="00351B56">
      <w:pPr>
        <w:spacing w:after="0" w:line="240" w:lineRule="auto"/>
        <w:ind w:firstLine="284"/>
        <w:jc w:val="both"/>
        <w:rPr>
          <w:rFonts w:ascii="Garamond" w:hAnsi="Garamond"/>
          <w:sz w:val="24"/>
          <w:szCs w:val="24"/>
          <w:lang w:val="sq-AL"/>
        </w:rPr>
      </w:pPr>
    </w:p>
    <w:p w14:paraId="136F16B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 PËRMBLEDHËSE</w:t>
      </w:r>
    </w:p>
    <w:p w14:paraId="27C63202" w14:textId="77777777" w:rsidR="00351B56" w:rsidRPr="00BA0292" w:rsidRDefault="00351B56" w:rsidP="00351B56">
      <w:pPr>
        <w:spacing w:after="0" w:line="240" w:lineRule="auto"/>
        <w:ind w:firstLine="284"/>
        <w:jc w:val="both"/>
        <w:rPr>
          <w:rFonts w:ascii="Garamond" w:hAnsi="Garamond"/>
          <w:sz w:val="24"/>
          <w:szCs w:val="24"/>
          <w:lang w:val="sq-AL"/>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25"/>
        <w:gridCol w:w="1080"/>
        <w:gridCol w:w="1710"/>
        <w:gridCol w:w="1080"/>
        <w:gridCol w:w="1080"/>
        <w:gridCol w:w="1170"/>
        <w:gridCol w:w="1710"/>
      </w:tblGrid>
      <w:tr w:rsidR="00351B56" w:rsidRPr="00BA0292" w14:paraId="689E0AB9" w14:textId="77777777" w:rsidTr="00BA0292">
        <w:trPr>
          <w:trHeight w:val="422"/>
          <w:tblHeader/>
        </w:trPr>
        <w:tc>
          <w:tcPr>
            <w:tcW w:w="2725" w:type="dxa"/>
            <w:vAlign w:val="center"/>
          </w:tcPr>
          <w:p w14:paraId="797948EB" w14:textId="77777777" w:rsidR="00351B56" w:rsidRPr="00BA0292" w:rsidRDefault="00351B56" w:rsidP="002702E4">
            <w:pPr>
              <w:spacing w:after="0" w:line="240" w:lineRule="auto"/>
              <w:jc w:val="center"/>
              <w:rPr>
                <w:rFonts w:ascii="Garamond" w:hAnsi="Garamond"/>
                <w:b/>
                <w:lang w:val="sq-AL"/>
              </w:rPr>
            </w:pPr>
            <w:r w:rsidRPr="00BA0292">
              <w:rPr>
                <w:rFonts w:ascii="Garamond" w:hAnsi="Garamond"/>
                <w:b/>
                <w:lang w:val="sq-AL"/>
              </w:rPr>
              <w:t>Testi ose studimi dhe pika</w:t>
            </w:r>
          </w:p>
        </w:tc>
        <w:tc>
          <w:tcPr>
            <w:tcW w:w="1080" w:type="dxa"/>
            <w:vAlign w:val="center"/>
          </w:tcPr>
          <w:p w14:paraId="3CEF698A" w14:textId="77777777" w:rsidR="00351B56" w:rsidRPr="00BA0292" w:rsidRDefault="00351B56" w:rsidP="002702E4">
            <w:pPr>
              <w:spacing w:after="0" w:line="240" w:lineRule="auto"/>
              <w:jc w:val="center"/>
              <w:rPr>
                <w:rFonts w:ascii="Garamond" w:hAnsi="Garamond"/>
                <w:b/>
                <w:lang w:val="sq-AL"/>
              </w:rPr>
            </w:pPr>
            <w:r w:rsidRPr="00BA0292">
              <w:rPr>
                <w:rFonts w:ascii="Garamond" w:hAnsi="Garamond"/>
                <w:b/>
                <w:lang w:val="sq-AL"/>
              </w:rPr>
              <w:t>Metoda e përdorur/ devijimet</w:t>
            </w:r>
          </w:p>
        </w:tc>
        <w:tc>
          <w:tcPr>
            <w:tcW w:w="1710" w:type="dxa"/>
            <w:vAlign w:val="center"/>
          </w:tcPr>
          <w:p w14:paraId="47B0AAE0" w14:textId="778734BB" w:rsidR="00351B56" w:rsidRPr="00BA0292" w:rsidRDefault="00351B56" w:rsidP="002702E4">
            <w:pPr>
              <w:spacing w:after="0" w:line="240" w:lineRule="auto"/>
              <w:jc w:val="center"/>
              <w:rPr>
                <w:rFonts w:ascii="Garamond" w:hAnsi="Garamond"/>
                <w:b/>
                <w:lang w:val="sq-AL"/>
              </w:rPr>
            </w:pPr>
            <w:r w:rsidRPr="00BA0292">
              <w:rPr>
                <w:rFonts w:ascii="Garamond" w:hAnsi="Garamond"/>
                <w:b/>
                <w:lang w:val="sq-AL"/>
              </w:rPr>
              <w:t>Testi material i</w:t>
            </w:r>
            <w:r w:rsidR="00F161D3">
              <w:rPr>
                <w:rFonts w:ascii="Garamond" w:hAnsi="Garamond"/>
                <w:b/>
                <w:lang w:val="sq-AL"/>
              </w:rPr>
              <w:t xml:space="preserve"> </w:t>
            </w:r>
            <w:r w:rsidRPr="00BA0292">
              <w:rPr>
                <w:rFonts w:ascii="Garamond" w:hAnsi="Garamond"/>
                <w:b/>
                <w:lang w:val="sq-AL"/>
              </w:rPr>
              <w:t>pastër dhe specifikimet</w:t>
            </w:r>
          </w:p>
        </w:tc>
        <w:tc>
          <w:tcPr>
            <w:tcW w:w="1080" w:type="dxa"/>
            <w:vAlign w:val="center"/>
          </w:tcPr>
          <w:p w14:paraId="5F9821C0" w14:textId="77777777" w:rsidR="00351B56" w:rsidRPr="00BA0292" w:rsidRDefault="00351B56" w:rsidP="002702E4">
            <w:pPr>
              <w:spacing w:after="0" w:line="240" w:lineRule="auto"/>
              <w:jc w:val="center"/>
              <w:rPr>
                <w:rFonts w:ascii="Garamond" w:hAnsi="Garamond"/>
                <w:b/>
                <w:lang w:val="sq-AL"/>
              </w:rPr>
            </w:pPr>
            <w:r w:rsidRPr="00BA0292">
              <w:rPr>
                <w:rFonts w:ascii="Garamond" w:hAnsi="Garamond"/>
                <w:b/>
                <w:lang w:val="sq-AL"/>
              </w:rPr>
              <w:t>Gjetjet</w:t>
            </w:r>
          </w:p>
        </w:tc>
        <w:tc>
          <w:tcPr>
            <w:tcW w:w="1080" w:type="dxa"/>
            <w:vAlign w:val="center"/>
          </w:tcPr>
          <w:p w14:paraId="6A539C70" w14:textId="77777777" w:rsidR="00351B56" w:rsidRPr="00BA0292" w:rsidRDefault="00351B56" w:rsidP="002702E4">
            <w:pPr>
              <w:spacing w:after="0" w:line="240" w:lineRule="auto"/>
              <w:jc w:val="center"/>
              <w:rPr>
                <w:rFonts w:ascii="Garamond" w:hAnsi="Garamond"/>
                <w:b/>
                <w:lang w:val="sq-AL"/>
              </w:rPr>
            </w:pPr>
            <w:r w:rsidRPr="00BA0292">
              <w:rPr>
                <w:rFonts w:ascii="Garamond" w:hAnsi="Garamond"/>
                <w:b/>
                <w:lang w:val="sq-AL"/>
              </w:rPr>
              <w:t>GLP</w:t>
            </w:r>
          </w:p>
          <w:p w14:paraId="24A55ECA" w14:textId="77777777" w:rsidR="00351B56" w:rsidRPr="00BA0292" w:rsidRDefault="00351B56" w:rsidP="002702E4">
            <w:pPr>
              <w:spacing w:after="0" w:line="240" w:lineRule="auto"/>
              <w:jc w:val="center"/>
              <w:rPr>
                <w:rFonts w:ascii="Garamond" w:hAnsi="Garamond"/>
                <w:b/>
                <w:lang w:val="sq-AL"/>
              </w:rPr>
            </w:pPr>
            <w:r w:rsidRPr="00BA0292">
              <w:rPr>
                <w:rFonts w:ascii="Garamond" w:hAnsi="Garamond"/>
                <w:b/>
                <w:lang w:val="sq-AL"/>
              </w:rPr>
              <w:t>Po/Jo</w:t>
            </w:r>
          </w:p>
        </w:tc>
        <w:tc>
          <w:tcPr>
            <w:tcW w:w="1170" w:type="dxa"/>
            <w:vAlign w:val="center"/>
          </w:tcPr>
          <w:p w14:paraId="773226A6" w14:textId="1E9EC567" w:rsidR="00351B56" w:rsidRPr="00BA0292" w:rsidRDefault="00351B56" w:rsidP="002702E4">
            <w:pPr>
              <w:spacing w:after="0" w:line="240" w:lineRule="auto"/>
              <w:jc w:val="center"/>
              <w:rPr>
                <w:rFonts w:ascii="Garamond" w:hAnsi="Garamond"/>
                <w:b/>
                <w:lang w:val="sq-AL"/>
              </w:rPr>
            </w:pPr>
            <w:r w:rsidRPr="00BA0292">
              <w:rPr>
                <w:rFonts w:ascii="Garamond" w:hAnsi="Garamond"/>
                <w:b/>
                <w:lang w:val="sq-AL"/>
              </w:rPr>
              <w:t>Referenca</w:t>
            </w:r>
          </w:p>
        </w:tc>
        <w:tc>
          <w:tcPr>
            <w:tcW w:w="1710" w:type="dxa"/>
            <w:shd w:val="clear" w:color="auto" w:fill="B3B3B3"/>
            <w:vAlign w:val="center"/>
          </w:tcPr>
          <w:p w14:paraId="5A01A224" w14:textId="77777777" w:rsidR="00351B56" w:rsidRPr="00BA0292" w:rsidRDefault="00351B56" w:rsidP="002702E4">
            <w:pPr>
              <w:spacing w:after="0" w:line="240" w:lineRule="auto"/>
              <w:jc w:val="center"/>
              <w:rPr>
                <w:rFonts w:ascii="Garamond" w:hAnsi="Garamond"/>
                <w:b/>
                <w:lang w:val="sq-AL"/>
              </w:rPr>
            </w:pPr>
            <w:r w:rsidRPr="00BA0292">
              <w:rPr>
                <w:rFonts w:ascii="Garamond" w:hAnsi="Garamond"/>
                <w:b/>
                <w:lang w:val="sq-AL"/>
              </w:rPr>
              <w:t>Pranueshmëria/</w:t>
            </w:r>
          </w:p>
          <w:p w14:paraId="0BB63864" w14:textId="77777777" w:rsidR="00351B56" w:rsidRPr="00BA0292" w:rsidRDefault="00351B56" w:rsidP="002702E4">
            <w:pPr>
              <w:spacing w:after="0" w:line="240" w:lineRule="auto"/>
              <w:jc w:val="center"/>
              <w:rPr>
                <w:rFonts w:ascii="Garamond" w:hAnsi="Garamond"/>
                <w:b/>
                <w:lang w:val="sq-AL"/>
              </w:rPr>
            </w:pPr>
            <w:r w:rsidRPr="00BA0292">
              <w:rPr>
                <w:rFonts w:ascii="Garamond" w:hAnsi="Garamond"/>
                <w:b/>
                <w:lang w:val="sq-AL"/>
              </w:rPr>
              <w:t>komente</w:t>
            </w:r>
          </w:p>
        </w:tc>
      </w:tr>
      <w:tr w:rsidR="00351B56" w:rsidRPr="00BA0292" w14:paraId="75611F7F" w14:textId="77777777" w:rsidTr="00BA0292">
        <w:tc>
          <w:tcPr>
            <w:tcW w:w="2725" w:type="dxa"/>
          </w:tcPr>
          <w:p w14:paraId="120E5678"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Ngjyra, era dhe gjendja fizike (2.1)</w:t>
            </w:r>
          </w:p>
        </w:tc>
        <w:tc>
          <w:tcPr>
            <w:tcW w:w="1080" w:type="dxa"/>
          </w:tcPr>
          <w:p w14:paraId="4B17E55A" w14:textId="77777777" w:rsidR="00351B56" w:rsidRPr="00BA0292" w:rsidRDefault="00351B56" w:rsidP="002702E4">
            <w:pPr>
              <w:spacing w:after="0" w:line="240" w:lineRule="auto"/>
              <w:jc w:val="both"/>
              <w:rPr>
                <w:rFonts w:ascii="Garamond" w:hAnsi="Garamond"/>
                <w:lang w:val="sq-AL"/>
              </w:rPr>
            </w:pPr>
          </w:p>
        </w:tc>
        <w:tc>
          <w:tcPr>
            <w:tcW w:w="1710" w:type="dxa"/>
          </w:tcPr>
          <w:p w14:paraId="6EC68A87" w14:textId="77777777" w:rsidR="00351B56" w:rsidRPr="00BA0292" w:rsidRDefault="00351B56" w:rsidP="002702E4">
            <w:pPr>
              <w:spacing w:after="0" w:line="240" w:lineRule="auto"/>
              <w:jc w:val="both"/>
              <w:rPr>
                <w:rFonts w:ascii="Garamond" w:hAnsi="Garamond"/>
                <w:lang w:val="sq-AL"/>
              </w:rPr>
            </w:pPr>
          </w:p>
        </w:tc>
        <w:tc>
          <w:tcPr>
            <w:tcW w:w="1080" w:type="dxa"/>
          </w:tcPr>
          <w:p w14:paraId="51BD5F45" w14:textId="77777777" w:rsidR="00351B56" w:rsidRPr="00BA0292" w:rsidRDefault="00351B56" w:rsidP="002702E4">
            <w:pPr>
              <w:spacing w:after="0" w:line="240" w:lineRule="auto"/>
              <w:jc w:val="both"/>
              <w:rPr>
                <w:rFonts w:ascii="Garamond" w:hAnsi="Garamond"/>
                <w:lang w:val="sq-AL"/>
              </w:rPr>
            </w:pPr>
          </w:p>
        </w:tc>
        <w:tc>
          <w:tcPr>
            <w:tcW w:w="1080" w:type="dxa"/>
          </w:tcPr>
          <w:p w14:paraId="68FCA837" w14:textId="77777777" w:rsidR="00351B56" w:rsidRPr="00BA0292" w:rsidRDefault="00351B56" w:rsidP="002702E4">
            <w:pPr>
              <w:spacing w:after="0" w:line="240" w:lineRule="auto"/>
              <w:jc w:val="both"/>
              <w:rPr>
                <w:rFonts w:ascii="Garamond" w:hAnsi="Garamond"/>
                <w:lang w:val="sq-AL"/>
              </w:rPr>
            </w:pPr>
          </w:p>
        </w:tc>
        <w:tc>
          <w:tcPr>
            <w:tcW w:w="1170" w:type="dxa"/>
          </w:tcPr>
          <w:p w14:paraId="3FCE3121"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643F8F16" w14:textId="77777777" w:rsidR="00351B56" w:rsidRPr="00BA0292" w:rsidRDefault="00351B56" w:rsidP="002702E4">
            <w:pPr>
              <w:spacing w:after="0" w:line="240" w:lineRule="auto"/>
              <w:jc w:val="both"/>
              <w:rPr>
                <w:rFonts w:ascii="Garamond" w:hAnsi="Garamond"/>
                <w:lang w:val="sq-AL"/>
              </w:rPr>
            </w:pPr>
          </w:p>
        </w:tc>
      </w:tr>
      <w:tr w:rsidR="00351B56" w:rsidRPr="00BA0292" w14:paraId="0D7F9E7E" w14:textId="77777777" w:rsidTr="00BA0292">
        <w:tc>
          <w:tcPr>
            <w:tcW w:w="2725" w:type="dxa"/>
          </w:tcPr>
          <w:p w14:paraId="2A02498B"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Karakteristikat eksplozive (2.2.1)</w:t>
            </w:r>
          </w:p>
        </w:tc>
        <w:tc>
          <w:tcPr>
            <w:tcW w:w="1080" w:type="dxa"/>
          </w:tcPr>
          <w:p w14:paraId="34CC1D75" w14:textId="77777777" w:rsidR="00351B56" w:rsidRPr="00BA0292" w:rsidRDefault="00351B56" w:rsidP="002702E4">
            <w:pPr>
              <w:spacing w:after="0" w:line="240" w:lineRule="auto"/>
              <w:jc w:val="both"/>
              <w:rPr>
                <w:rFonts w:ascii="Garamond" w:hAnsi="Garamond"/>
                <w:lang w:val="sq-AL"/>
              </w:rPr>
            </w:pPr>
          </w:p>
        </w:tc>
        <w:tc>
          <w:tcPr>
            <w:tcW w:w="1710" w:type="dxa"/>
          </w:tcPr>
          <w:p w14:paraId="1592E1AE" w14:textId="77777777" w:rsidR="00351B56" w:rsidRPr="00BA0292" w:rsidRDefault="00351B56" w:rsidP="002702E4">
            <w:pPr>
              <w:spacing w:after="0" w:line="240" w:lineRule="auto"/>
              <w:jc w:val="both"/>
              <w:rPr>
                <w:rFonts w:ascii="Garamond" w:hAnsi="Garamond"/>
                <w:lang w:val="sq-AL"/>
              </w:rPr>
            </w:pPr>
          </w:p>
        </w:tc>
        <w:tc>
          <w:tcPr>
            <w:tcW w:w="1080" w:type="dxa"/>
          </w:tcPr>
          <w:p w14:paraId="3EE89153" w14:textId="77777777" w:rsidR="00351B56" w:rsidRPr="00BA0292" w:rsidRDefault="00351B56" w:rsidP="002702E4">
            <w:pPr>
              <w:spacing w:after="0" w:line="240" w:lineRule="auto"/>
              <w:jc w:val="both"/>
              <w:rPr>
                <w:rFonts w:ascii="Garamond" w:hAnsi="Garamond"/>
                <w:lang w:val="sq-AL"/>
              </w:rPr>
            </w:pPr>
          </w:p>
        </w:tc>
        <w:tc>
          <w:tcPr>
            <w:tcW w:w="1080" w:type="dxa"/>
          </w:tcPr>
          <w:p w14:paraId="7B1BF112" w14:textId="77777777" w:rsidR="00351B56" w:rsidRPr="00BA0292" w:rsidRDefault="00351B56" w:rsidP="002702E4">
            <w:pPr>
              <w:spacing w:after="0" w:line="240" w:lineRule="auto"/>
              <w:jc w:val="both"/>
              <w:rPr>
                <w:rFonts w:ascii="Garamond" w:hAnsi="Garamond"/>
                <w:lang w:val="sq-AL"/>
              </w:rPr>
            </w:pPr>
          </w:p>
        </w:tc>
        <w:tc>
          <w:tcPr>
            <w:tcW w:w="1170" w:type="dxa"/>
          </w:tcPr>
          <w:p w14:paraId="79FC2A29"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59EA5304" w14:textId="77777777" w:rsidR="00351B56" w:rsidRPr="00BA0292" w:rsidRDefault="00351B56" w:rsidP="002702E4">
            <w:pPr>
              <w:spacing w:after="0" w:line="240" w:lineRule="auto"/>
              <w:jc w:val="both"/>
              <w:rPr>
                <w:rFonts w:ascii="Garamond" w:hAnsi="Garamond"/>
                <w:lang w:val="sq-AL"/>
              </w:rPr>
            </w:pPr>
          </w:p>
        </w:tc>
      </w:tr>
      <w:tr w:rsidR="00351B56" w:rsidRPr="00BA0292" w14:paraId="6B459D2D" w14:textId="77777777" w:rsidTr="00BA0292">
        <w:tc>
          <w:tcPr>
            <w:tcW w:w="2725" w:type="dxa"/>
          </w:tcPr>
          <w:p w14:paraId="73EFF9AC"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Karakteristikat oksiduese (2.2.2)</w:t>
            </w:r>
          </w:p>
        </w:tc>
        <w:tc>
          <w:tcPr>
            <w:tcW w:w="1080" w:type="dxa"/>
          </w:tcPr>
          <w:p w14:paraId="584A3AA3" w14:textId="77777777" w:rsidR="00351B56" w:rsidRPr="00BA0292" w:rsidRDefault="00351B56" w:rsidP="002702E4">
            <w:pPr>
              <w:spacing w:after="0" w:line="240" w:lineRule="auto"/>
              <w:jc w:val="both"/>
              <w:rPr>
                <w:rFonts w:ascii="Garamond" w:hAnsi="Garamond"/>
                <w:lang w:val="sq-AL"/>
              </w:rPr>
            </w:pPr>
          </w:p>
        </w:tc>
        <w:tc>
          <w:tcPr>
            <w:tcW w:w="1710" w:type="dxa"/>
          </w:tcPr>
          <w:p w14:paraId="32B8627F" w14:textId="77777777" w:rsidR="00351B56" w:rsidRPr="00BA0292" w:rsidRDefault="00351B56" w:rsidP="002702E4">
            <w:pPr>
              <w:spacing w:after="0" w:line="240" w:lineRule="auto"/>
              <w:jc w:val="both"/>
              <w:rPr>
                <w:rFonts w:ascii="Garamond" w:hAnsi="Garamond"/>
                <w:lang w:val="sq-AL"/>
              </w:rPr>
            </w:pPr>
          </w:p>
        </w:tc>
        <w:tc>
          <w:tcPr>
            <w:tcW w:w="1080" w:type="dxa"/>
          </w:tcPr>
          <w:p w14:paraId="66A76F76" w14:textId="77777777" w:rsidR="00351B56" w:rsidRPr="00BA0292" w:rsidRDefault="00351B56" w:rsidP="002702E4">
            <w:pPr>
              <w:spacing w:after="0" w:line="240" w:lineRule="auto"/>
              <w:jc w:val="both"/>
              <w:rPr>
                <w:rFonts w:ascii="Garamond" w:hAnsi="Garamond"/>
                <w:lang w:val="sq-AL"/>
              </w:rPr>
            </w:pPr>
          </w:p>
        </w:tc>
        <w:tc>
          <w:tcPr>
            <w:tcW w:w="1080" w:type="dxa"/>
          </w:tcPr>
          <w:p w14:paraId="406BED17" w14:textId="77777777" w:rsidR="00351B56" w:rsidRPr="00BA0292" w:rsidRDefault="00351B56" w:rsidP="002702E4">
            <w:pPr>
              <w:spacing w:after="0" w:line="240" w:lineRule="auto"/>
              <w:jc w:val="both"/>
              <w:rPr>
                <w:rFonts w:ascii="Garamond" w:hAnsi="Garamond"/>
                <w:lang w:val="sq-AL"/>
              </w:rPr>
            </w:pPr>
          </w:p>
        </w:tc>
        <w:tc>
          <w:tcPr>
            <w:tcW w:w="1170" w:type="dxa"/>
          </w:tcPr>
          <w:p w14:paraId="0773626D"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7093A59E" w14:textId="77777777" w:rsidR="00351B56" w:rsidRPr="00BA0292" w:rsidRDefault="00351B56" w:rsidP="002702E4">
            <w:pPr>
              <w:spacing w:after="0" w:line="240" w:lineRule="auto"/>
              <w:jc w:val="both"/>
              <w:rPr>
                <w:rFonts w:ascii="Garamond" w:hAnsi="Garamond"/>
                <w:lang w:val="sq-AL"/>
              </w:rPr>
            </w:pPr>
          </w:p>
        </w:tc>
      </w:tr>
      <w:tr w:rsidR="00351B56" w:rsidRPr="00BA0292" w14:paraId="185F2546" w14:textId="77777777" w:rsidTr="00BA0292">
        <w:tc>
          <w:tcPr>
            <w:tcW w:w="2725" w:type="dxa"/>
          </w:tcPr>
          <w:p w14:paraId="68ABAE12"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Pika e ndezjes (2.3.1)</w:t>
            </w:r>
          </w:p>
        </w:tc>
        <w:tc>
          <w:tcPr>
            <w:tcW w:w="1080" w:type="dxa"/>
          </w:tcPr>
          <w:p w14:paraId="1D41E9F1" w14:textId="77777777" w:rsidR="00351B56" w:rsidRPr="00BA0292" w:rsidRDefault="00351B56" w:rsidP="002702E4">
            <w:pPr>
              <w:spacing w:after="0" w:line="240" w:lineRule="auto"/>
              <w:jc w:val="both"/>
              <w:rPr>
                <w:rFonts w:ascii="Garamond" w:hAnsi="Garamond"/>
                <w:lang w:val="sq-AL"/>
              </w:rPr>
            </w:pPr>
          </w:p>
        </w:tc>
        <w:tc>
          <w:tcPr>
            <w:tcW w:w="1710" w:type="dxa"/>
          </w:tcPr>
          <w:p w14:paraId="04B890A1" w14:textId="77777777" w:rsidR="00351B56" w:rsidRPr="00BA0292" w:rsidRDefault="00351B56" w:rsidP="002702E4">
            <w:pPr>
              <w:spacing w:after="0" w:line="240" w:lineRule="auto"/>
              <w:jc w:val="both"/>
              <w:rPr>
                <w:rFonts w:ascii="Garamond" w:hAnsi="Garamond"/>
                <w:lang w:val="sq-AL"/>
              </w:rPr>
            </w:pPr>
          </w:p>
        </w:tc>
        <w:tc>
          <w:tcPr>
            <w:tcW w:w="1080" w:type="dxa"/>
          </w:tcPr>
          <w:p w14:paraId="37912E4E" w14:textId="77777777" w:rsidR="00351B56" w:rsidRPr="00BA0292" w:rsidRDefault="00351B56" w:rsidP="002702E4">
            <w:pPr>
              <w:spacing w:after="0" w:line="240" w:lineRule="auto"/>
              <w:jc w:val="both"/>
              <w:rPr>
                <w:rFonts w:ascii="Garamond" w:hAnsi="Garamond"/>
                <w:lang w:val="sq-AL"/>
              </w:rPr>
            </w:pPr>
          </w:p>
        </w:tc>
        <w:tc>
          <w:tcPr>
            <w:tcW w:w="1080" w:type="dxa"/>
          </w:tcPr>
          <w:p w14:paraId="57AA3A8E" w14:textId="77777777" w:rsidR="00351B56" w:rsidRPr="00BA0292" w:rsidRDefault="00351B56" w:rsidP="002702E4">
            <w:pPr>
              <w:spacing w:after="0" w:line="240" w:lineRule="auto"/>
              <w:jc w:val="both"/>
              <w:rPr>
                <w:rFonts w:ascii="Garamond" w:hAnsi="Garamond"/>
                <w:lang w:val="sq-AL"/>
              </w:rPr>
            </w:pPr>
          </w:p>
        </w:tc>
        <w:tc>
          <w:tcPr>
            <w:tcW w:w="1170" w:type="dxa"/>
          </w:tcPr>
          <w:p w14:paraId="389539B8"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4FD42368" w14:textId="77777777" w:rsidR="00351B56" w:rsidRPr="00BA0292" w:rsidRDefault="00351B56" w:rsidP="002702E4">
            <w:pPr>
              <w:spacing w:after="0" w:line="240" w:lineRule="auto"/>
              <w:jc w:val="both"/>
              <w:rPr>
                <w:rFonts w:ascii="Garamond" w:hAnsi="Garamond"/>
                <w:lang w:val="sq-AL"/>
              </w:rPr>
            </w:pPr>
          </w:p>
        </w:tc>
      </w:tr>
      <w:tr w:rsidR="00351B56" w:rsidRPr="00BA0292" w14:paraId="02370E37" w14:textId="77777777" w:rsidTr="00BA0292">
        <w:tc>
          <w:tcPr>
            <w:tcW w:w="2725" w:type="dxa"/>
          </w:tcPr>
          <w:p w14:paraId="1525B5C4"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Ndezshmëria (2.3.2)</w:t>
            </w:r>
          </w:p>
        </w:tc>
        <w:tc>
          <w:tcPr>
            <w:tcW w:w="1080" w:type="dxa"/>
          </w:tcPr>
          <w:p w14:paraId="62BAD0AE" w14:textId="77777777" w:rsidR="00351B56" w:rsidRPr="00BA0292" w:rsidRDefault="00351B56" w:rsidP="002702E4">
            <w:pPr>
              <w:spacing w:after="0" w:line="240" w:lineRule="auto"/>
              <w:jc w:val="both"/>
              <w:rPr>
                <w:rFonts w:ascii="Garamond" w:hAnsi="Garamond"/>
                <w:lang w:val="sq-AL"/>
              </w:rPr>
            </w:pPr>
          </w:p>
        </w:tc>
        <w:tc>
          <w:tcPr>
            <w:tcW w:w="1710" w:type="dxa"/>
          </w:tcPr>
          <w:p w14:paraId="33E4910F" w14:textId="77777777" w:rsidR="00351B56" w:rsidRPr="00BA0292" w:rsidRDefault="00351B56" w:rsidP="002702E4">
            <w:pPr>
              <w:spacing w:after="0" w:line="240" w:lineRule="auto"/>
              <w:jc w:val="both"/>
              <w:rPr>
                <w:rFonts w:ascii="Garamond" w:hAnsi="Garamond"/>
                <w:lang w:val="sq-AL"/>
              </w:rPr>
            </w:pPr>
          </w:p>
        </w:tc>
        <w:tc>
          <w:tcPr>
            <w:tcW w:w="1080" w:type="dxa"/>
          </w:tcPr>
          <w:p w14:paraId="629DAADD" w14:textId="77777777" w:rsidR="00351B56" w:rsidRPr="00BA0292" w:rsidRDefault="00351B56" w:rsidP="002702E4">
            <w:pPr>
              <w:spacing w:after="0" w:line="240" w:lineRule="auto"/>
              <w:jc w:val="both"/>
              <w:rPr>
                <w:rFonts w:ascii="Garamond" w:hAnsi="Garamond"/>
                <w:lang w:val="sq-AL"/>
              </w:rPr>
            </w:pPr>
          </w:p>
        </w:tc>
        <w:tc>
          <w:tcPr>
            <w:tcW w:w="1080" w:type="dxa"/>
          </w:tcPr>
          <w:p w14:paraId="55B0C5E3" w14:textId="77777777" w:rsidR="00351B56" w:rsidRPr="00BA0292" w:rsidRDefault="00351B56" w:rsidP="002702E4">
            <w:pPr>
              <w:spacing w:after="0" w:line="240" w:lineRule="auto"/>
              <w:jc w:val="both"/>
              <w:rPr>
                <w:rFonts w:ascii="Garamond" w:hAnsi="Garamond"/>
                <w:lang w:val="sq-AL"/>
              </w:rPr>
            </w:pPr>
          </w:p>
        </w:tc>
        <w:tc>
          <w:tcPr>
            <w:tcW w:w="1170" w:type="dxa"/>
          </w:tcPr>
          <w:p w14:paraId="79A47AFD"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360F40D5" w14:textId="77777777" w:rsidR="00351B56" w:rsidRPr="00BA0292" w:rsidRDefault="00351B56" w:rsidP="002702E4">
            <w:pPr>
              <w:spacing w:after="0" w:line="240" w:lineRule="auto"/>
              <w:jc w:val="both"/>
              <w:rPr>
                <w:rFonts w:ascii="Garamond" w:hAnsi="Garamond"/>
                <w:lang w:val="sq-AL"/>
              </w:rPr>
            </w:pPr>
          </w:p>
        </w:tc>
      </w:tr>
      <w:tr w:rsidR="00351B56" w:rsidRPr="00BA0292" w14:paraId="15B240AA" w14:textId="77777777" w:rsidTr="00BA0292">
        <w:tc>
          <w:tcPr>
            <w:tcW w:w="2725" w:type="dxa"/>
          </w:tcPr>
          <w:p w14:paraId="1528F780"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Auto- ndezshmëria (2.3.3)</w:t>
            </w:r>
          </w:p>
        </w:tc>
        <w:tc>
          <w:tcPr>
            <w:tcW w:w="1080" w:type="dxa"/>
          </w:tcPr>
          <w:p w14:paraId="5FABA0B9" w14:textId="77777777" w:rsidR="00351B56" w:rsidRPr="00BA0292" w:rsidRDefault="00351B56" w:rsidP="002702E4">
            <w:pPr>
              <w:spacing w:after="0" w:line="240" w:lineRule="auto"/>
              <w:jc w:val="both"/>
              <w:rPr>
                <w:rFonts w:ascii="Garamond" w:hAnsi="Garamond"/>
                <w:lang w:val="sq-AL"/>
              </w:rPr>
            </w:pPr>
          </w:p>
        </w:tc>
        <w:tc>
          <w:tcPr>
            <w:tcW w:w="1710" w:type="dxa"/>
          </w:tcPr>
          <w:p w14:paraId="5641C507" w14:textId="77777777" w:rsidR="00351B56" w:rsidRPr="00BA0292" w:rsidRDefault="00351B56" w:rsidP="002702E4">
            <w:pPr>
              <w:spacing w:after="0" w:line="240" w:lineRule="auto"/>
              <w:jc w:val="both"/>
              <w:rPr>
                <w:rFonts w:ascii="Garamond" w:hAnsi="Garamond"/>
                <w:lang w:val="sq-AL"/>
              </w:rPr>
            </w:pPr>
          </w:p>
        </w:tc>
        <w:tc>
          <w:tcPr>
            <w:tcW w:w="1080" w:type="dxa"/>
          </w:tcPr>
          <w:p w14:paraId="343085FE" w14:textId="77777777" w:rsidR="00351B56" w:rsidRPr="00BA0292" w:rsidRDefault="00351B56" w:rsidP="002702E4">
            <w:pPr>
              <w:spacing w:after="0" w:line="240" w:lineRule="auto"/>
              <w:jc w:val="both"/>
              <w:rPr>
                <w:rFonts w:ascii="Garamond" w:hAnsi="Garamond"/>
                <w:lang w:val="sq-AL"/>
              </w:rPr>
            </w:pPr>
          </w:p>
        </w:tc>
        <w:tc>
          <w:tcPr>
            <w:tcW w:w="1080" w:type="dxa"/>
          </w:tcPr>
          <w:p w14:paraId="4491430E" w14:textId="77777777" w:rsidR="00351B56" w:rsidRPr="00BA0292" w:rsidRDefault="00351B56" w:rsidP="002702E4">
            <w:pPr>
              <w:spacing w:after="0" w:line="240" w:lineRule="auto"/>
              <w:jc w:val="both"/>
              <w:rPr>
                <w:rFonts w:ascii="Garamond" w:hAnsi="Garamond"/>
                <w:lang w:val="sq-AL"/>
              </w:rPr>
            </w:pPr>
          </w:p>
        </w:tc>
        <w:tc>
          <w:tcPr>
            <w:tcW w:w="1170" w:type="dxa"/>
          </w:tcPr>
          <w:p w14:paraId="13C64B80"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394B380E" w14:textId="77777777" w:rsidR="00351B56" w:rsidRPr="00BA0292" w:rsidRDefault="00351B56" w:rsidP="002702E4">
            <w:pPr>
              <w:spacing w:after="0" w:line="240" w:lineRule="auto"/>
              <w:jc w:val="both"/>
              <w:rPr>
                <w:rFonts w:ascii="Garamond" w:hAnsi="Garamond"/>
                <w:lang w:val="sq-AL"/>
              </w:rPr>
            </w:pPr>
          </w:p>
        </w:tc>
      </w:tr>
      <w:tr w:rsidR="00351B56" w:rsidRPr="00BA0292" w14:paraId="3811E12C" w14:textId="77777777" w:rsidTr="00BA0292">
        <w:tc>
          <w:tcPr>
            <w:tcW w:w="2725" w:type="dxa"/>
          </w:tcPr>
          <w:p w14:paraId="7267697C" w14:textId="07D6221E"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Aciditeti ose alkaliteti dhe pH</w:t>
            </w:r>
            <w:r w:rsidR="00F161D3">
              <w:rPr>
                <w:rFonts w:ascii="Garamond" w:hAnsi="Garamond"/>
                <w:lang w:val="sq-AL"/>
              </w:rPr>
              <w:t xml:space="preserve"> </w:t>
            </w:r>
            <w:r w:rsidRPr="00BA0292">
              <w:rPr>
                <w:rFonts w:ascii="Garamond" w:hAnsi="Garamond"/>
                <w:lang w:val="sq-AL"/>
              </w:rPr>
              <w:t>(2.4.1)</w:t>
            </w:r>
          </w:p>
        </w:tc>
        <w:tc>
          <w:tcPr>
            <w:tcW w:w="1080" w:type="dxa"/>
          </w:tcPr>
          <w:p w14:paraId="0446AEF0" w14:textId="77777777" w:rsidR="00351B56" w:rsidRPr="00BA0292" w:rsidRDefault="00351B56" w:rsidP="002702E4">
            <w:pPr>
              <w:spacing w:after="0" w:line="240" w:lineRule="auto"/>
              <w:jc w:val="both"/>
              <w:rPr>
                <w:rFonts w:ascii="Garamond" w:hAnsi="Garamond"/>
                <w:lang w:val="sq-AL"/>
              </w:rPr>
            </w:pPr>
          </w:p>
        </w:tc>
        <w:tc>
          <w:tcPr>
            <w:tcW w:w="1710" w:type="dxa"/>
          </w:tcPr>
          <w:p w14:paraId="26B1EE74" w14:textId="77777777" w:rsidR="00351B56" w:rsidRPr="00BA0292" w:rsidRDefault="00351B56" w:rsidP="002702E4">
            <w:pPr>
              <w:spacing w:after="0" w:line="240" w:lineRule="auto"/>
              <w:jc w:val="both"/>
              <w:rPr>
                <w:rFonts w:ascii="Garamond" w:hAnsi="Garamond"/>
                <w:lang w:val="sq-AL"/>
              </w:rPr>
            </w:pPr>
          </w:p>
        </w:tc>
        <w:tc>
          <w:tcPr>
            <w:tcW w:w="1080" w:type="dxa"/>
          </w:tcPr>
          <w:p w14:paraId="131593A3" w14:textId="77777777" w:rsidR="00351B56" w:rsidRPr="00BA0292" w:rsidRDefault="00351B56" w:rsidP="002702E4">
            <w:pPr>
              <w:spacing w:after="0" w:line="240" w:lineRule="auto"/>
              <w:jc w:val="both"/>
              <w:rPr>
                <w:rFonts w:ascii="Garamond" w:hAnsi="Garamond"/>
                <w:lang w:val="sq-AL"/>
              </w:rPr>
            </w:pPr>
          </w:p>
        </w:tc>
        <w:tc>
          <w:tcPr>
            <w:tcW w:w="1080" w:type="dxa"/>
          </w:tcPr>
          <w:p w14:paraId="3DCD903C" w14:textId="77777777" w:rsidR="00351B56" w:rsidRPr="00BA0292" w:rsidRDefault="00351B56" w:rsidP="002702E4">
            <w:pPr>
              <w:spacing w:after="0" w:line="240" w:lineRule="auto"/>
              <w:jc w:val="both"/>
              <w:rPr>
                <w:rFonts w:ascii="Garamond" w:hAnsi="Garamond"/>
                <w:lang w:val="sq-AL"/>
              </w:rPr>
            </w:pPr>
          </w:p>
        </w:tc>
        <w:tc>
          <w:tcPr>
            <w:tcW w:w="1170" w:type="dxa"/>
          </w:tcPr>
          <w:p w14:paraId="1223143C"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66CBEB61" w14:textId="77777777" w:rsidR="00351B56" w:rsidRPr="00BA0292" w:rsidRDefault="00351B56" w:rsidP="002702E4">
            <w:pPr>
              <w:spacing w:after="0" w:line="240" w:lineRule="auto"/>
              <w:jc w:val="both"/>
              <w:rPr>
                <w:rFonts w:ascii="Garamond" w:hAnsi="Garamond"/>
                <w:lang w:val="sq-AL"/>
              </w:rPr>
            </w:pPr>
          </w:p>
        </w:tc>
      </w:tr>
      <w:tr w:rsidR="00351B56" w:rsidRPr="00BA0292" w14:paraId="73B0E440" w14:textId="77777777" w:rsidTr="00BA0292">
        <w:tc>
          <w:tcPr>
            <w:tcW w:w="2725" w:type="dxa"/>
          </w:tcPr>
          <w:p w14:paraId="20F83545" w14:textId="1854C3D2"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pH në hollim 1% të ujit, emulsioni ose shpërndarja</w:t>
            </w:r>
            <w:r w:rsidR="00F161D3">
              <w:rPr>
                <w:rFonts w:ascii="Garamond" w:hAnsi="Garamond"/>
                <w:lang w:val="sq-AL"/>
              </w:rPr>
              <w:t xml:space="preserve"> </w:t>
            </w:r>
            <w:r w:rsidRPr="00BA0292">
              <w:rPr>
                <w:rFonts w:ascii="Garamond" w:hAnsi="Garamond"/>
                <w:lang w:val="sq-AL"/>
              </w:rPr>
              <w:t>(2.4.2)</w:t>
            </w:r>
          </w:p>
        </w:tc>
        <w:tc>
          <w:tcPr>
            <w:tcW w:w="1080" w:type="dxa"/>
          </w:tcPr>
          <w:p w14:paraId="6D205B33" w14:textId="77777777" w:rsidR="00351B56" w:rsidRPr="00BA0292" w:rsidRDefault="00351B56" w:rsidP="002702E4">
            <w:pPr>
              <w:spacing w:after="0" w:line="240" w:lineRule="auto"/>
              <w:jc w:val="both"/>
              <w:rPr>
                <w:rFonts w:ascii="Garamond" w:hAnsi="Garamond"/>
                <w:lang w:val="sq-AL"/>
              </w:rPr>
            </w:pPr>
          </w:p>
        </w:tc>
        <w:tc>
          <w:tcPr>
            <w:tcW w:w="1710" w:type="dxa"/>
          </w:tcPr>
          <w:p w14:paraId="0D57AA24" w14:textId="77777777" w:rsidR="00351B56" w:rsidRPr="00BA0292" w:rsidRDefault="00351B56" w:rsidP="002702E4">
            <w:pPr>
              <w:spacing w:after="0" w:line="240" w:lineRule="auto"/>
              <w:jc w:val="both"/>
              <w:rPr>
                <w:rFonts w:ascii="Garamond" w:hAnsi="Garamond"/>
                <w:lang w:val="sq-AL"/>
              </w:rPr>
            </w:pPr>
          </w:p>
        </w:tc>
        <w:tc>
          <w:tcPr>
            <w:tcW w:w="1080" w:type="dxa"/>
          </w:tcPr>
          <w:p w14:paraId="7726EF3B" w14:textId="77777777" w:rsidR="00351B56" w:rsidRPr="00BA0292" w:rsidRDefault="00351B56" w:rsidP="002702E4">
            <w:pPr>
              <w:spacing w:after="0" w:line="240" w:lineRule="auto"/>
              <w:jc w:val="both"/>
              <w:rPr>
                <w:rFonts w:ascii="Garamond" w:hAnsi="Garamond"/>
                <w:lang w:val="sq-AL"/>
              </w:rPr>
            </w:pPr>
          </w:p>
        </w:tc>
        <w:tc>
          <w:tcPr>
            <w:tcW w:w="1080" w:type="dxa"/>
          </w:tcPr>
          <w:p w14:paraId="2BB4A791" w14:textId="77777777" w:rsidR="00351B56" w:rsidRPr="00BA0292" w:rsidRDefault="00351B56" w:rsidP="002702E4">
            <w:pPr>
              <w:spacing w:after="0" w:line="240" w:lineRule="auto"/>
              <w:jc w:val="both"/>
              <w:rPr>
                <w:rFonts w:ascii="Garamond" w:hAnsi="Garamond"/>
                <w:lang w:val="sq-AL"/>
              </w:rPr>
            </w:pPr>
          </w:p>
        </w:tc>
        <w:tc>
          <w:tcPr>
            <w:tcW w:w="1170" w:type="dxa"/>
          </w:tcPr>
          <w:p w14:paraId="4C8D2657"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5E04A814" w14:textId="77777777" w:rsidR="00351B56" w:rsidRPr="00BA0292" w:rsidRDefault="00351B56" w:rsidP="002702E4">
            <w:pPr>
              <w:spacing w:after="0" w:line="240" w:lineRule="auto"/>
              <w:jc w:val="both"/>
              <w:rPr>
                <w:rFonts w:ascii="Garamond" w:hAnsi="Garamond"/>
                <w:lang w:val="sq-AL"/>
              </w:rPr>
            </w:pPr>
          </w:p>
        </w:tc>
      </w:tr>
      <w:tr w:rsidR="00351B56" w:rsidRPr="00BA0292" w14:paraId="74D7D1E9" w14:textId="77777777" w:rsidTr="00BA0292">
        <w:trPr>
          <w:trHeight w:val="305"/>
        </w:trPr>
        <w:tc>
          <w:tcPr>
            <w:tcW w:w="2725" w:type="dxa"/>
          </w:tcPr>
          <w:p w14:paraId="6431550C"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Viskoziteti kinematik (2.5.1)</w:t>
            </w:r>
          </w:p>
        </w:tc>
        <w:tc>
          <w:tcPr>
            <w:tcW w:w="1080" w:type="dxa"/>
          </w:tcPr>
          <w:p w14:paraId="5398997B" w14:textId="77777777" w:rsidR="00351B56" w:rsidRPr="00BA0292" w:rsidRDefault="00351B56" w:rsidP="002702E4">
            <w:pPr>
              <w:spacing w:after="0" w:line="240" w:lineRule="auto"/>
              <w:jc w:val="both"/>
              <w:rPr>
                <w:rFonts w:ascii="Garamond" w:hAnsi="Garamond"/>
                <w:lang w:val="sq-AL"/>
              </w:rPr>
            </w:pPr>
          </w:p>
        </w:tc>
        <w:tc>
          <w:tcPr>
            <w:tcW w:w="1710" w:type="dxa"/>
          </w:tcPr>
          <w:p w14:paraId="2044E1A5" w14:textId="77777777" w:rsidR="00351B56" w:rsidRPr="00BA0292" w:rsidRDefault="00351B56" w:rsidP="002702E4">
            <w:pPr>
              <w:spacing w:after="0" w:line="240" w:lineRule="auto"/>
              <w:jc w:val="both"/>
              <w:rPr>
                <w:rFonts w:ascii="Garamond" w:hAnsi="Garamond"/>
                <w:lang w:val="sq-AL"/>
              </w:rPr>
            </w:pPr>
          </w:p>
        </w:tc>
        <w:tc>
          <w:tcPr>
            <w:tcW w:w="1080" w:type="dxa"/>
          </w:tcPr>
          <w:p w14:paraId="0D91483E" w14:textId="77777777" w:rsidR="00351B56" w:rsidRPr="00BA0292" w:rsidRDefault="00351B56" w:rsidP="002702E4">
            <w:pPr>
              <w:spacing w:after="0" w:line="240" w:lineRule="auto"/>
              <w:jc w:val="both"/>
              <w:rPr>
                <w:rFonts w:ascii="Garamond" w:hAnsi="Garamond"/>
                <w:lang w:val="sq-AL"/>
              </w:rPr>
            </w:pPr>
          </w:p>
        </w:tc>
        <w:tc>
          <w:tcPr>
            <w:tcW w:w="1080" w:type="dxa"/>
          </w:tcPr>
          <w:p w14:paraId="198D2913" w14:textId="77777777" w:rsidR="00351B56" w:rsidRPr="00BA0292" w:rsidRDefault="00351B56" w:rsidP="002702E4">
            <w:pPr>
              <w:spacing w:after="0" w:line="240" w:lineRule="auto"/>
              <w:jc w:val="both"/>
              <w:rPr>
                <w:rFonts w:ascii="Garamond" w:hAnsi="Garamond"/>
                <w:lang w:val="sq-AL"/>
              </w:rPr>
            </w:pPr>
          </w:p>
        </w:tc>
        <w:tc>
          <w:tcPr>
            <w:tcW w:w="1170" w:type="dxa"/>
          </w:tcPr>
          <w:p w14:paraId="576D7A5E"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1DFC5865" w14:textId="77777777" w:rsidR="00351B56" w:rsidRPr="00BA0292" w:rsidRDefault="00351B56" w:rsidP="002702E4">
            <w:pPr>
              <w:spacing w:after="0" w:line="240" w:lineRule="auto"/>
              <w:jc w:val="both"/>
              <w:rPr>
                <w:rFonts w:ascii="Garamond" w:hAnsi="Garamond"/>
                <w:lang w:val="sq-AL"/>
              </w:rPr>
            </w:pPr>
          </w:p>
        </w:tc>
      </w:tr>
      <w:tr w:rsidR="00351B56" w:rsidRPr="00BA0292" w14:paraId="23CF975C" w14:textId="77777777" w:rsidTr="00BA0292">
        <w:tc>
          <w:tcPr>
            <w:tcW w:w="2725" w:type="dxa"/>
          </w:tcPr>
          <w:p w14:paraId="169CD2D4"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Viskoziteti dinamik (2.5.2)</w:t>
            </w:r>
          </w:p>
        </w:tc>
        <w:tc>
          <w:tcPr>
            <w:tcW w:w="1080" w:type="dxa"/>
          </w:tcPr>
          <w:p w14:paraId="1950DA2C" w14:textId="77777777" w:rsidR="00351B56" w:rsidRPr="00BA0292" w:rsidRDefault="00351B56" w:rsidP="002702E4">
            <w:pPr>
              <w:spacing w:after="0" w:line="240" w:lineRule="auto"/>
              <w:jc w:val="both"/>
              <w:rPr>
                <w:rFonts w:ascii="Garamond" w:hAnsi="Garamond"/>
                <w:lang w:val="sq-AL"/>
              </w:rPr>
            </w:pPr>
          </w:p>
        </w:tc>
        <w:tc>
          <w:tcPr>
            <w:tcW w:w="1710" w:type="dxa"/>
          </w:tcPr>
          <w:p w14:paraId="4DCE8494" w14:textId="77777777" w:rsidR="00351B56" w:rsidRPr="00BA0292" w:rsidRDefault="00351B56" w:rsidP="002702E4">
            <w:pPr>
              <w:spacing w:after="0" w:line="240" w:lineRule="auto"/>
              <w:jc w:val="both"/>
              <w:rPr>
                <w:rFonts w:ascii="Garamond" w:hAnsi="Garamond"/>
                <w:lang w:val="sq-AL"/>
              </w:rPr>
            </w:pPr>
          </w:p>
        </w:tc>
        <w:tc>
          <w:tcPr>
            <w:tcW w:w="1080" w:type="dxa"/>
          </w:tcPr>
          <w:p w14:paraId="06C0FD42" w14:textId="77777777" w:rsidR="00351B56" w:rsidRPr="00BA0292" w:rsidRDefault="00351B56" w:rsidP="002702E4">
            <w:pPr>
              <w:spacing w:after="0" w:line="240" w:lineRule="auto"/>
              <w:jc w:val="both"/>
              <w:rPr>
                <w:rFonts w:ascii="Garamond" w:hAnsi="Garamond"/>
                <w:lang w:val="sq-AL"/>
              </w:rPr>
            </w:pPr>
          </w:p>
        </w:tc>
        <w:tc>
          <w:tcPr>
            <w:tcW w:w="1080" w:type="dxa"/>
          </w:tcPr>
          <w:p w14:paraId="34C07823" w14:textId="77777777" w:rsidR="00351B56" w:rsidRPr="00BA0292" w:rsidRDefault="00351B56" w:rsidP="002702E4">
            <w:pPr>
              <w:spacing w:after="0" w:line="240" w:lineRule="auto"/>
              <w:jc w:val="both"/>
              <w:rPr>
                <w:rFonts w:ascii="Garamond" w:hAnsi="Garamond"/>
                <w:lang w:val="sq-AL"/>
              </w:rPr>
            </w:pPr>
          </w:p>
        </w:tc>
        <w:tc>
          <w:tcPr>
            <w:tcW w:w="1170" w:type="dxa"/>
          </w:tcPr>
          <w:p w14:paraId="56CDA22B"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29D32217" w14:textId="77777777" w:rsidR="00351B56" w:rsidRPr="00BA0292" w:rsidRDefault="00351B56" w:rsidP="002702E4">
            <w:pPr>
              <w:spacing w:after="0" w:line="240" w:lineRule="auto"/>
              <w:jc w:val="both"/>
              <w:rPr>
                <w:rFonts w:ascii="Garamond" w:hAnsi="Garamond"/>
                <w:lang w:val="sq-AL"/>
              </w:rPr>
            </w:pPr>
          </w:p>
        </w:tc>
      </w:tr>
      <w:tr w:rsidR="00351B56" w:rsidRPr="00BA0292" w14:paraId="746BD82C" w14:textId="77777777" w:rsidTr="00BA0292">
        <w:tc>
          <w:tcPr>
            <w:tcW w:w="2725" w:type="dxa"/>
          </w:tcPr>
          <w:p w14:paraId="6DEE7771"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Tensioni sipërfaqësor (2.5.3)</w:t>
            </w:r>
          </w:p>
        </w:tc>
        <w:tc>
          <w:tcPr>
            <w:tcW w:w="1080" w:type="dxa"/>
          </w:tcPr>
          <w:p w14:paraId="70690DC7" w14:textId="77777777" w:rsidR="00351B56" w:rsidRPr="00BA0292" w:rsidRDefault="00351B56" w:rsidP="002702E4">
            <w:pPr>
              <w:spacing w:after="0" w:line="240" w:lineRule="auto"/>
              <w:jc w:val="both"/>
              <w:rPr>
                <w:rFonts w:ascii="Garamond" w:hAnsi="Garamond"/>
                <w:lang w:val="sq-AL"/>
              </w:rPr>
            </w:pPr>
          </w:p>
        </w:tc>
        <w:tc>
          <w:tcPr>
            <w:tcW w:w="1710" w:type="dxa"/>
          </w:tcPr>
          <w:p w14:paraId="09428282" w14:textId="77777777" w:rsidR="00351B56" w:rsidRPr="00BA0292" w:rsidRDefault="00351B56" w:rsidP="002702E4">
            <w:pPr>
              <w:spacing w:after="0" w:line="240" w:lineRule="auto"/>
              <w:jc w:val="both"/>
              <w:rPr>
                <w:rFonts w:ascii="Garamond" w:hAnsi="Garamond"/>
                <w:lang w:val="sq-AL"/>
              </w:rPr>
            </w:pPr>
          </w:p>
        </w:tc>
        <w:tc>
          <w:tcPr>
            <w:tcW w:w="1080" w:type="dxa"/>
          </w:tcPr>
          <w:p w14:paraId="57956867" w14:textId="77777777" w:rsidR="00351B56" w:rsidRPr="00BA0292" w:rsidRDefault="00351B56" w:rsidP="002702E4">
            <w:pPr>
              <w:spacing w:after="0" w:line="240" w:lineRule="auto"/>
              <w:jc w:val="both"/>
              <w:rPr>
                <w:rFonts w:ascii="Garamond" w:hAnsi="Garamond"/>
                <w:lang w:val="sq-AL"/>
              </w:rPr>
            </w:pPr>
          </w:p>
        </w:tc>
        <w:tc>
          <w:tcPr>
            <w:tcW w:w="1080" w:type="dxa"/>
          </w:tcPr>
          <w:p w14:paraId="19D31395" w14:textId="77777777" w:rsidR="00351B56" w:rsidRPr="00BA0292" w:rsidRDefault="00351B56" w:rsidP="002702E4">
            <w:pPr>
              <w:spacing w:after="0" w:line="240" w:lineRule="auto"/>
              <w:jc w:val="both"/>
              <w:rPr>
                <w:rFonts w:ascii="Garamond" w:hAnsi="Garamond"/>
                <w:lang w:val="sq-AL"/>
              </w:rPr>
            </w:pPr>
          </w:p>
        </w:tc>
        <w:tc>
          <w:tcPr>
            <w:tcW w:w="1170" w:type="dxa"/>
          </w:tcPr>
          <w:p w14:paraId="51A2FEA3"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750FA64D" w14:textId="77777777" w:rsidR="00351B56" w:rsidRPr="00BA0292" w:rsidRDefault="00351B56" w:rsidP="002702E4">
            <w:pPr>
              <w:spacing w:after="0" w:line="240" w:lineRule="auto"/>
              <w:jc w:val="both"/>
              <w:rPr>
                <w:rFonts w:ascii="Garamond" w:hAnsi="Garamond"/>
                <w:lang w:val="sq-AL"/>
              </w:rPr>
            </w:pPr>
          </w:p>
        </w:tc>
      </w:tr>
      <w:tr w:rsidR="00351B56" w:rsidRPr="00BA0292" w14:paraId="050D1DCE" w14:textId="77777777" w:rsidTr="00BA0292">
        <w:tc>
          <w:tcPr>
            <w:tcW w:w="2725" w:type="dxa"/>
          </w:tcPr>
          <w:p w14:paraId="68510818"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Dendësia relative (2.6.1)</w:t>
            </w:r>
          </w:p>
        </w:tc>
        <w:tc>
          <w:tcPr>
            <w:tcW w:w="1080" w:type="dxa"/>
          </w:tcPr>
          <w:p w14:paraId="07B06128" w14:textId="77777777" w:rsidR="00351B56" w:rsidRPr="00BA0292" w:rsidRDefault="00351B56" w:rsidP="002702E4">
            <w:pPr>
              <w:spacing w:after="0" w:line="240" w:lineRule="auto"/>
              <w:jc w:val="both"/>
              <w:rPr>
                <w:rFonts w:ascii="Garamond" w:hAnsi="Garamond"/>
                <w:lang w:val="sq-AL"/>
              </w:rPr>
            </w:pPr>
          </w:p>
        </w:tc>
        <w:tc>
          <w:tcPr>
            <w:tcW w:w="1710" w:type="dxa"/>
          </w:tcPr>
          <w:p w14:paraId="148BE63E" w14:textId="77777777" w:rsidR="00351B56" w:rsidRPr="00BA0292" w:rsidRDefault="00351B56" w:rsidP="002702E4">
            <w:pPr>
              <w:spacing w:after="0" w:line="240" w:lineRule="auto"/>
              <w:jc w:val="both"/>
              <w:rPr>
                <w:rFonts w:ascii="Garamond" w:hAnsi="Garamond"/>
                <w:lang w:val="sq-AL"/>
              </w:rPr>
            </w:pPr>
          </w:p>
        </w:tc>
        <w:tc>
          <w:tcPr>
            <w:tcW w:w="1080" w:type="dxa"/>
          </w:tcPr>
          <w:p w14:paraId="560CA087" w14:textId="77777777" w:rsidR="00351B56" w:rsidRPr="00BA0292" w:rsidRDefault="00351B56" w:rsidP="002702E4">
            <w:pPr>
              <w:spacing w:after="0" w:line="240" w:lineRule="auto"/>
              <w:jc w:val="both"/>
              <w:rPr>
                <w:rFonts w:ascii="Garamond" w:hAnsi="Garamond"/>
                <w:lang w:val="sq-AL"/>
              </w:rPr>
            </w:pPr>
          </w:p>
        </w:tc>
        <w:tc>
          <w:tcPr>
            <w:tcW w:w="1080" w:type="dxa"/>
          </w:tcPr>
          <w:p w14:paraId="3D774A3D" w14:textId="77777777" w:rsidR="00351B56" w:rsidRPr="00BA0292" w:rsidRDefault="00351B56" w:rsidP="002702E4">
            <w:pPr>
              <w:spacing w:after="0" w:line="240" w:lineRule="auto"/>
              <w:jc w:val="both"/>
              <w:rPr>
                <w:rFonts w:ascii="Garamond" w:hAnsi="Garamond"/>
                <w:lang w:val="sq-AL"/>
              </w:rPr>
            </w:pPr>
          </w:p>
        </w:tc>
        <w:tc>
          <w:tcPr>
            <w:tcW w:w="1170" w:type="dxa"/>
          </w:tcPr>
          <w:p w14:paraId="2467CEEB"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3D79CF29" w14:textId="77777777" w:rsidR="00351B56" w:rsidRPr="00BA0292" w:rsidRDefault="00351B56" w:rsidP="002702E4">
            <w:pPr>
              <w:spacing w:after="0" w:line="240" w:lineRule="auto"/>
              <w:jc w:val="both"/>
              <w:rPr>
                <w:rFonts w:ascii="Garamond" w:hAnsi="Garamond"/>
                <w:lang w:val="sq-AL"/>
              </w:rPr>
            </w:pPr>
          </w:p>
        </w:tc>
      </w:tr>
      <w:tr w:rsidR="00351B56" w:rsidRPr="00BA0292" w14:paraId="7B22E56F" w14:textId="77777777" w:rsidTr="00BA0292">
        <w:tc>
          <w:tcPr>
            <w:tcW w:w="2725" w:type="dxa"/>
          </w:tcPr>
          <w:p w14:paraId="633D2D5E" w14:textId="750AA26E"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 xml:space="preserve">Dendësia e </w:t>
            </w:r>
            <w:r w:rsidR="00BA0292" w:rsidRPr="00BA0292">
              <w:rPr>
                <w:rFonts w:ascii="Garamond" w:hAnsi="Garamond"/>
                <w:lang w:val="sq-AL"/>
              </w:rPr>
              <w:t>masës</w:t>
            </w:r>
            <w:r w:rsidRPr="00BA0292">
              <w:rPr>
                <w:rFonts w:ascii="Garamond" w:hAnsi="Garamond"/>
                <w:lang w:val="sq-AL"/>
              </w:rPr>
              <w:t xml:space="preserve"> ose lidhjes (2.6.2)</w:t>
            </w:r>
          </w:p>
        </w:tc>
        <w:tc>
          <w:tcPr>
            <w:tcW w:w="1080" w:type="dxa"/>
          </w:tcPr>
          <w:p w14:paraId="3D025E91" w14:textId="77777777" w:rsidR="00351B56" w:rsidRPr="00BA0292" w:rsidRDefault="00351B56" w:rsidP="002702E4">
            <w:pPr>
              <w:spacing w:after="0" w:line="240" w:lineRule="auto"/>
              <w:jc w:val="both"/>
              <w:rPr>
                <w:rFonts w:ascii="Garamond" w:hAnsi="Garamond"/>
                <w:lang w:val="sq-AL"/>
              </w:rPr>
            </w:pPr>
          </w:p>
        </w:tc>
        <w:tc>
          <w:tcPr>
            <w:tcW w:w="1710" w:type="dxa"/>
          </w:tcPr>
          <w:p w14:paraId="1EF2BE57" w14:textId="77777777" w:rsidR="00351B56" w:rsidRPr="00BA0292" w:rsidRDefault="00351B56" w:rsidP="002702E4">
            <w:pPr>
              <w:spacing w:after="0" w:line="240" w:lineRule="auto"/>
              <w:jc w:val="both"/>
              <w:rPr>
                <w:rFonts w:ascii="Garamond" w:hAnsi="Garamond"/>
                <w:lang w:val="sq-AL"/>
              </w:rPr>
            </w:pPr>
          </w:p>
        </w:tc>
        <w:tc>
          <w:tcPr>
            <w:tcW w:w="1080" w:type="dxa"/>
          </w:tcPr>
          <w:p w14:paraId="617CC507" w14:textId="77777777" w:rsidR="00351B56" w:rsidRPr="00BA0292" w:rsidRDefault="00351B56" w:rsidP="002702E4">
            <w:pPr>
              <w:spacing w:after="0" w:line="240" w:lineRule="auto"/>
              <w:jc w:val="both"/>
              <w:rPr>
                <w:rFonts w:ascii="Garamond" w:hAnsi="Garamond"/>
                <w:lang w:val="sq-AL"/>
              </w:rPr>
            </w:pPr>
          </w:p>
        </w:tc>
        <w:tc>
          <w:tcPr>
            <w:tcW w:w="1080" w:type="dxa"/>
          </w:tcPr>
          <w:p w14:paraId="0A9F8AF1" w14:textId="77777777" w:rsidR="00351B56" w:rsidRPr="00BA0292" w:rsidRDefault="00351B56" w:rsidP="002702E4">
            <w:pPr>
              <w:spacing w:after="0" w:line="240" w:lineRule="auto"/>
              <w:jc w:val="both"/>
              <w:rPr>
                <w:rFonts w:ascii="Garamond" w:hAnsi="Garamond"/>
                <w:lang w:val="sq-AL"/>
              </w:rPr>
            </w:pPr>
          </w:p>
        </w:tc>
        <w:tc>
          <w:tcPr>
            <w:tcW w:w="1170" w:type="dxa"/>
          </w:tcPr>
          <w:p w14:paraId="25A1FA85"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52149848" w14:textId="77777777" w:rsidR="00351B56" w:rsidRPr="00BA0292" w:rsidRDefault="00351B56" w:rsidP="002702E4">
            <w:pPr>
              <w:spacing w:after="0" w:line="240" w:lineRule="auto"/>
              <w:jc w:val="both"/>
              <w:rPr>
                <w:rFonts w:ascii="Garamond" w:hAnsi="Garamond"/>
                <w:lang w:val="sq-AL"/>
              </w:rPr>
            </w:pPr>
          </w:p>
        </w:tc>
      </w:tr>
      <w:tr w:rsidR="00351B56" w:rsidRPr="00BA0292" w14:paraId="22F66253" w14:textId="77777777" w:rsidTr="00BA0292">
        <w:tc>
          <w:tcPr>
            <w:tcW w:w="2725" w:type="dxa"/>
          </w:tcPr>
          <w:p w14:paraId="04C8C704"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Stabiliteti i ruajtjes pas 14 ditësh në 54º C (2.7.1)</w:t>
            </w:r>
          </w:p>
        </w:tc>
        <w:tc>
          <w:tcPr>
            <w:tcW w:w="1080" w:type="dxa"/>
          </w:tcPr>
          <w:p w14:paraId="2587A950" w14:textId="77777777" w:rsidR="00351B56" w:rsidRPr="00BA0292" w:rsidRDefault="00351B56" w:rsidP="002702E4">
            <w:pPr>
              <w:spacing w:after="0" w:line="240" w:lineRule="auto"/>
              <w:jc w:val="both"/>
              <w:rPr>
                <w:rFonts w:ascii="Garamond" w:hAnsi="Garamond"/>
                <w:lang w:val="sq-AL"/>
              </w:rPr>
            </w:pPr>
          </w:p>
        </w:tc>
        <w:tc>
          <w:tcPr>
            <w:tcW w:w="1710" w:type="dxa"/>
          </w:tcPr>
          <w:p w14:paraId="60773921" w14:textId="77777777" w:rsidR="00351B56" w:rsidRPr="00BA0292" w:rsidRDefault="00351B56" w:rsidP="002702E4">
            <w:pPr>
              <w:spacing w:after="0" w:line="240" w:lineRule="auto"/>
              <w:jc w:val="both"/>
              <w:rPr>
                <w:rFonts w:ascii="Garamond" w:hAnsi="Garamond"/>
                <w:lang w:val="sq-AL"/>
              </w:rPr>
            </w:pPr>
          </w:p>
        </w:tc>
        <w:tc>
          <w:tcPr>
            <w:tcW w:w="1080" w:type="dxa"/>
          </w:tcPr>
          <w:p w14:paraId="58D78360" w14:textId="77777777" w:rsidR="00351B56" w:rsidRPr="00BA0292" w:rsidRDefault="00351B56" w:rsidP="002702E4">
            <w:pPr>
              <w:spacing w:after="0" w:line="240" w:lineRule="auto"/>
              <w:jc w:val="both"/>
              <w:rPr>
                <w:rFonts w:ascii="Garamond" w:hAnsi="Garamond"/>
                <w:lang w:val="sq-AL"/>
              </w:rPr>
            </w:pPr>
          </w:p>
        </w:tc>
        <w:tc>
          <w:tcPr>
            <w:tcW w:w="1080" w:type="dxa"/>
          </w:tcPr>
          <w:p w14:paraId="5ED7D24A" w14:textId="77777777" w:rsidR="00351B56" w:rsidRPr="00BA0292" w:rsidRDefault="00351B56" w:rsidP="002702E4">
            <w:pPr>
              <w:spacing w:after="0" w:line="240" w:lineRule="auto"/>
              <w:jc w:val="both"/>
              <w:rPr>
                <w:rFonts w:ascii="Garamond" w:hAnsi="Garamond"/>
                <w:lang w:val="sq-AL"/>
              </w:rPr>
            </w:pPr>
          </w:p>
        </w:tc>
        <w:tc>
          <w:tcPr>
            <w:tcW w:w="1170" w:type="dxa"/>
          </w:tcPr>
          <w:p w14:paraId="18AB479D"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7DE706A2" w14:textId="77777777" w:rsidR="00351B56" w:rsidRPr="00BA0292" w:rsidRDefault="00351B56" w:rsidP="002702E4">
            <w:pPr>
              <w:spacing w:after="0" w:line="240" w:lineRule="auto"/>
              <w:jc w:val="both"/>
              <w:rPr>
                <w:rFonts w:ascii="Garamond" w:hAnsi="Garamond"/>
                <w:lang w:val="sq-AL"/>
              </w:rPr>
            </w:pPr>
          </w:p>
        </w:tc>
      </w:tr>
      <w:tr w:rsidR="00351B56" w:rsidRPr="00BA0292" w14:paraId="420375B2" w14:textId="77777777" w:rsidTr="00BA0292">
        <w:tc>
          <w:tcPr>
            <w:tcW w:w="2725" w:type="dxa"/>
          </w:tcPr>
          <w:p w14:paraId="6126CC2A" w14:textId="34134B44"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Stabiliteti pas ruajtjes për periudha/dhe ose temperatura të tjera</w:t>
            </w:r>
            <w:r w:rsidR="00F161D3">
              <w:rPr>
                <w:rFonts w:ascii="Garamond" w:hAnsi="Garamond"/>
                <w:lang w:val="sq-AL"/>
              </w:rPr>
              <w:t xml:space="preserve"> </w:t>
            </w:r>
            <w:r w:rsidRPr="00BA0292">
              <w:rPr>
                <w:rFonts w:ascii="Garamond" w:hAnsi="Garamond"/>
                <w:lang w:val="sq-AL"/>
              </w:rPr>
              <w:t>(2.7.2)</w:t>
            </w:r>
          </w:p>
        </w:tc>
        <w:tc>
          <w:tcPr>
            <w:tcW w:w="1080" w:type="dxa"/>
          </w:tcPr>
          <w:p w14:paraId="28734213" w14:textId="77777777" w:rsidR="00351B56" w:rsidRPr="00BA0292" w:rsidRDefault="00351B56" w:rsidP="002702E4">
            <w:pPr>
              <w:spacing w:after="0" w:line="240" w:lineRule="auto"/>
              <w:jc w:val="both"/>
              <w:rPr>
                <w:rFonts w:ascii="Garamond" w:hAnsi="Garamond"/>
                <w:lang w:val="sq-AL"/>
              </w:rPr>
            </w:pPr>
          </w:p>
        </w:tc>
        <w:tc>
          <w:tcPr>
            <w:tcW w:w="1710" w:type="dxa"/>
          </w:tcPr>
          <w:p w14:paraId="68BA8C12" w14:textId="77777777" w:rsidR="00351B56" w:rsidRPr="00BA0292" w:rsidRDefault="00351B56" w:rsidP="002702E4">
            <w:pPr>
              <w:spacing w:after="0" w:line="240" w:lineRule="auto"/>
              <w:jc w:val="both"/>
              <w:rPr>
                <w:rFonts w:ascii="Garamond" w:hAnsi="Garamond"/>
                <w:lang w:val="sq-AL"/>
              </w:rPr>
            </w:pPr>
          </w:p>
        </w:tc>
        <w:tc>
          <w:tcPr>
            <w:tcW w:w="1080" w:type="dxa"/>
          </w:tcPr>
          <w:p w14:paraId="579C7F15" w14:textId="77777777" w:rsidR="00351B56" w:rsidRPr="00BA0292" w:rsidRDefault="00351B56" w:rsidP="002702E4">
            <w:pPr>
              <w:spacing w:after="0" w:line="240" w:lineRule="auto"/>
              <w:jc w:val="both"/>
              <w:rPr>
                <w:rFonts w:ascii="Garamond" w:hAnsi="Garamond"/>
                <w:lang w:val="sq-AL"/>
              </w:rPr>
            </w:pPr>
          </w:p>
        </w:tc>
        <w:tc>
          <w:tcPr>
            <w:tcW w:w="1080" w:type="dxa"/>
          </w:tcPr>
          <w:p w14:paraId="29C41BBA" w14:textId="77777777" w:rsidR="00351B56" w:rsidRPr="00BA0292" w:rsidRDefault="00351B56" w:rsidP="002702E4">
            <w:pPr>
              <w:spacing w:after="0" w:line="240" w:lineRule="auto"/>
              <w:jc w:val="both"/>
              <w:rPr>
                <w:rFonts w:ascii="Garamond" w:hAnsi="Garamond"/>
                <w:lang w:val="sq-AL"/>
              </w:rPr>
            </w:pPr>
          </w:p>
        </w:tc>
        <w:tc>
          <w:tcPr>
            <w:tcW w:w="1170" w:type="dxa"/>
          </w:tcPr>
          <w:p w14:paraId="636872E7"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390CFAEF" w14:textId="77777777" w:rsidR="00351B56" w:rsidRPr="00BA0292" w:rsidRDefault="00351B56" w:rsidP="002702E4">
            <w:pPr>
              <w:spacing w:after="0" w:line="240" w:lineRule="auto"/>
              <w:jc w:val="both"/>
              <w:rPr>
                <w:rFonts w:ascii="Garamond" w:hAnsi="Garamond"/>
                <w:lang w:val="sq-AL"/>
              </w:rPr>
            </w:pPr>
          </w:p>
        </w:tc>
      </w:tr>
      <w:tr w:rsidR="00351B56" w:rsidRPr="00BA0292" w14:paraId="6B4A4E8A" w14:textId="77777777" w:rsidTr="00BA0292">
        <w:tc>
          <w:tcPr>
            <w:tcW w:w="2725" w:type="dxa"/>
          </w:tcPr>
          <w:p w14:paraId="19C70376" w14:textId="708A78D1"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Përmbajtja minimale pas testimit të qëndrueshmërisë së nxehtësisë</w:t>
            </w:r>
            <w:r w:rsidR="00F161D3">
              <w:rPr>
                <w:rFonts w:ascii="Garamond" w:hAnsi="Garamond"/>
                <w:lang w:val="sq-AL"/>
              </w:rPr>
              <w:t xml:space="preserve"> </w:t>
            </w:r>
            <w:r w:rsidRPr="00BA0292">
              <w:rPr>
                <w:rFonts w:ascii="Garamond" w:hAnsi="Garamond"/>
                <w:lang w:val="sq-AL"/>
              </w:rPr>
              <w:t>(2.7.3)</w:t>
            </w:r>
          </w:p>
        </w:tc>
        <w:tc>
          <w:tcPr>
            <w:tcW w:w="1080" w:type="dxa"/>
          </w:tcPr>
          <w:p w14:paraId="02DC7886" w14:textId="77777777" w:rsidR="00351B56" w:rsidRPr="00BA0292" w:rsidRDefault="00351B56" w:rsidP="002702E4">
            <w:pPr>
              <w:spacing w:after="0" w:line="240" w:lineRule="auto"/>
              <w:jc w:val="both"/>
              <w:rPr>
                <w:rFonts w:ascii="Garamond" w:hAnsi="Garamond"/>
                <w:lang w:val="sq-AL"/>
              </w:rPr>
            </w:pPr>
          </w:p>
        </w:tc>
        <w:tc>
          <w:tcPr>
            <w:tcW w:w="1710" w:type="dxa"/>
          </w:tcPr>
          <w:p w14:paraId="5F085810" w14:textId="77777777" w:rsidR="00351B56" w:rsidRPr="00BA0292" w:rsidRDefault="00351B56" w:rsidP="002702E4">
            <w:pPr>
              <w:spacing w:after="0" w:line="240" w:lineRule="auto"/>
              <w:jc w:val="both"/>
              <w:rPr>
                <w:rFonts w:ascii="Garamond" w:hAnsi="Garamond"/>
                <w:lang w:val="sq-AL"/>
              </w:rPr>
            </w:pPr>
          </w:p>
        </w:tc>
        <w:tc>
          <w:tcPr>
            <w:tcW w:w="1080" w:type="dxa"/>
          </w:tcPr>
          <w:p w14:paraId="5E273E2C" w14:textId="77777777" w:rsidR="00351B56" w:rsidRPr="00BA0292" w:rsidRDefault="00351B56" w:rsidP="002702E4">
            <w:pPr>
              <w:spacing w:after="0" w:line="240" w:lineRule="auto"/>
              <w:jc w:val="both"/>
              <w:rPr>
                <w:rFonts w:ascii="Garamond" w:hAnsi="Garamond"/>
                <w:lang w:val="sq-AL"/>
              </w:rPr>
            </w:pPr>
          </w:p>
        </w:tc>
        <w:tc>
          <w:tcPr>
            <w:tcW w:w="1080" w:type="dxa"/>
          </w:tcPr>
          <w:p w14:paraId="2288FF18" w14:textId="77777777" w:rsidR="00351B56" w:rsidRPr="00BA0292" w:rsidRDefault="00351B56" w:rsidP="002702E4">
            <w:pPr>
              <w:spacing w:after="0" w:line="240" w:lineRule="auto"/>
              <w:jc w:val="both"/>
              <w:rPr>
                <w:rFonts w:ascii="Garamond" w:hAnsi="Garamond"/>
                <w:lang w:val="sq-AL"/>
              </w:rPr>
            </w:pPr>
          </w:p>
        </w:tc>
        <w:tc>
          <w:tcPr>
            <w:tcW w:w="1170" w:type="dxa"/>
          </w:tcPr>
          <w:p w14:paraId="7CAEFEC7"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607107EF" w14:textId="77777777" w:rsidR="00351B56" w:rsidRPr="00BA0292" w:rsidRDefault="00351B56" w:rsidP="002702E4">
            <w:pPr>
              <w:spacing w:after="0" w:line="240" w:lineRule="auto"/>
              <w:jc w:val="both"/>
              <w:rPr>
                <w:rFonts w:ascii="Garamond" w:hAnsi="Garamond"/>
                <w:lang w:val="sq-AL"/>
              </w:rPr>
            </w:pPr>
          </w:p>
        </w:tc>
      </w:tr>
      <w:tr w:rsidR="00351B56" w:rsidRPr="00BA0292" w14:paraId="552DF1E6" w14:textId="77777777" w:rsidTr="00BA0292">
        <w:tc>
          <w:tcPr>
            <w:tcW w:w="2725" w:type="dxa"/>
          </w:tcPr>
          <w:p w14:paraId="1CB3E17F"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Efektet e temperaturave të ulëta në qëndrueshmëri (2.7.4)</w:t>
            </w:r>
          </w:p>
        </w:tc>
        <w:tc>
          <w:tcPr>
            <w:tcW w:w="1080" w:type="dxa"/>
          </w:tcPr>
          <w:p w14:paraId="3BDE8533" w14:textId="77777777" w:rsidR="00351B56" w:rsidRPr="00BA0292" w:rsidRDefault="00351B56" w:rsidP="002702E4">
            <w:pPr>
              <w:spacing w:after="0" w:line="240" w:lineRule="auto"/>
              <w:jc w:val="both"/>
              <w:rPr>
                <w:rFonts w:ascii="Garamond" w:hAnsi="Garamond"/>
                <w:lang w:val="sq-AL"/>
              </w:rPr>
            </w:pPr>
          </w:p>
        </w:tc>
        <w:tc>
          <w:tcPr>
            <w:tcW w:w="1710" w:type="dxa"/>
          </w:tcPr>
          <w:p w14:paraId="62A8DAFA" w14:textId="77777777" w:rsidR="00351B56" w:rsidRPr="00BA0292" w:rsidRDefault="00351B56" w:rsidP="002702E4">
            <w:pPr>
              <w:spacing w:after="0" w:line="240" w:lineRule="auto"/>
              <w:jc w:val="both"/>
              <w:rPr>
                <w:rFonts w:ascii="Garamond" w:hAnsi="Garamond"/>
                <w:lang w:val="sq-AL"/>
              </w:rPr>
            </w:pPr>
          </w:p>
        </w:tc>
        <w:tc>
          <w:tcPr>
            <w:tcW w:w="1080" w:type="dxa"/>
          </w:tcPr>
          <w:p w14:paraId="02E5A6C7" w14:textId="77777777" w:rsidR="00351B56" w:rsidRPr="00BA0292" w:rsidRDefault="00351B56" w:rsidP="002702E4">
            <w:pPr>
              <w:spacing w:after="0" w:line="240" w:lineRule="auto"/>
              <w:jc w:val="both"/>
              <w:rPr>
                <w:rFonts w:ascii="Garamond" w:hAnsi="Garamond"/>
                <w:lang w:val="sq-AL"/>
              </w:rPr>
            </w:pPr>
          </w:p>
        </w:tc>
        <w:tc>
          <w:tcPr>
            <w:tcW w:w="1080" w:type="dxa"/>
          </w:tcPr>
          <w:p w14:paraId="3F3BE0BB" w14:textId="77777777" w:rsidR="00351B56" w:rsidRPr="00BA0292" w:rsidRDefault="00351B56" w:rsidP="002702E4">
            <w:pPr>
              <w:spacing w:after="0" w:line="240" w:lineRule="auto"/>
              <w:jc w:val="both"/>
              <w:rPr>
                <w:rFonts w:ascii="Garamond" w:hAnsi="Garamond"/>
                <w:lang w:val="sq-AL"/>
              </w:rPr>
            </w:pPr>
          </w:p>
        </w:tc>
        <w:tc>
          <w:tcPr>
            <w:tcW w:w="1170" w:type="dxa"/>
          </w:tcPr>
          <w:p w14:paraId="772947DD"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05B6E9A4" w14:textId="77777777" w:rsidR="00351B56" w:rsidRPr="00BA0292" w:rsidRDefault="00351B56" w:rsidP="002702E4">
            <w:pPr>
              <w:spacing w:after="0" w:line="240" w:lineRule="auto"/>
              <w:jc w:val="both"/>
              <w:rPr>
                <w:rFonts w:ascii="Garamond" w:hAnsi="Garamond"/>
                <w:lang w:val="sq-AL"/>
              </w:rPr>
            </w:pPr>
          </w:p>
        </w:tc>
      </w:tr>
      <w:tr w:rsidR="00351B56" w:rsidRPr="00BA0292" w14:paraId="7998BC45" w14:textId="77777777" w:rsidTr="00BA0292">
        <w:tc>
          <w:tcPr>
            <w:tcW w:w="2725" w:type="dxa"/>
          </w:tcPr>
          <w:p w14:paraId="5EA5DCAB"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Jetëgjatësia e ruajtjes në temperaturën e ambientit</w:t>
            </w:r>
          </w:p>
          <w:p w14:paraId="1C0F7D57"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(2.7.5)</w:t>
            </w:r>
          </w:p>
        </w:tc>
        <w:tc>
          <w:tcPr>
            <w:tcW w:w="1080" w:type="dxa"/>
          </w:tcPr>
          <w:p w14:paraId="194837B1" w14:textId="77777777" w:rsidR="00351B56" w:rsidRPr="00BA0292" w:rsidRDefault="00351B56" w:rsidP="002702E4">
            <w:pPr>
              <w:spacing w:after="0" w:line="240" w:lineRule="auto"/>
              <w:jc w:val="both"/>
              <w:rPr>
                <w:rFonts w:ascii="Garamond" w:hAnsi="Garamond"/>
                <w:lang w:val="sq-AL"/>
              </w:rPr>
            </w:pPr>
          </w:p>
        </w:tc>
        <w:tc>
          <w:tcPr>
            <w:tcW w:w="1710" w:type="dxa"/>
          </w:tcPr>
          <w:p w14:paraId="028D46EA" w14:textId="77777777" w:rsidR="00351B56" w:rsidRPr="00BA0292" w:rsidRDefault="00351B56" w:rsidP="002702E4">
            <w:pPr>
              <w:spacing w:after="0" w:line="240" w:lineRule="auto"/>
              <w:jc w:val="both"/>
              <w:rPr>
                <w:rFonts w:ascii="Garamond" w:hAnsi="Garamond"/>
                <w:lang w:val="sq-AL"/>
              </w:rPr>
            </w:pPr>
          </w:p>
        </w:tc>
        <w:tc>
          <w:tcPr>
            <w:tcW w:w="1080" w:type="dxa"/>
          </w:tcPr>
          <w:p w14:paraId="00E628AC" w14:textId="77777777" w:rsidR="00351B56" w:rsidRPr="00BA0292" w:rsidRDefault="00351B56" w:rsidP="002702E4">
            <w:pPr>
              <w:spacing w:after="0" w:line="240" w:lineRule="auto"/>
              <w:jc w:val="both"/>
              <w:rPr>
                <w:rFonts w:ascii="Garamond" w:hAnsi="Garamond"/>
                <w:lang w:val="sq-AL"/>
              </w:rPr>
            </w:pPr>
          </w:p>
        </w:tc>
        <w:tc>
          <w:tcPr>
            <w:tcW w:w="1080" w:type="dxa"/>
          </w:tcPr>
          <w:p w14:paraId="18B301AA" w14:textId="77777777" w:rsidR="00351B56" w:rsidRPr="00BA0292" w:rsidRDefault="00351B56" w:rsidP="002702E4">
            <w:pPr>
              <w:spacing w:after="0" w:line="240" w:lineRule="auto"/>
              <w:jc w:val="both"/>
              <w:rPr>
                <w:rFonts w:ascii="Garamond" w:hAnsi="Garamond"/>
                <w:lang w:val="sq-AL"/>
              </w:rPr>
            </w:pPr>
          </w:p>
        </w:tc>
        <w:tc>
          <w:tcPr>
            <w:tcW w:w="1170" w:type="dxa"/>
          </w:tcPr>
          <w:p w14:paraId="2653A38E"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71B64C44" w14:textId="77777777" w:rsidR="00351B56" w:rsidRPr="00BA0292" w:rsidRDefault="00351B56" w:rsidP="002702E4">
            <w:pPr>
              <w:spacing w:after="0" w:line="240" w:lineRule="auto"/>
              <w:jc w:val="both"/>
              <w:rPr>
                <w:rFonts w:ascii="Garamond" w:hAnsi="Garamond"/>
                <w:lang w:val="sq-AL"/>
              </w:rPr>
            </w:pPr>
          </w:p>
        </w:tc>
      </w:tr>
      <w:tr w:rsidR="00351B56" w:rsidRPr="00BA0292" w14:paraId="16AACB33" w14:textId="77777777" w:rsidTr="00BA0292">
        <w:tc>
          <w:tcPr>
            <w:tcW w:w="2725" w:type="dxa"/>
          </w:tcPr>
          <w:p w14:paraId="737B8EBC" w14:textId="2D20ABBD"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Jetëgjatësia e muajve (nëse ka më pak se 2 vjet)</w:t>
            </w:r>
            <w:r w:rsidR="00F161D3">
              <w:rPr>
                <w:rFonts w:ascii="Garamond" w:hAnsi="Garamond"/>
                <w:lang w:val="sq-AL"/>
              </w:rPr>
              <w:t xml:space="preserve"> </w:t>
            </w:r>
            <w:r w:rsidRPr="00BA0292">
              <w:rPr>
                <w:rFonts w:ascii="Garamond" w:hAnsi="Garamond"/>
                <w:lang w:val="sq-AL"/>
              </w:rPr>
              <w:t>(2.7.6)</w:t>
            </w:r>
          </w:p>
        </w:tc>
        <w:tc>
          <w:tcPr>
            <w:tcW w:w="1080" w:type="dxa"/>
          </w:tcPr>
          <w:p w14:paraId="661FC33F" w14:textId="77777777" w:rsidR="00351B56" w:rsidRPr="00BA0292" w:rsidRDefault="00351B56" w:rsidP="002702E4">
            <w:pPr>
              <w:spacing w:after="0" w:line="240" w:lineRule="auto"/>
              <w:jc w:val="both"/>
              <w:rPr>
                <w:rFonts w:ascii="Garamond" w:hAnsi="Garamond"/>
                <w:lang w:val="sq-AL"/>
              </w:rPr>
            </w:pPr>
          </w:p>
        </w:tc>
        <w:tc>
          <w:tcPr>
            <w:tcW w:w="1710" w:type="dxa"/>
          </w:tcPr>
          <w:p w14:paraId="6B9238F4" w14:textId="77777777" w:rsidR="00351B56" w:rsidRPr="00BA0292" w:rsidRDefault="00351B56" w:rsidP="002702E4">
            <w:pPr>
              <w:spacing w:after="0" w:line="240" w:lineRule="auto"/>
              <w:jc w:val="both"/>
              <w:rPr>
                <w:rFonts w:ascii="Garamond" w:hAnsi="Garamond"/>
                <w:lang w:val="sq-AL"/>
              </w:rPr>
            </w:pPr>
          </w:p>
        </w:tc>
        <w:tc>
          <w:tcPr>
            <w:tcW w:w="1080" w:type="dxa"/>
          </w:tcPr>
          <w:p w14:paraId="639FC626" w14:textId="77777777" w:rsidR="00351B56" w:rsidRPr="00BA0292" w:rsidRDefault="00351B56" w:rsidP="002702E4">
            <w:pPr>
              <w:spacing w:after="0" w:line="240" w:lineRule="auto"/>
              <w:jc w:val="both"/>
              <w:rPr>
                <w:rFonts w:ascii="Garamond" w:hAnsi="Garamond"/>
                <w:lang w:val="sq-AL"/>
              </w:rPr>
            </w:pPr>
          </w:p>
        </w:tc>
        <w:tc>
          <w:tcPr>
            <w:tcW w:w="1080" w:type="dxa"/>
          </w:tcPr>
          <w:p w14:paraId="03819406" w14:textId="77777777" w:rsidR="00351B56" w:rsidRPr="00BA0292" w:rsidRDefault="00351B56" w:rsidP="002702E4">
            <w:pPr>
              <w:spacing w:after="0" w:line="240" w:lineRule="auto"/>
              <w:jc w:val="both"/>
              <w:rPr>
                <w:rFonts w:ascii="Garamond" w:hAnsi="Garamond"/>
                <w:lang w:val="sq-AL"/>
              </w:rPr>
            </w:pPr>
          </w:p>
        </w:tc>
        <w:tc>
          <w:tcPr>
            <w:tcW w:w="1170" w:type="dxa"/>
          </w:tcPr>
          <w:p w14:paraId="1D185318"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493879F0" w14:textId="77777777" w:rsidR="00351B56" w:rsidRPr="00BA0292" w:rsidRDefault="00351B56" w:rsidP="002702E4">
            <w:pPr>
              <w:spacing w:after="0" w:line="240" w:lineRule="auto"/>
              <w:jc w:val="both"/>
              <w:rPr>
                <w:rFonts w:ascii="Garamond" w:hAnsi="Garamond"/>
                <w:lang w:val="sq-AL"/>
              </w:rPr>
            </w:pPr>
          </w:p>
        </w:tc>
      </w:tr>
      <w:tr w:rsidR="00351B56" w:rsidRPr="00BA0292" w14:paraId="090026E1" w14:textId="77777777" w:rsidTr="00BA0292">
        <w:tc>
          <w:tcPr>
            <w:tcW w:w="2725" w:type="dxa"/>
          </w:tcPr>
          <w:p w14:paraId="3142234B" w14:textId="37B8DCB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Shkrirja</w:t>
            </w:r>
            <w:r w:rsidR="00F161D3">
              <w:rPr>
                <w:rFonts w:ascii="Garamond" w:hAnsi="Garamond"/>
                <w:lang w:val="sq-AL"/>
              </w:rPr>
              <w:t xml:space="preserve"> </w:t>
            </w:r>
            <w:r w:rsidRPr="00BA0292">
              <w:rPr>
                <w:rFonts w:ascii="Garamond" w:hAnsi="Garamond"/>
                <w:lang w:val="sq-AL"/>
              </w:rPr>
              <w:t>(2.8.1)</w:t>
            </w:r>
          </w:p>
        </w:tc>
        <w:tc>
          <w:tcPr>
            <w:tcW w:w="1080" w:type="dxa"/>
          </w:tcPr>
          <w:p w14:paraId="5150BDD3" w14:textId="77777777" w:rsidR="00351B56" w:rsidRPr="00BA0292" w:rsidRDefault="00351B56" w:rsidP="002702E4">
            <w:pPr>
              <w:spacing w:after="0" w:line="240" w:lineRule="auto"/>
              <w:jc w:val="both"/>
              <w:rPr>
                <w:rFonts w:ascii="Garamond" w:hAnsi="Garamond"/>
                <w:lang w:val="sq-AL"/>
              </w:rPr>
            </w:pPr>
          </w:p>
        </w:tc>
        <w:tc>
          <w:tcPr>
            <w:tcW w:w="1710" w:type="dxa"/>
          </w:tcPr>
          <w:p w14:paraId="218F2FBB" w14:textId="77777777" w:rsidR="00351B56" w:rsidRPr="00BA0292" w:rsidRDefault="00351B56" w:rsidP="002702E4">
            <w:pPr>
              <w:spacing w:after="0" w:line="240" w:lineRule="auto"/>
              <w:jc w:val="both"/>
              <w:rPr>
                <w:rFonts w:ascii="Garamond" w:hAnsi="Garamond"/>
                <w:lang w:val="sq-AL"/>
              </w:rPr>
            </w:pPr>
          </w:p>
        </w:tc>
        <w:tc>
          <w:tcPr>
            <w:tcW w:w="1080" w:type="dxa"/>
          </w:tcPr>
          <w:p w14:paraId="0D26D7E0" w14:textId="77777777" w:rsidR="00351B56" w:rsidRPr="00BA0292" w:rsidRDefault="00351B56" w:rsidP="002702E4">
            <w:pPr>
              <w:spacing w:after="0" w:line="240" w:lineRule="auto"/>
              <w:jc w:val="both"/>
              <w:rPr>
                <w:rFonts w:ascii="Garamond" w:hAnsi="Garamond"/>
                <w:lang w:val="sq-AL"/>
              </w:rPr>
            </w:pPr>
          </w:p>
        </w:tc>
        <w:tc>
          <w:tcPr>
            <w:tcW w:w="1080" w:type="dxa"/>
          </w:tcPr>
          <w:p w14:paraId="26347608" w14:textId="77777777" w:rsidR="00351B56" w:rsidRPr="00BA0292" w:rsidRDefault="00351B56" w:rsidP="002702E4">
            <w:pPr>
              <w:spacing w:after="0" w:line="240" w:lineRule="auto"/>
              <w:jc w:val="both"/>
              <w:rPr>
                <w:rFonts w:ascii="Garamond" w:hAnsi="Garamond"/>
                <w:lang w:val="sq-AL"/>
              </w:rPr>
            </w:pPr>
          </w:p>
        </w:tc>
        <w:tc>
          <w:tcPr>
            <w:tcW w:w="1170" w:type="dxa"/>
          </w:tcPr>
          <w:p w14:paraId="45A0D996"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46C830AD" w14:textId="77777777" w:rsidR="00351B56" w:rsidRPr="00BA0292" w:rsidRDefault="00351B56" w:rsidP="002702E4">
            <w:pPr>
              <w:spacing w:after="0" w:line="240" w:lineRule="auto"/>
              <w:jc w:val="both"/>
              <w:rPr>
                <w:rFonts w:ascii="Garamond" w:hAnsi="Garamond"/>
                <w:lang w:val="sq-AL"/>
              </w:rPr>
            </w:pPr>
          </w:p>
        </w:tc>
      </w:tr>
      <w:tr w:rsidR="00351B56" w:rsidRPr="00BA0292" w14:paraId="03F041D9" w14:textId="77777777" w:rsidTr="00BA0292">
        <w:tc>
          <w:tcPr>
            <w:tcW w:w="2725" w:type="dxa"/>
          </w:tcPr>
          <w:p w14:paraId="65E04AE5"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lastRenderedPageBreak/>
              <w:t>Këmbëngulja e shkumës (2.8.2)</w:t>
            </w:r>
          </w:p>
        </w:tc>
        <w:tc>
          <w:tcPr>
            <w:tcW w:w="1080" w:type="dxa"/>
          </w:tcPr>
          <w:p w14:paraId="68A62621" w14:textId="77777777" w:rsidR="00351B56" w:rsidRPr="00BA0292" w:rsidRDefault="00351B56" w:rsidP="002702E4">
            <w:pPr>
              <w:spacing w:after="0" w:line="240" w:lineRule="auto"/>
              <w:jc w:val="both"/>
              <w:rPr>
                <w:rFonts w:ascii="Garamond" w:hAnsi="Garamond"/>
                <w:lang w:val="sq-AL"/>
              </w:rPr>
            </w:pPr>
          </w:p>
        </w:tc>
        <w:tc>
          <w:tcPr>
            <w:tcW w:w="1710" w:type="dxa"/>
          </w:tcPr>
          <w:p w14:paraId="4911B241" w14:textId="77777777" w:rsidR="00351B56" w:rsidRPr="00BA0292" w:rsidRDefault="00351B56" w:rsidP="002702E4">
            <w:pPr>
              <w:spacing w:after="0" w:line="240" w:lineRule="auto"/>
              <w:jc w:val="both"/>
              <w:rPr>
                <w:rFonts w:ascii="Garamond" w:hAnsi="Garamond"/>
                <w:lang w:val="sq-AL"/>
              </w:rPr>
            </w:pPr>
          </w:p>
        </w:tc>
        <w:tc>
          <w:tcPr>
            <w:tcW w:w="1080" w:type="dxa"/>
          </w:tcPr>
          <w:p w14:paraId="46F04187" w14:textId="77777777" w:rsidR="00351B56" w:rsidRPr="00BA0292" w:rsidRDefault="00351B56" w:rsidP="002702E4">
            <w:pPr>
              <w:spacing w:after="0" w:line="240" w:lineRule="auto"/>
              <w:jc w:val="both"/>
              <w:rPr>
                <w:rFonts w:ascii="Garamond" w:hAnsi="Garamond"/>
                <w:lang w:val="sq-AL"/>
              </w:rPr>
            </w:pPr>
          </w:p>
        </w:tc>
        <w:tc>
          <w:tcPr>
            <w:tcW w:w="1080" w:type="dxa"/>
          </w:tcPr>
          <w:p w14:paraId="0A0EB0B0" w14:textId="77777777" w:rsidR="00351B56" w:rsidRPr="00BA0292" w:rsidRDefault="00351B56" w:rsidP="002702E4">
            <w:pPr>
              <w:spacing w:after="0" w:line="240" w:lineRule="auto"/>
              <w:jc w:val="both"/>
              <w:rPr>
                <w:rFonts w:ascii="Garamond" w:hAnsi="Garamond"/>
                <w:lang w:val="sq-AL"/>
              </w:rPr>
            </w:pPr>
          </w:p>
        </w:tc>
        <w:tc>
          <w:tcPr>
            <w:tcW w:w="1170" w:type="dxa"/>
          </w:tcPr>
          <w:p w14:paraId="709CFED7"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51E97311" w14:textId="77777777" w:rsidR="00351B56" w:rsidRPr="00BA0292" w:rsidRDefault="00351B56" w:rsidP="002702E4">
            <w:pPr>
              <w:spacing w:after="0" w:line="240" w:lineRule="auto"/>
              <w:jc w:val="both"/>
              <w:rPr>
                <w:rFonts w:ascii="Garamond" w:hAnsi="Garamond"/>
                <w:lang w:val="sq-AL"/>
              </w:rPr>
            </w:pPr>
          </w:p>
        </w:tc>
      </w:tr>
      <w:tr w:rsidR="00351B56" w:rsidRPr="00BA0292" w14:paraId="28A45004" w14:textId="77777777" w:rsidTr="00BA0292">
        <w:tc>
          <w:tcPr>
            <w:tcW w:w="2725" w:type="dxa"/>
          </w:tcPr>
          <w:p w14:paraId="331AE02C" w14:textId="5161A8F4"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Avullimi</w:t>
            </w:r>
            <w:r w:rsidR="00F161D3">
              <w:rPr>
                <w:rFonts w:ascii="Garamond" w:hAnsi="Garamond"/>
                <w:lang w:val="sq-AL"/>
              </w:rPr>
              <w:t xml:space="preserve"> </w:t>
            </w:r>
            <w:r w:rsidRPr="00BA0292">
              <w:rPr>
                <w:rFonts w:ascii="Garamond" w:hAnsi="Garamond"/>
                <w:lang w:val="sq-AL"/>
              </w:rPr>
              <w:t>(2.8.3.1)</w:t>
            </w:r>
          </w:p>
        </w:tc>
        <w:tc>
          <w:tcPr>
            <w:tcW w:w="1080" w:type="dxa"/>
          </w:tcPr>
          <w:p w14:paraId="2916D69F" w14:textId="77777777" w:rsidR="00351B56" w:rsidRPr="00BA0292" w:rsidRDefault="00351B56" w:rsidP="002702E4">
            <w:pPr>
              <w:spacing w:after="0" w:line="240" w:lineRule="auto"/>
              <w:jc w:val="both"/>
              <w:rPr>
                <w:rFonts w:ascii="Garamond" w:hAnsi="Garamond"/>
                <w:lang w:val="sq-AL"/>
              </w:rPr>
            </w:pPr>
          </w:p>
        </w:tc>
        <w:tc>
          <w:tcPr>
            <w:tcW w:w="1710" w:type="dxa"/>
          </w:tcPr>
          <w:p w14:paraId="6C34550C" w14:textId="77777777" w:rsidR="00351B56" w:rsidRPr="00BA0292" w:rsidRDefault="00351B56" w:rsidP="002702E4">
            <w:pPr>
              <w:spacing w:after="0" w:line="240" w:lineRule="auto"/>
              <w:jc w:val="both"/>
              <w:rPr>
                <w:rFonts w:ascii="Garamond" w:hAnsi="Garamond"/>
                <w:lang w:val="sq-AL"/>
              </w:rPr>
            </w:pPr>
          </w:p>
        </w:tc>
        <w:tc>
          <w:tcPr>
            <w:tcW w:w="1080" w:type="dxa"/>
          </w:tcPr>
          <w:p w14:paraId="2EAF8B8C" w14:textId="77777777" w:rsidR="00351B56" w:rsidRPr="00BA0292" w:rsidRDefault="00351B56" w:rsidP="002702E4">
            <w:pPr>
              <w:spacing w:after="0" w:line="240" w:lineRule="auto"/>
              <w:jc w:val="both"/>
              <w:rPr>
                <w:rFonts w:ascii="Garamond" w:hAnsi="Garamond"/>
                <w:lang w:val="sq-AL"/>
              </w:rPr>
            </w:pPr>
          </w:p>
        </w:tc>
        <w:tc>
          <w:tcPr>
            <w:tcW w:w="1080" w:type="dxa"/>
          </w:tcPr>
          <w:p w14:paraId="1F8939C7" w14:textId="77777777" w:rsidR="00351B56" w:rsidRPr="00BA0292" w:rsidRDefault="00351B56" w:rsidP="002702E4">
            <w:pPr>
              <w:spacing w:after="0" w:line="240" w:lineRule="auto"/>
              <w:jc w:val="both"/>
              <w:rPr>
                <w:rFonts w:ascii="Garamond" w:hAnsi="Garamond"/>
                <w:lang w:val="sq-AL"/>
              </w:rPr>
            </w:pPr>
          </w:p>
        </w:tc>
        <w:tc>
          <w:tcPr>
            <w:tcW w:w="1170" w:type="dxa"/>
          </w:tcPr>
          <w:p w14:paraId="6E7A3872"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61D44D3F" w14:textId="77777777" w:rsidR="00351B56" w:rsidRPr="00BA0292" w:rsidRDefault="00351B56" w:rsidP="002702E4">
            <w:pPr>
              <w:spacing w:after="0" w:line="240" w:lineRule="auto"/>
              <w:jc w:val="both"/>
              <w:rPr>
                <w:rFonts w:ascii="Garamond" w:hAnsi="Garamond"/>
                <w:lang w:val="sq-AL"/>
              </w:rPr>
            </w:pPr>
          </w:p>
        </w:tc>
      </w:tr>
      <w:tr w:rsidR="00351B56" w:rsidRPr="00BA0292" w14:paraId="43AB833F" w14:textId="77777777" w:rsidTr="00BA0292">
        <w:tc>
          <w:tcPr>
            <w:tcW w:w="2725" w:type="dxa"/>
          </w:tcPr>
          <w:p w14:paraId="429E7308"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Spontaniteti i shpërndarjes (2.8.3.2)</w:t>
            </w:r>
          </w:p>
        </w:tc>
        <w:tc>
          <w:tcPr>
            <w:tcW w:w="1080" w:type="dxa"/>
          </w:tcPr>
          <w:p w14:paraId="53AFE1FB" w14:textId="77777777" w:rsidR="00351B56" w:rsidRPr="00BA0292" w:rsidRDefault="00351B56" w:rsidP="002702E4">
            <w:pPr>
              <w:spacing w:after="0" w:line="240" w:lineRule="auto"/>
              <w:jc w:val="both"/>
              <w:rPr>
                <w:rFonts w:ascii="Garamond" w:hAnsi="Garamond"/>
                <w:lang w:val="sq-AL"/>
              </w:rPr>
            </w:pPr>
          </w:p>
        </w:tc>
        <w:tc>
          <w:tcPr>
            <w:tcW w:w="1710" w:type="dxa"/>
          </w:tcPr>
          <w:p w14:paraId="1D7D3F7D" w14:textId="77777777" w:rsidR="00351B56" w:rsidRPr="00BA0292" w:rsidRDefault="00351B56" w:rsidP="002702E4">
            <w:pPr>
              <w:spacing w:after="0" w:line="240" w:lineRule="auto"/>
              <w:jc w:val="both"/>
              <w:rPr>
                <w:rFonts w:ascii="Garamond" w:hAnsi="Garamond"/>
                <w:lang w:val="sq-AL"/>
              </w:rPr>
            </w:pPr>
          </w:p>
        </w:tc>
        <w:tc>
          <w:tcPr>
            <w:tcW w:w="1080" w:type="dxa"/>
          </w:tcPr>
          <w:p w14:paraId="68F96810" w14:textId="77777777" w:rsidR="00351B56" w:rsidRPr="00BA0292" w:rsidRDefault="00351B56" w:rsidP="002702E4">
            <w:pPr>
              <w:spacing w:after="0" w:line="240" w:lineRule="auto"/>
              <w:jc w:val="both"/>
              <w:rPr>
                <w:rFonts w:ascii="Garamond" w:hAnsi="Garamond"/>
                <w:lang w:val="sq-AL"/>
              </w:rPr>
            </w:pPr>
          </w:p>
        </w:tc>
        <w:tc>
          <w:tcPr>
            <w:tcW w:w="1080" w:type="dxa"/>
          </w:tcPr>
          <w:p w14:paraId="431A1CDB" w14:textId="77777777" w:rsidR="00351B56" w:rsidRPr="00BA0292" w:rsidRDefault="00351B56" w:rsidP="002702E4">
            <w:pPr>
              <w:spacing w:after="0" w:line="240" w:lineRule="auto"/>
              <w:jc w:val="both"/>
              <w:rPr>
                <w:rFonts w:ascii="Garamond" w:hAnsi="Garamond"/>
                <w:lang w:val="sq-AL"/>
              </w:rPr>
            </w:pPr>
          </w:p>
        </w:tc>
        <w:tc>
          <w:tcPr>
            <w:tcW w:w="1170" w:type="dxa"/>
          </w:tcPr>
          <w:p w14:paraId="5BD1DEBD"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1D5AE90E" w14:textId="77777777" w:rsidR="00351B56" w:rsidRPr="00BA0292" w:rsidRDefault="00351B56" w:rsidP="002702E4">
            <w:pPr>
              <w:spacing w:after="0" w:line="240" w:lineRule="auto"/>
              <w:jc w:val="both"/>
              <w:rPr>
                <w:rFonts w:ascii="Garamond" w:hAnsi="Garamond"/>
                <w:lang w:val="sq-AL"/>
              </w:rPr>
            </w:pPr>
          </w:p>
        </w:tc>
      </w:tr>
      <w:tr w:rsidR="00351B56" w:rsidRPr="00BA0292" w14:paraId="76F5425D" w14:textId="77777777" w:rsidTr="00BA0292">
        <w:tc>
          <w:tcPr>
            <w:tcW w:w="2725" w:type="dxa"/>
          </w:tcPr>
          <w:p w14:paraId="25D6D477" w14:textId="27DFD1BB"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Stabiliteti i hollimit</w:t>
            </w:r>
            <w:r w:rsidR="00F161D3">
              <w:rPr>
                <w:rFonts w:ascii="Garamond" w:hAnsi="Garamond"/>
                <w:lang w:val="sq-AL"/>
              </w:rPr>
              <w:t xml:space="preserve"> </w:t>
            </w:r>
            <w:r w:rsidRPr="00BA0292">
              <w:rPr>
                <w:rFonts w:ascii="Garamond" w:hAnsi="Garamond"/>
                <w:lang w:val="sq-AL"/>
              </w:rPr>
              <w:t>(2.8.4)</w:t>
            </w:r>
          </w:p>
        </w:tc>
        <w:tc>
          <w:tcPr>
            <w:tcW w:w="1080" w:type="dxa"/>
          </w:tcPr>
          <w:p w14:paraId="3DA1A522" w14:textId="77777777" w:rsidR="00351B56" w:rsidRPr="00BA0292" w:rsidRDefault="00351B56" w:rsidP="002702E4">
            <w:pPr>
              <w:spacing w:after="0" w:line="240" w:lineRule="auto"/>
              <w:jc w:val="both"/>
              <w:rPr>
                <w:rFonts w:ascii="Garamond" w:hAnsi="Garamond"/>
                <w:lang w:val="sq-AL"/>
              </w:rPr>
            </w:pPr>
          </w:p>
        </w:tc>
        <w:tc>
          <w:tcPr>
            <w:tcW w:w="1710" w:type="dxa"/>
          </w:tcPr>
          <w:p w14:paraId="7D48E343" w14:textId="77777777" w:rsidR="00351B56" w:rsidRPr="00BA0292" w:rsidRDefault="00351B56" w:rsidP="002702E4">
            <w:pPr>
              <w:spacing w:after="0" w:line="240" w:lineRule="auto"/>
              <w:jc w:val="both"/>
              <w:rPr>
                <w:rFonts w:ascii="Garamond" w:hAnsi="Garamond"/>
                <w:lang w:val="sq-AL"/>
              </w:rPr>
            </w:pPr>
          </w:p>
        </w:tc>
        <w:tc>
          <w:tcPr>
            <w:tcW w:w="1080" w:type="dxa"/>
          </w:tcPr>
          <w:p w14:paraId="70438057" w14:textId="77777777" w:rsidR="00351B56" w:rsidRPr="00BA0292" w:rsidRDefault="00351B56" w:rsidP="002702E4">
            <w:pPr>
              <w:spacing w:after="0" w:line="240" w:lineRule="auto"/>
              <w:jc w:val="both"/>
              <w:rPr>
                <w:rFonts w:ascii="Garamond" w:hAnsi="Garamond"/>
                <w:lang w:val="sq-AL"/>
              </w:rPr>
            </w:pPr>
          </w:p>
        </w:tc>
        <w:tc>
          <w:tcPr>
            <w:tcW w:w="1080" w:type="dxa"/>
          </w:tcPr>
          <w:p w14:paraId="689F854F" w14:textId="77777777" w:rsidR="00351B56" w:rsidRPr="00BA0292" w:rsidRDefault="00351B56" w:rsidP="002702E4">
            <w:pPr>
              <w:spacing w:after="0" w:line="240" w:lineRule="auto"/>
              <w:jc w:val="both"/>
              <w:rPr>
                <w:rFonts w:ascii="Garamond" w:hAnsi="Garamond"/>
                <w:lang w:val="sq-AL"/>
              </w:rPr>
            </w:pPr>
          </w:p>
        </w:tc>
        <w:tc>
          <w:tcPr>
            <w:tcW w:w="1170" w:type="dxa"/>
          </w:tcPr>
          <w:p w14:paraId="4ACA23B5"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47C8A1D5" w14:textId="77777777" w:rsidR="00351B56" w:rsidRPr="00BA0292" w:rsidRDefault="00351B56" w:rsidP="002702E4">
            <w:pPr>
              <w:spacing w:after="0" w:line="240" w:lineRule="auto"/>
              <w:jc w:val="both"/>
              <w:rPr>
                <w:rFonts w:ascii="Garamond" w:hAnsi="Garamond"/>
                <w:lang w:val="sq-AL"/>
              </w:rPr>
            </w:pPr>
          </w:p>
        </w:tc>
      </w:tr>
      <w:tr w:rsidR="00351B56" w:rsidRPr="00BA0292" w14:paraId="2FA6C571" w14:textId="77777777" w:rsidTr="00BA0292">
        <w:tc>
          <w:tcPr>
            <w:tcW w:w="2725" w:type="dxa"/>
          </w:tcPr>
          <w:p w14:paraId="39FFEFC2" w14:textId="0009B473"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Testi i sitës së thatë</w:t>
            </w:r>
            <w:r w:rsidR="00F161D3">
              <w:rPr>
                <w:rFonts w:ascii="Garamond" w:hAnsi="Garamond"/>
                <w:lang w:val="sq-AL"/>
              </w:rPr>
              <w:t xml:space="preserve"> </w:t>
            </w:r>
            <w:r w:rsidRPr="00BA0292">
              <w:rPr>
                <w:rFonts w:ascii="Garamond" w:hAnsi="Garamond"/>
                <w:lang w:val="sq-AL"/>
              </w:rPr>
              <w:t>(2.8.5.1)</w:t>
            </w:r>
          </w:p>
        </w:tc>
        <w:tc>
          <w:tcPr>
            <w:tcW w:w="1080" w:type="dxa"/>
          </w:tcPr>
          <w:p w14:paraId="2A9DB6A0" w14:textId="77777777" w:rsidR="00351B56" w:rsidRPr="00BA0292" w:rsidRDefault="00351B56" w:rsidP="002702E4">
            <w:pPr>
              <w:spacing w:after="0" w:line="240" w:lineRule="auto"/>
              <w:jc w:val="both"/>
              <w:rPr>
                <w:rFonts w:ascii="Garamond" w:hAnsi="Garamond"/>
                <w:lang w:val="sq-AL"/>
              </w:rPr>
            </w:pPr>
          </w:p>
        </w:tc>
        <w:tc>
          <w:tcPr>
            <w:tcW w:w="1710" w:type="dxa"/>
          </w:tcPr>
          <w:p w14:paraId="7F73E719" w14:textId="77777777" w:rsidR="00351B56" w:rsidRPr="00BA0292" w:rsidRDefault="00351B56" w:rsidP="002702E4">
            <w:pPr>
              <w:spacing w:after="0" w:line="240" w:lineRule="auto"/>
              <w:jc w:val="both"/>
              <w:rPr>
                <w:rFonts w:ascii="Garamond" w:hAnsi="Garamond"/>
                <w:lang w:val="sq-AL"/>
              </w:rPr>
            </w:pPr>
          </w:p>
        </w:tc>
        <w:tc>
          <w:tcPr>
            <w:tcW w:w="1080" w:type="dxa"/>
          </w:tcPr>
          <w:p w14:paraId="1C759528" w14:textId="77777777" w:rsidR="00351B56" w:rsidRPr="00BA0292" w:rsidRDefault="00351B56" w:rsidP="002702E4">
            <w:pPr>
              <w:spacing w:after="0" w:line="240" w:lineRule="auto"/>
              <w:jc w:val="both"/>
              <w:rPr>
                <w:rFonts w:ascii="Garamond" w:hAnsi="Garamond"/>
                <w:lang w:val="sq-AL"/>
              </w:rPr>
            </w:pPr>
          </w:p>
        </w:tc>
        <w:tc>
          <w:tcPr>
            <w:tcW w:w="1080" w:type="dxa"/>
          </w:tcPr>
          <w:p w14:paraId="65E7E8BC" w14:textId="77777777" w:rsidR="00351B56" w:rsidRPr="00BA0292" w:rsidRDefault="00351B56" w:rsidP="002702E4">
            <w:pPr>
              <w:spacing w:after="0" w:line="240" w:lineRule="auto"/>
              <w:jc w:val="both"/>
              <w:rPr>
                <w:rFonts w:ascii="Garamond" w:hAnsi="Garamond"/>
                <w:lang w:val="sq-AL"/>
              </w:rPr>
            </w:pPr>
          </w:p>
        </w:tc>
        <w:tc>
          <w:tcPr>
            <w:tcW w:w="1170" w:type="dxa"/>
          </w:tcPr>
          <w:p w14:paraId="0CD85FE6"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63E3A7BC" w14:textId="77777777" w:rsidR="00351B56" w:rsidRPr="00BA0292" w:rsidRDefault="00351B56" w:rsidP="002702E4">
            <w:pPr>
              <w:spacing w:after="0" w:line="240" w:lineRule="auto"/>
              <w:jc w:val="both"/>
              <w:rPr>
                <w:rFonts w:ascii="Garamond" w:hAnsi="Garamond"/>
                <w:lang w:val="sq-AL"/>
              </w:rPr>
            </w:pPr>
          </w:p>
        </w:tc>
      </w:tr>
      <w:tr w:rsidR="00351B56" w:rsidRPr="00BA0292" w14:paraId="27D7F6B9" w14:textId="77777777" w:rsidTr="00BA0292">
        <w:tc>
          <w:tcPr>
            <w:tcW w:w="2725" w:type="dxa"/>
          </w:tcPr>
          <w:p w14:paraId="2BF15A57" w14:textId="632C5F35"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Testi i sitës së lagur</w:t>
            </w:r>
            <w:r w:rsidR="00F161D3">
              <w:rPr>
                <w:rFonts w:ascii="Garamond" w:hAnsi="Garamond"/>
                <w:lang w:val="sq-AL"/>
              </w:rPr>
              <w:t xml:space="preserve"> </w:t>
            </w:r>
            <w:r w:rsidRPr="00BA0292">
              <w:rPr>
                <w:rFonts w:ascii="Garamond" w:hAnsi="Garamond"/>
                <w:lang w:val="sq-AL"/>
              </w:rPr>
              <w:t>(2.8.5.2)</w:t>
            </w:r>
          </w:p>
        </w:tc>
        <w:tc>
          <w:tcPr>
            <w:tcW w:w="1080" w:type="dxa"/>
          </w:tcPr>
          <w:p w14:paraId="652390B9" w14:textId="77777777" w:rsidR="00351B56" w:rsidRPr="00BA0292" w:rsidRDefault="00351B56" w:rsidP="002702E4">
            <w:pPr>
              <w:spacing w:after="0" w:line="240" w:lineRule="auto"/>
              <w:jc w:val="both"/>
              <w:rPr>
                <w:rFonts w:ascii="Garamond" w:hAnsi="Garamond"/>
                <w:lang w:val="sq-AL"/>
              </w:rPr>
            </w:pPr>
          </w:p>
        </w:tc>
        <w:tc>
          <w:tcPr>
            <w:tcW w:w="1710" w:type="dxa"/>
          </w:tcPr>
          <w:p w14:paraId="2073F03C" w14:textId="77777777" w:rsidR="00351B56" w:rsidRPr="00BA0292" w:rsidRDefault="00351B56" w:rsidP="002702E4">
            <w:pPr>
              <w:spacing w:after="0" w:line="240" w:lineRule="auto"/>
              <w:jc w:val="both"/>
              <w:rPr>
                <w:rFonts w:ascii="Garamond" w:hAnsi="Garamond"/>
                <w:lang w:val="sq-AL"/>
              </w:rPr>
            </w:pPr>
          </w:p>
        </w:tc>
        <w:tc>
          <w:tcPr>
            <w:tcW w:w="1080" w:type="dxa"/>
          </w:tcPr>
          <w:p w14:paraId="1AD3FE46" w14:textId="77777777" w:rsidR="00351B56" w:rsidRPr="00BA0292" w:rsidRDefault="00351B56" w:rsidP="002702E4">
            <w:pPr>
              <w:spacing w:after="0" w:line="240" w:lineRule="auto"/>
              <w:jc w:val="both"/>
              <w:rPr>
                <w:rFonts w:ascii="Garamond" w:hAnsi="Garamond"/>
                <w:lang w:val="sq-AL"/>
              </w:rPr>
            </w:pPr>
          </w:p>
        </w:tc>
        <w:tc>
          <w:tcPr>
            <w:tcW w:w="1080" w:type="dxa"/>
          </w:tcPr>
          <w:p w14:paraId="51CE7A0D" w14:textId="77777777" w:rsidR="00351B56" w:rsidRPr="00BA0292" w:rsidRDefault="00351B56" w:rsidP="002702E4">
            <w:pPr>
              <w:spacing w:after="0" w:line="240" w:lineRule="auto"/>
              <w:jc w:val="both"/>
              <w:rPr>
                <w:rFonts w:ascii="Garamond" w:hAnsi="Garamond"/>
                <w:lang w:val="sq-AL"/>
              </w:rPr>
            </w:pPr>
          </w:p>
        </w:tc>
        <w:tc>
          <w:tcPr>
            <w:tcW w:w="1170" w:type="dxa"/>
          </w:tcPr>
          <w:p w14:paraId="792D2E85"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555E9070" w14:textId="77777777" w:rsidR="00351B56" w:rsidRPr="00BA0292" w:rsidRDefault="00351B56" w:rsidP="002702E4">
            <w:pPr>
              <w:spacing w:after="0" w:line="240" w:lineRule="auto"/>
              <w:jc w:val="both"/>
              <w:rPr>
                <w:rFonts w:ascii="Garamond" w:hAnsi="Garamond"/>
                <w:lang w:val="sq-AL"/>
              </w:rPr>
            </w:pPr>
          </w:p>
        </w:tc>
      </w:tr>
      <w:tr w:rsidR="00351B56" w:rsidRPr="00BA0292" w14:paraId="2FBD7802" w14:textId="77777777" w:rsidTr="00BA0292">
        <w:tc>
          <w:tcPr>
            <w:tcW w:w="2725" w:type="dxa"/>
          </w:tcPr>
          <w:p w14:paraId="2320EF7A" w14:textId="0D12E64B"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Shpërndarja e madhësisë së grimcave</w:t>
            </w:r>
            <w:r w:rsidR="00F161D3">
              <w:rPr>
                <w:rFonts w:ascii="Garamond" w:hAnsi="Garamond"/>
                <w:lang w:val="sq-AL"/>
              </w:rPr>
              <w:t xml:space="preserve"> </w:t>
            </w:r>
            <w:r w:rsidRPr="00BA0292">
              <w:rPr>
                <w:rFonts w:ascii="Garamond" w:hAnsi="Garamond"/>
                <w:lang w:val="sq-AL"/>
              </w:rPr>
              <w:t>(2.8.6.1)</w:t>
            </w:r>
          </w:p>
        </w:tc>
        <w:tc>
          <w:tcPr>
            <w:tcW w:w="1080" w:type="dxa"/>
          </w:tcPr>
          <w:p w14:paraId="418FCDBF" w14:textId="77777777" w:rsidR="00351B56" w:rsidRPr="00BA0292" w:rsidRDefault="00351B56" w:rsidP="002702E4">
            <w:pPr>
              <w:spacing w:after="0" w:line="240" w:lineRule="auto"/>
              <w:jc w:val="both"/>
              <w:rPr>
                <w:rFonts w:ascii="Garamond" w:hAnsi="Garamond"/>
                <w:lang w:val="sq-AL"/>
              </w:rPr>
            </w:pPr>
          </w:p>
        </w:tc>
        <w:tc>
          <w:tcPr>
            <w:tcW w:w="1710" w:type="dxa"/>
          </w:tcPr>
          <w:p w14:paraId="44D4FB98" w14:textId="77777777" w:rsidR="00351B56" w:rsidRPr="00BA0292" w:rsidRDefault="00351B56" w:rsidP="002702E4">
            <w:pPr>
              <w:spacing w:after="0" w:line="240" w:lineRule="auto"/>
              <w:jc w:val="both"/>
              <w:rPr>
                <w:rFonts w:ascii="Garamond" w:hAnsi="Garamond"/>
                <w:lang w:val="sq-AL"/>
              </w:rPr>
            </w:pPr>
          </w:p>
        </w:tc>
        <w:tc>
          <w:tcPr>
            <w:tcW w:w="1080" w:type="dxa"/>
          </w:tcPr>
          <w:p w14:paraId="39C4BC94" w14:textId="77777777" w:rsidR="00351B56" w:rsidRPr="00BA0292" w:rsidRDefault="00351B56" w:rsidP="002702E4">
            <w:pPr>
              <w:spacing w:after="0" w:line="240" w:lineRule="auto"/>
              <w:jc w:val="both"/>
              <w:rPr>
                <w:rFonts w:ascii="Garamond" w:hAnsi="Garamond"/>
                <w:lang w:val="sq-AL"/>
              </w:rPr>
            </w:pPr>
          </w:p>
        </w:tc>
        <w:tc>
          <w:tcPr>
            <w:tcW w:w="1080" w:type="dxa"/>
          </w:tcPr>
          <w:p w14:paraId="4B8342BF" w14:textId="77777777" w:rsidR="00351B56" w:rsidRPr="00BA0292" w:rsidRDefault="00351B56" w:rsidP="002702E4">
            <w:pPr>
              <w:spacing w:after="0" w:line="240" w:lineRule="auto"/>
              <w:jc w:val="both"/>
              <w:rPr>
                <w:rFonts w:ascii="Garamond" w:hAnsi="Garamond"/>
                <w:lang w:val="sq-AL"/>
              </w:rPr>
            </w:pPr>
          </w:p>
        </w:tc>
        <w:tc>
          <w:tcPr>
            <w:tcW w:w="1170" w:type="dxa"/>
          </w:tcPr>
          <w:p w14:paraId="05A47015"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106C8F2D" w14:textId="77777777" w:rsidR="00351B56" w:rsidRPr="00BA0292" w:rsidRDefault="00351B56" w:rsidP="002702E4">
            <w:pPr>
              <w:spacing w:after="0" w:line="240" w:lineRule="auto"/>
              <w:jc w:val="both"/>
              <w:rPr>
                <w:rFonts w:ascii="Garamond" w:hAnsi="Garamond"/>
                <w:lang w:val="sq-AL"/>
              </w:rPr>
            </w:pPr>
          </w:p>
        </w:tc>
      </w:tr>
      <w:tr w:rsidR="00351B56" w:rsidRPr="00BA0292" w14:paraId="387A015E" w14:textId="77777777" w:rsidTr="00BA0292">
        <w:tc>
          <w:tcPr>
            <w:tcW w:w="2725" w:type="dxa"/>
          </w:tcPr>
          <w:p w14:paraId="12B1A338" w14:textId="54193A1E"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Gama e madhësive nominale të kokrrizave</w:t>
            </w:r>
            <w:r w:rsidR="00F161D3">
              <w:rPr>
                <w:rFonts w:ascii="Garamond" w:hAnsi="Garamond"/>
                <w:lang w:val="sq-AL"/>
              </w:rPr>
              <w:t xml:space="preserve"> </w:t>
            </w:r>
            <w:r w:rsidRPr="00BA0292">
              <w:rPr>
                <w:rFonts w:ascii="Garamond" w:hAnsi="Garamond"/>
                <w:lang w:val="sq-AL"/>
              </w:rPr>
              <w:t>(2.8.6.2)</w:t>
            </w:r>
          </w:p>
        </w:tc>
        <w:tc>
          <w:tcPr>
            <w:tcW w:w="1080" w:type="dxa"/>
          </w:tcPr>
          <w:p w14:paraId="43CF618D" w14:textId="77777777" w:rsidR="00351B56" w:rsidRPr="00BA0292" w:rsidRDefault="00351B56" w:rsidP="002702E4">
            <w:pPr>
              <w:spacing w:after="0" w:line="240" w:lineRule="auto"/>
              <w:jc w:val="both"/>
              <w:rPr>
                <w:rFonts w:ascii="Garamond" w:hAnsi="Garamond"/>
                <w:lang w:val="sq-AL"/>
              </w:rPr>
            </w:pPr>
          </w:p>
        </w:tc>
        <w:tc>
          <w:tcPr>
            <w:tcW w:w="1710" w:type="dxa"/>
          </w:tcPr>
          <w:p w14:paraId="05DE3FA2" w14:textId="77777777" w:rsidR="00351B56" w:rsidRPr="00BA0292" w:rsidRDefault="00351B56" w:rsidP="002702E4">
            <w:pPr>
              <w:spacing w:after="0" w:line="240" w:lineRule="auto"/>
              <w:jc w:val="both"/>
              <w:rPr>
                <w:rFonts w:ascii="Garamond" w:hAnsi="Garamond"/>
                <w:lang w:val="sq-AL"/>
              </w:rPr>
            </w:pPr>
          </w:p>
        </w:tc>
        <w:tc>
          <w:tcPr>
            <w:tcW w:w="1080" w:type="dxa"/>
          </w:tcPr>
          <w:p w14:paraId="3A3BE26C" w14:textId="77777777" w:rsidR="00351B56" w:rsidRPr="00BA0292" w:rsidRDefault="00351B56" w:rsidP="002702E4">
            <w:pPr>
              <w:spacing w:after="0" w:line="240" w:lineRule="auto"/>
              <w:jc w:val="both"/>
              <w:rPr>
                <w:rFonts w:ascii="Garamond" w:hAnsi="Garamond"/>
                <w:lang w:val="sq-AL"/>
              </w:rPr>
            </w:pPr>
          </w:p>
        </w:tc>
        <w:tc>
          <w:tcPr>
            <w:tcW w:w="1080" w:type="dxa"/>
          </w:tcPr>
          <w:p w14:paraId="266A2865" w14:textId="77777777" w:rsidR="00351B56" w:rsidRPr="00BA0292" w:rsidRDefault="00351B56" w:rsidP="002702E4">
            <w:pPr>
              <w:spacing w:after="0" w:line="240" w:lineRule="auto"/>
              <w:jc w:val="both"/>
              <w:rPr>
                <w:rFonts w:ascii="Garamond" w:hAnsi="Garamond"/>
                <w:lang w:val="sq-AL"/>
              </w:rPr>
            </w:pPr>
          </w:p>
        </w:tc>
        <w:tc>
          <w:tcPr>
            <w:tcW w:w="1170" w:type="dxa"/>
          </w:tcPr>
          <w:p w14:paraId="519C7864"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7AC37C07" w14:textId="77777777" w:rsidR="00351B56" w:rsidRPr="00BA0292" w:rsidRDefault="00351B56" w:rsidP="002702E4">
            <w:pPr>
              <w:spacing w:after="0" w:line="240" w:lineRule="auto"/>
              <w:jc w:val="both"/>
              <w:rPr>
                <w:rFonts w:ascii="Garamond" w:hAnsi="Garamond"/>
                <w:lang w:val="sq-AL"/>
              </w:rPr>
            </w:pPr>
          </w:p>
        </w:tc>
      </w:tr>
      <w:tr w:rsidR="00351B56" w:rsidRPr="00BA0292" w14:paraId="4CF9D849" w14:textId="77777777" w:rsidTr="00BA0292">
        <w:tc>
          <w:tcPr>
            <w:tcW w:w="2725" w:type="dxa"/>
          </w:tcPr>
          <w:p w14:paraId="3B93517C"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Përmbajtja e pluhurit (2.8.6.3)</w:t>
            </w:r>
          </w:p>
        </w:tc>
        <w:tc>
          <w:tcPr>
            <w:tcW w:w="1080" w:type="dxa"/>
          </w:tcPr>
          <w:p w14:paraId="1DA9CFD3" w14:textId="77777777" w:rsidR="00351B56" w:rsidRPr="00BA0292" w:rsidRDefault="00351B56" w:rsidP="002702E4">
            <w:pPr>
              <w:spacing w:after="0" w:line="240" w:lineRule="auto"/>
              <w:jc w:val="both"/>
              <w:rPr>
                <w:rFonts w:ascii="Garamond" w:hAnsi="Garamond"/>
                <w:lang w:val="sq-AL"/>
              </w:rPr>
            </w:pPr>
          </w:p>
        </w:tc>
        <w:tc>
          <w:tcPr>
            <w:tcW w:w="1710" w:type="dxa"/>
          </w:tcPr>
          <w:p w14:paraId="169699F6" w14:textId="77777777" w:rsidR="00351B56" w:rsidRPr="00BA0292" w:rsidRDefault="00351B56" w:rsidP="002702E4">
            <w:pPr>
              <w:spacing w:after="0" w:line="240" w:lineRule="auto"/>
              <w:jc w:val="both"/>
              <w:rPr>
                <w:rFonts w:ascii="Garamond" w:hAnsi="Garamond"/>
                <w:lang w:val="sq-AL"/>
              </w:rPr>
            </w:pPr>
          </w:p>
        </w:tc>
        <w:tc>
          <w:tcPr>
            <w:tcW w:w="1080" w:type="dxa"/>
          </w:tcPr>
          <w:p w14:paraId="2A9D30B6" w14:textId="77777777" w:rsidR="00351B56" w:rsidRPr="00BA0292" w:rsidRDefault="00351B56" w:rsidP="002702E4">
            <w:pPr>
              <w:spacing w:after="0" w:line="240" w:lineRule="auto"/>
              <w:jc w:val="both"/>
              <w:rPr>
                <w:rFonts w:ascii="Garamond" w:hAnsi="Garamond"/>
                <w:lang w:val="sq-AL"/>
              </w:rPr>
            </w:pPr>
          </w:p>
        </w:tc>
        <w:tc>
          <w:tcPr>
            <w:tcW w:w="1080" w:type="dxa"/>
          </w:tcPr>
          <w:p w14:paraId="6B626E63" w14:textId="77777777" w:rsidR="00351B56" w:rsidRPr="00BA0292" w:rsidRDefault="00351B56" w:rsidP="002702E4">
            <w:pPr>
              <w:spacing w:after="0" w:line="240" w:lineRule="auto"/>
              <w:jc w:val="both"/>
              <w:rPr>
                <w:rFonts w:ascii="Garamond" w:hAnsi="Garamond"/>
                <w:lang w:val="sq-AL"/>
              </w:rPr>
            </w:pPr>
          </w:p>
        </w:tc>
        <w:tc>
          <w:tcPr>
            <w:tcW w:w="1170" w:type="dxa"/>
          </w:tcPr>
          <w:p w14:paraId="3A31B59D"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2011265F" w14:textId="77777777" w:rsidR="00351B56" w:rsidRPr="00BA0292" w:rsidRDefault="00351B56" w:rsidP="002702E4">
            <w:pPr>
              <w:spacing w:after="0" w:line="240" w:lineRule="auto"/>
              <w:jc w:val="both"/>
              <w:rPr>
                <w:rFonts w:ascii="Garamond" w:hAnsi="Garamond"/>
                <w:lang w:val="sq-AL"/>
              </w:rPr>
            </w:pPr>
          </w:p>
        </w:tc>
      </w:tr>
      <w:tr w:rsidR="00351B56" w:rsidRPr="00BA0292" w14:paraId="2F7D5327" w14:textId="77777777" w:rsidTr="00BA0292">
        <w:tc>
          <w:tcPr>
            <w:tcW w:w="2725" w:type="dxa"/>
          </w:tcPr>
          <w:p w14:paraId="27EB5731" w14:textId="719F60E6"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Madhësia e grimcave të pluhurit</w:t>
            </w:r>
            <w:r w:rsidR="00F161D3">
              <w:rPr>
                <w:rFonts w:ascii="Garamond" w:hAnsi="Garamond"/>
                <w:lang w:val="sq-AL"/>
              </w:rPr>
              <w:t xml:space="preserve"> </w:t>
            </w:r>
            <w:r w:rsidRPr="00BA0292">
              <w:rPr>
                <w:rFonts w:ascii="Garamond" w:hAnsi="Garamond"/>
                <w:lang w:val="sq-AL"/>
              </w:rPr>
              <w:t>(2.8.6.4)</w:t>
            </w:r>
          </w:p>
        </w:tc>
        <w:tc>
          <w:tcPr>
            <w:tcW w:w="1080" w:type="dxa"/>
          </w:tcPr>
          <w:p w14:paraId="0A7CB125" w14:textId="77777777" w:rsidR="00351B56" w:rsidRPr="00BA0292" w:rsidRDefault="00351B56" w:rsidP="002702E4">
            <w:pPr>
              <w:spacing w:after="0" w:line="240" w:lineRule="auto"/>
              <w:jc w:val="both"/>
              <w:rPr>
                <w:rFonts w:ascii="Garamond" w:hAnsi="Garamond"/>
                <w:lang w:val="sq-AL"/>
              </w:rPr>
            </w:pPr>
          </w:p>
        </w:tc>
        <w:tc>
          <w:tcPr>
            <w:tcW w:w="1710" w:type="dxa"/>
          </w:tcPr>
          <w:p w14:paraId="6CA490B6" w14:textId="77777777" w:rsidR="00351B56" w:rsidRPr="00BA0292" w:rsidRDefault="00351B56" w:rsidP="002702E4">
            <w:pPr>
              <w:spacing w:after="0" w:line="240" w:lineRule="auto"/>
              <w:jc w:val="both"/>
              <w:rPr>
                <w:rFonts w:ascii="Garamond" w:hAnsi="Garamond"/>
                <w:lang w:val="sq-AL"/>
              </w:rPr>
            </w:pPr>
          </w:p>
        </w:tc>
        <w:tc>
          <w:tcPr>
            <w:tcW w:w="1080" w:type="dxa"/>
          </w:tcPr>
          <w:p w14:paraId="00507FC5" w14:textId="77777777" w:rsidR="00351B56" w:rsidRPr="00BA0292" w:rsidRDefault="00351B56" w:rsidP="002702E4">
            <w:pPr>
              <w:spacing w:after="0" w:line="240" w:lineRule="auto"/>
              <w:jc w:val="both"/>
              <w:rPr>
                <w:rFonts w:ascii="Garamond" w:hAnsi="Garamond"/>
                <w:lang w:val="sq-AL"/>
              </w:rPr>
            </w:pPr>
          </w:p>
        </w:tc>
        <w:tc>
          <w:tcPr>
            <w:tcW w:w="1080" w:type="dxa"/>
          </w:tcPr>
          <w:p w14:paraId="2B42608A" w14:textId="77777777" w:rsidR="00351B56" w:rsidRPr="00BA0292" w:rsidRDefault="00351B56" w:rsidP="002702E4">
            <w:pPr>
              <w:spacing w:after="0" w:line="240" w:lineRule="auto"/>
              <w:jc w:val="both"/>
              <w:rPr>
                <w:rFonts w:ascii="Garamond" w:hAnsi="Garamond"/>
                <w:lang w:val="sq-AL"/>
              </w:rPr>
            </w:pPr>
          </w:p>
        </w:tc>
        <w:tc>
          <w:tcPr>
            <w:tcW w:w="1170" w:type="dxa"/>
          </w:tcPr>
          <w:p w14:paraId="2C7E5BE9"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0698D057" w14:textId="77777777" w:rsidR="00351B56" w:rsidRPr="00BA0292" w:rsidRDefault="00351B56" w:rsidP="002702E4">
            <w:pPr>
              <w:spacing w:after="0" w:line="240" w:lineRule="auto"/>
              <w:jc w:val="both"/>
              <w:rPr>
                <w:rFonts w:ascii="Garamond" w:hAnsi="Garamond"/>
                <w:lang w:val="sq-AL"/>
              </w:rPr>
            </w:pPr>
          </w:p>
        </w:tc>
      </w:tr>
      <w:tr w:rsidR="00351B56" w:rsidRPr="00BA0292" w14:paraId="29010970" w14:textId="77777777" w:rsidTr="00BA0292">
        <w:tc>
          <w:tcPr>
            <w:tcW w:w="2725" w:type="dxa"/>
          </w:tcPr>
          <w:p w14:paraId="75EBC5D3" w14:textId="34065B7C"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Shkrifshmë</w:t>
            </w:r>
            <w:r w:rsidR="00BA0292">
              <w:rPr>
                <w:rFonts w:ascii="Garamond" w:hAnsi="Garamond"/>
                <w:lang w:val="sq-AL"/>
              </w:rPr>
              <w:t>r</w:t>
            </w:r>
            <w:r w:rsidRPr="00BA0292">
              <w:rPr>
                <w:rFonts w:ascii="Garamond" w:hAnsi="Garamond"/>
                <w:lang w:val="sq-AL"/>
              </w:rPr>
              <w:t>ia dhe fërkimi (2.8.6.5)</w:t>
            </w:r>
          </w:p>
        </w:tc>
        <w:tc>
          <w:tcPr>
            <w:tcW w:w="1080" w:type="dxa"/>
          </w:tcPr>
          <w:p w14:paraId="71111481" w14:textId="77777777" w:rsidR="00351B56" w:rsidRPr="00BA0292" w:rsidRDefault="00351B56" w:rsidP="002702E4">
            <w:pPr>
              <w:spacing w:after="0" w:line="240" w:lineRule="auto"/>
              <w:jc w:val="both"/>
              <w:rPr>
                <w:rFonts w:ascii="Garamond" w:hAnsi="Garamond"/>
                <w:lang w:val="sq-AL"/>
              </w:rPr>
            </w:pPr>
          </w:p>
        </w:tc>
        <w:tc>
          <w:tcPr>
            <w:tcW w:w="1710" w:type="dxa"/>
          </w:tcPr>
          <w:p w14:paraId="374C8596" w14:textId="77777777" w:rsidR="00351B56" w:rsidRPr="00BA0292" w:rsidRDefault="00351B56" w:rsidP="002702E4">
            <w:pPr>
              <w:spacing w:after="0" w:line="240" w:lineRule="auto"/>
              <w:jc w:val="both"/>
              <w:rPr>
                <w:rFonts w:ascii="Garamond" w:hAnsi="Garamond"/>
                <w:lang w:val="sq-AL"/>
              </w:rPr>
            </w:pPr>
          </w:p>
        </w:tc>
        <w:tc>
          <w:tcPr>
            <w:tcW w:w="1080" w:type="dxa"/>
          </w:tcPr>
          <w:p w14:paraId="0DAD948D" w14:textId="77777777" w:rsidR="00351B56" w:rsidRPr="00BA0292" w:rsidRDefault="00351B56" w:rsidP="002702E4">
            <w:pPr>
              <w:spacing w:after="0" w:line="240" w:lineRule="auto"/>
              <w:jc w:val="both"/>
              <w:rPr>
                <w:rFonts w:ascii="Garamond" w:hAnsi="Garamond"/>
                <w:lang w:val="sq-AL"/>
              </w:rPr>
            </w:pPr>
          </w:p>
        </w:tc>
        <w:tc>
          <w:tcPr>
            <w:tcW w:w="1080" w:type="dxa"/>
          </w:tcPr>
          <w:p w14:paraId="57289C85" w14:textId="77777777" w:rsidR="00351B56" w:rsidRPr="00BA0292" w:rsidRDefault="00351B56" w:rsidP="002702E4">
            <w:pPr>
              <w:spacing w:after="0" w:line="240" w:lineRule="auto"/>
              <w:jc w:val="both"/>
              <w:rPr>
                <w:rFonts w:ascii="Garamond" w:hAnsi="Garamond"/>
                <w:lang w:val="sq-AL"/>
              </w:rPr>
            </w:pPr>
          </w:p>
        </w:tc>
        <w:tc>
          <w:tcPr>
            <w:tcW w:w="1170" w:type="dxa"/>
          </w:tcPr>
          <w:p w14:paraId="4C09761A"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2204B0D8" w14:textId="77777777" w:rsidR="00351B56" w:rsidRPr="00BA0292" w:rsidRDefault="00351B56" w:rsidP="002702E4">
            <w:pPr>
              <w:spacing w:after="0" w:line="240" w:lineRule="auto"/>
              <w:jc w:val="both"/>
              <w:rPr>
                <w:rFonts w:ascii="Garamond" w:hAnsi="Garamond"/>
                <w:lang w:val="sq-AL"/>
              </w:rPr>
            </w:pPr>
          </w:p>
        </w:tc>
      </w:tr>
      <w:tr w:rsidR="00351B56" w:rsidRPr="00BA0292" w14:paraId="12CF49A8" w14:textId="77777777" w:rsidTr="00BA0292">
        <w:tc>
          <w:tcPr>
            <w:tcW w:w="2725" w:type="dxa"/>
          </w:tcPr>
          <w:p w14:paraId="27D3E5A8" w14:textId="041221E3"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Emulsiushmeria</w:t>
            </w:r>
            <w:r w:rsidR="00F161D3">
              <w:rPr>
                <w:rFonts w:ascii="Garamond" w:hAnsi="Garamond"/>
                <w:lang w:val="sq-AL"/>
              </w:rPr>
              <w:t xml:space="preserve"> </w:t>
            </w:r>
            <w:r w:rsidRPr="00BA0292">
              <w:rPr>
                <w:rFonts w:ascii="Garamond" w:hAnsi="Garamond"/>
                <w:lang w:val="sq-AL"/>
              </w:rPr>
              <w:t>(2.8.7.1)</w:t>
            </w:r>
          </w:p>
        </w:tc>
        <w:tc>
          <w:tcPr>
            <w:tcW w:w="1080" w:type="dxa"/>
          </w:tcPr>
          <w:p w14:paraId="071E1AF4" w14:textId="77777777" w:rsidR="00351B56" w:rsidRPr="00BA0292" w:rsidRDefault="00351B56" w:rsidP="002702E4">
            <w:pPr>
              <w:spacing w:after="0" w:line="240" w:lineRule="auto"/>
              <w:jc w:val="both"/>
              <w:rPr>
                <w:rFonts w:ascii="Garamond" w:hAnsi="Garamond"/>
                <w:lang w:val="sq-AL"/>
              </w:rPr>
            </w:pPr>
          </w:p>
        </w:tc>
        <w:tc>
          <w:tcPr>
            <w:tcW w:w="1710" w:type="dxa"/>
          </w:tcPr>
          <w:p w14:paraId="28FCA99B" w14:textId="77777777" w:rsidR="00351B56" w:rsidRPr="00BA0292" w:rsidRDefault="00351B56" w:rsidP="002702E4">
            <w:pPr>
              <w:spacing w:after="0" w:line="240" w:lineRule="auto"/>
              <w:jc w:val="both"/>
              <w:rPr>
                <w:rFonts w:ascii="Garamond" w:hAnsi="Garamond"/>
                <w:lang w:val="sq-AL"/>
              </w:rPr>
            </w:pPr>
          </w:p>
        </w:tc>
        <w:tc>
          <w:tcPr>
            <w:tcW w:w="1080" w:type="dxa"/>
          </w:tcPr>
          <w:p w14:paraId="0003642C" w14:textId="77777777" w:rsidR="00351B56" w:rsidRPr="00BA0292" w:rsidRDefault="00351B56" w:rsidP="002702E4">
            <w:pPr>
              <w:spacing w:after="0" w:line="240" w:lineRule="auto"/>
              <w:jc w:val="both"/>
              <w:rPr>
                <w:rFonts w:ascii="Garamond" w:hAnsi="Garamond"/>
                <w:lang w:val="sq-AL"/>
              </w:rPr>
            </w:pPr>
          </w:p>
        </w:tc>
        <w:tc>
          <w:tcPr>
            <w:tcW w:w="1080" w:type="dxa"/>
          </w:tcPr>
          <w:p w14:paraId="1D269CB1" w14:textId="77777777" w:rsidR="00351B56" w:rsidRPr="00BA0292" w:rsidRDefault="00351B56" w:rsidP="002702E4">
            <w:pPr>
              <w:spacing w:after="0" w:line="240" w:lineRule="auto"/>
              <w:jc w:val="both"/>
              <w:rPr>
                <w:rFonts w:ascii="Garamond" w:hAnsi="Garamond"/>
                <w:lang w:val="sq-AL"/>
              </w:rPr>
            </w:pPr>
          </w:p>
        </w:tc>
        <w:tc>
          <w:tcPr>
            <w:tcW w:w="1170" w:type="dxa"/>
          </w:tcPr>
          <w:p w14:paraId="6D55E853"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13BE9E65" w14:textId="77777777" w:rsidR="00351B56" w:rsidRPr="00BA0292" w:rsidRDefault="00351B56" w:rsidP="002702E4">
            <w:pPr>
              <w:spacing w:after="0" w:line="240" w:lineRule="auto"/>
              <w:jc w:val="both"/>
              <w:rPr>
                <w:rFonts w:ascii="Garamond" w:hAnsi="Garamond"/>
                <w:lang w:val="sq-AL"/>
              </w:rPr>
            </w:pPr>
          </w:p>
        </w:tc>
      </w:tr>
      <w:tr w:rsidR="00351B56" w:rsidRPr="00BA0292" w14:paraId="5E687713" w14:textId="77777777" w:rsidTr="00BA0292">
        <w:tc>
          <w:tcPr>
            <w:tcW w:w="2725" w:type="dxa"/>
          </w:tcPr>
          <w:p w14:paraId="35497804"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Stabiliteti i emulsionit(2.8.7.2)</w:t>
            </w:r>
          </w:p>
        </w:tc>
        <w:tc>
          <w:tcPr>
            <w:tcW w:w="1080" w:type="dxa"/>
          </w:tcPr>
          <w:p w14:paraId="5E8DFDF4" w14:textId="77777777" w:rsidR="00351B56" w:rsidRPr="00BA0292" w:rsidDel="00966627" w:rsidRDefault="00351B56" w:rsidP="002702E4">
            <w:pPr>
              <w:spacing w:after="0" w:line="240" w:lineRule="auto"/>
              <w:jc w:val="both"/>
              <w:rPr>
                <w:rFonts w:ascii="Garamond" w:hAnsi="Garamond"/>
                <w:lang w:val="sq-AL"/>
              </w:rPr>
            </w:pPr>
          </w:p>
        </w:tc>
        <w:tc>
          <w:tcPr>
            <w:tcW w:w="1710" w:type="dxa"/>
          </w:tcPr>
          <w:p w14:paraId="085464F1" w14:textId="77777777" w:rsidR="00351B56" w:rsidRPr="00BA0292" w:rsidRDefault="00351B56" w:rsidP="002702E4">
            <w:pPr>
              <w:spacing w:after="0" w:line="240" w:lineRule="auto"/>
              <w:jc w:val="both"/>
              <w:rPr>
                <w:rFonts w:ascii="Garamond" w:hAnsi="Garamond"/>
                <w:lang w:val="sq-AL"/>
              </w:rPr>
            </w:pPr>
          </w:p>
        </w:tc>
        <w:tc>
          <w:tcPr>
            <w:tcW w:w="1080" w:type="dxa"/>
          </w:tcPr>
          <w:p w14:paraId="28B12939" w14:textId="77777777" w:rsidR="00351B56" w:rsidRPr="00BA0292" w:rsidRDefault="00351B56" w:rsidP="002702E4">
            <w:pPr>
              <w:spacing w:after="0" w:line="240" w:lineRule="auto"/>
              <w:jc w:val="both"/>
              <w:rPr>
                <w:rFonts w:ascii="Garamond" w:hAnsi="Garamond"/>
                <w:lang w:val="sq-AL"/>
              </w:rPr>
            </w:pPr>
          </w:p>
        </w:tc>
        <w:tc>
          <w:tcPr>
            <w:tcW w:w="1080" w:type="dxa"/>
          </w:tcPr>
          <w:p w14:paraId="2F8747F9" w14:textId="77777777" w:rsidR="00351B56" w:rsidRPr="00BA0292" w:rsidRDefault="00351B56" w:rsidP="002702E4">
            <w:pPr>
              <w:spacing w:after="0" w:line="240" w:lineRule="auto"/>
              <w:jc w:val="both"/>
              <w:rPr>
                <w:rFonts w:ascii="Garamond" w:hAnsi="Garamond"/>
                <w:lang w:val="sq-AL"/>
              </w:rPr>
            </w:pPr>
          </w:p>
        </w:tc>
        <w:tc>
          <w:tcPr>
            <w:tcW w:w="1170" w:type="dxa"/>
          </w:tcPr>
          <w:p w14:paraId="73E0F43F"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1806F818" w14:textId="77777777" w:rsidR="00351B56" w:rsidRPr="00BA0292" w:rsidRDefault="00351B56" w:rsidP="002702E4">
            <w:pPr>
              <w:spacing w:after="0" w:line="240" w:lineRule="auto"/>
              <w:jc w:val="both"/>
              <w:rPr>
                <w:rFonts w:ascii="Garamond" w:hAnsi="Garamond"/>
                <w:lang w:val="sq-AL"/>
              </w:rPr>
            </w:pPr>
          </w:p>
        </w:tc>
      </w:tr>
      <w:tr w:rsidR="00351B56" w:rsidRPr="00BA0292" w14:paraId="41130CCB" w14:textId="77777777" w:rsidTr="00BA0292">
        <w:tc>
          <w:tcPr>
            <w:tcW w:w="2725" w:type="dxa"/>
          </w:tcPr>
          <w:p w14:paraId="68AD033E"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Ri-Emulsiushmeria (2.8.7.3)</w:t>
            </w:r>
          </w:p>
        </w:tc>
        <w:tc>
          <w:tcPr>
            <w:tcW w:w="1080" w:type="dxa"/>
          </w:tcPr>
          <w:p w14:paraId="50625E94" w14:textId="77777777" w:rsidR="00351B56" w:rsidRPr="00BA0292" w:rsidRDefault="00351B56" w:rsidP="002702E4">
            <w:pPr>
              <w:spacing w:after="0" w:line="240" w:lineRule="auto"/>
              <w:jc w:val="both"/>
              <w:rPr>
                <w:rFonts w:ascii="Garamond" w:hAnsi="Garamond"/>
                <w:lang w:val="sq-AL"/>
              </w:rPr>
            </w:pPr>
          </w:p>
        </w:tc>
        <w:tc>
          <w:tcPr>
            <w:tcW w:w="1710" w:type="dxa"/>
          </w:tcPr>
          <w:p w14:paraId="68D333AC" w14:textId="77777777" w:rsidR="00351B56" w:rsidRPr="00BA0292" w:rsidRDefault="00351B56" w:rsidP="002702E4">
            <w:pPr>
              <w:spacing w:after="0" w:line="240" w:lineRule="auto"/>
              <w:jc w:val="both"/>
              <w:rPr>
                <w:rFonts w:ascii="Garamond" w:hAnsi="Garamond"/>
                <w:lang w:val="sq-AL"/>
              </w:rPr>
            </w:pPr>
          </w:p>
        </w:tc>
        <w:tc>
          <w:tcPr>
            <w:tcW w:w="1080" w:type="dxa"/>
          </w:tcPr>
          <w:p w14:paraId="09723A82" w14:textId="77777777" w:rsidR="00351B56" w:rsidRPr="00BA0292" w:rsidRDefault="00351B56" w:rsidP="002702E4">
            <w:pPr>
              <w:spacing w:after="0" w:line="240" w:lineRule="auto"/>
              <w:jc w:val="both"/>
              <w:rPr>
                <w:rFonts w:ascii="Garamond" w:hAnsi="Garamond"/>
                <w:lang w:val="sq-AL"/>
              </w:rPr>
            </w:pPr>
          </w:p>
        </w:tc>
        <w:tc>
          <w:tcPr>
            <w:tcW w:w="1080" w:type="dxa"/>
          </w:tcPr>
          <w:p w14:paraId="7E3B4BB7" w14:textId="77777777" w:rsidR="00351B56" w:rsidRPr="00BA0292" w:rsidRDefault="00351B56" w:rsidP="002702E4">
            <w:pPr>
              <w:spacing w:after="0" w:line="240" w:lineRule="auto"/>
              <w:jc w:val="both"/>
              <w:rPr>
                <w:rFonts w:ascii="Garamond" w:hAnsi="Garamond"/>
                <w:lang w:val="sq-AL"/>
              </w:rPr>
            </w:pPr>
          </w:p>
        </w:tc>
        <w:tc>
          <w:tcPr>
            <w:tcW w:w="1170" w:type="dxa"/>
          </w:tcPr>
          <w:p w14:paraId="43D4980D"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4DDA0C34" w14:textId="77777777" w:rsidR="00351B56" w:rsidRPr="00BA0292" w:rsidRDefault="00351B56" w:rsidP="002702E4">
            <w:pPr>
              <w:spacing w:after="0" w:line="240" w:lineRule="auto"/>
              <w:jc w:val="both"/>
              <w:rPr>
                <w:rFonts w:ascii="Garamond" w:hAnsi="Garamond"/>
                <w:lang w:val="sq-AL"/>
              </w:rPr>
            </w:pPr>
          </w:p>
        </w:tc>
      </w:tr>
      <w:tr w:rsidR="00351B56" w:rsidRPr="00BA0292" w14:paraId="108FB5BC" w14:textId="77777777" w:rsidTr="00BA0292">
        <w:tc>
          <w:tcPr>
            <w:tcW w:w="2725" w:type="dxa"/>
          </w:tcPr>
          <w:p w14:paraId="12DEA2C9" w14:textId="1DAFF5F1"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Stabiliteti i emulsioneve të holluara</w:t>
            </w:r>
            <w:r w:rsidR="00F161D3">
              <w:rPr>
                <w:rFonts w:ascii="Garamond" w:hAnsi="Garamond"/>
                <w:lang w:val="sq-AL"/>
              </w:rPr>
              <w:t xml:space="preserve"> </w:t>
            </w:r>
            <w:r w:rsidRPr="00BA0292">
              <w:rPr>
                <w:rFonts w:ascii="Garamond" w:hAnsi="Garamond"/>
                <w:lang w:val="sq-AL"/>
              </w:rPr>
              <w:t>(2.8.7.4)</w:t>
            </w:r>
          </w:p>
        </w:tc>
        <w:tc>
          <w:tcPr>
            <w:tcW w:w="1080" w:type="dxa"/>
          </w:tcPr>
          <w:p w14:paraId="0217C719" w14:textId="77777777" w:rsidR="00351B56" w:rsidRPr="00BA0292" w:rsidRDefault="00351B56" w:rsidP="002702E4">
            <w:pPr>
              <w:spacing w:after="0" w:line="240" w:lineRule="auto"/>
              <w:jc w:val="both"/>
              <w:rPr>
                <w:rFonts w:ascii="Garamond" w:hAnsi="Garamond"/>
                <w:lang w:val="sq-AL"/>
              </w:rPr>
            </w:pPr>
          </w:p>
        </w:tc>
        <w:tc>
          <w:tcPr>
            <w:tcW w:w="1710" w:type="dxa"/>
          </w:tcPr>
          <w:p w14:paraId="653DC7E5" w14:textId="77777777" w:rsidR="00351B56" w:rsidRPr="00BA0292" w:rsidRDefault="00351B56" w:rsidP="002702E4">
            <w:pPr>
              <w:spacing w:after="0" w:line="240" w:lineRule="auto"/>
              <w:jc w:val="both"/>
              <w:rPr>
                <w:rFonts w:ascii="Garamond" w:hAnsi="Garamond"/>
                <w:lang w:val="sq-AL"/>
              </w:rPr>
            </w:pPr>
          </w:p>
        </w:tc>
        <w:tc>
          <w:tcPr>
            <w:tcW w:w="1080" w:type="dxa"/>
          </w:tcPr>
          <w:p w14:paraId="0E2A96C8" w14:textId="77777777" w:rsidR="00351B56" w:rsidRPr="00BA0292" w:rsidRDefault="00351B56" w:rsidP="002702E4">
            <w:pPr>
              <w:spacing w:after="0" w:line="240" w:lineRule="auto"/>
              <w:jc w:val="both"/>
              <w:rPr>
                <w:rFonts w:ascii="Garamond" w:hAnsi="Garamond"/>
                <w:lang w:val="sq-AL"/>
              </w:rPr>
            </w:pPr>
          </w:p>
        </w:tc>
        <w:tc>
          <w:tcPr>
            <w:tcW w:w="1080" w:type="dxa"/>
          </w:tcPr>
          <w:p w14:paraId="12E72112" w14:textId="77777777" w:rsidR="00351B56" w:rsidRPr="00BA0292" w:rsidRDefault="00351B56" w:rsidP="002702E4">
            <w:pPr>
              <w:spacing w:after="0" w:line="240" w:lineRule="auto"/>
              <w:jc w:val="both"/>
              <w:rPr>
                <w:rFonts w:ascii="Garamond" w:hAnsi="Garamond"/>
                <w:lang w:val="sq-AL"/>
              </w:rPr>
            </w:pPr>
          </w:p>
        </w:tc>
        <w:tc>
          <w:tcPr>
            <w:tcW w:w="1170" w:type="dxa"/>
          </w:tcPr>
          <w:p w14:paraId="47EC5BAC"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5185AECC" w14:textId="77777777" w:rsidR="00351B56" w:rsidRPr="00BA0292" w:rsidRDefault="00351B56" w:rsidP="002702E4">
            <w:pPr>
              <w:spacing w:after="0" w:line="240" w:lineRule="auto"/>
              <w:jc w:val="both"/>
              <w:rPr>
                <w:rFonts w:ascii="Garamond" w:hAnsi="Garamond"/>
                <w:lang w:val="sq-AL"/>
              </w:rPr>
            </w:pPr>
          </w:p>
        </w:tc>
      </w:tr>
      <w:tr w:rsidR="00351B56" w:rsidRPr="00BA0292" w14:paraId="2BB2E3C9" w14:textId="77777777" w:rsidTr="00BA0292">
        <w:tc>
          <w:tcPr>
            <w:tcW w:w="2725" w:type="dxa"/>
          </w:tcPr>
          <w:p w14:paraId="743B96CE"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Stabiliteti i emulsioneve (2.8.7.5)</w:t>
            </w:r>
          </w:p>
        </w:tc>
        <w:tc>
          <w:tcPr>
            <w:tcW w:w="1080" w:type="dxa"/>
          </w:tcPr>
          <w:p w14:paraId="2D154ECE" w14:textId="77777777" w:rsidR="00351B56" w:rsidRPr="00BA0292" w:rsidRDefault="00351B56" w:rsidP="002702E4">
            <w:pPr>
              <w:spacing w:after="0" w:line="240" w:lineRule="auto"/>
              <w:jc w:val="both"/>
              <w:rPr>
                <w:rFonts w:ascii="Garamond" w:hAnsi="Garamond"/>
                <w:lang w:val="sq-AL"/>
              </w:rPr>
            </w:pPr>
          </w:p>
        </w:tc>
        <w:tc>
          <w:tcPr>
            <w:tcW w:w="1710" w:type="dxa"/>
          </w:tcPr>
          <w:p w14:paraId="257CF2F4" w14:textId="77777777" w:rsidR="00351B56" w:rsidRPr="00BA0292" w:rsidRDefault="00351B56" w:rsidP="002702E4">
            <w:pPr>
              <w:spacing w:after="0" w:line="240" w:lineRule="auto"/>
              <w:jc w:val="both"/>
              <w:rPr>
                <w:rFonts w:ascii="Garamond" w:hAnsi="Garamond"/>
                <w:lang w:val="sq-AL"/>
              </w:rPr>
            </w:pPr>
          </w:p>
        </w:tc>
        <w:tc>
          <w:tcPr>
            <w:tcW w:w="1080" w:type="dxa"/>
          </w:tcPr>
          <w:p w14:paraId="4581445F" w14:textId="77777777" w:rsidR="00351B56" w:rsidRPr="00BA0292" w:rsidRDefault="00351B56" w:rsidP="002702E4">
            <w:pPr>
              <w:spacing w:after="0" w:line="240" w:lineRule="auto"/>
              <w:jc w:val="both"/>
              <w:rPr>
                <w:rFonts w:ascii="Garamond" w:hAnsi="Garamond"/>
                <w:lang w:val="sq-AL"/>
              </w:rPr>
            </w:pPr>
          </w:p>
        </w:tc>
        <w:tc>
          <w:tcPr>
            <w:tcW w:w="1080" w:type="dxa"/>
          </w:tcPr>
          <w:p w14:paraId="0B28C02A" w14:textId="77777777" w:rsidR="00351B56" w:rsidRPr="00BA0292" w:rsidRDefault="00351B56" w:rsidP="002702E4">
            <w:pPr>
              <w:spacing w:after="0" w:line="240" w:lineRule="auto"/>
              <w:jc w:val="both"/>
              <w:rPr>
                <w:rFonts w:ascii="Garamond" w:hAnsi="Garamond"/>
                <w:lang w:val="sq-AL"/>
              </w:rPr>
            </w:pPr>
          </w:p>
        </w:tc>
        <w:tc>
          <w:tcPr>
            <w:tcW w:w="1170" w:type="dxa"/>
          </w:tcPr>
          <w:p w14:paraId="3560C1F5"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5BFD9E68" w14:textId="77777777" w:rsidR="00351B56" w:rsidRPr="00BA0292" w:rsidRDefault="00351B56" w:rsidP="002702E4">
            <w:pPr>
              <w:spacing w:after="0" w:line="240" w:lineRule="auto"/>
              <w:jc w:val="both"/>
              <w:rPr>
                <w:rFonts w:ascii="Garamond" w:hAnsi="Garamond"/>
                <w:lang w:val="sq-AL"/>
              </w:rPr>
            </w:pPr>
          </w:p>
        </w:tc>
      </w:tr>
      <w:tr w:rsidR="00351B56" w:rsidRPr="00BA0292" w14:paraId="4F9DED36" w14:textId="77777777" w:rsidTr="00BA0292">
        <w:tc>
          <w:tcPr>
            <w:tcW w:w="2725" w:type="dxa"/>
          </w:tcPr>
          <w:p w14:paraId="08D94DFF" w14:textId="3E3F780D" w:rsidR="00351B56" w:rsidRPr="00BA0292" w:rsidRDefault="00351B56" w:rsidP="00BA0292">
            <w:pPr>
              <w:spacing w:after="0" w:line="240" w:lineRule="auto"/>
              <w:jc w:val="both"/>
              <w:rPr>
                <w:rFonts w:ascii="Garamond" w:hAnsi="Garamond"/>
                <w:lang w:val="sq-AL"/>
              </w:rPr>
            </w:pPr>
            <w:r w:rsidRPr="00BA0292">
              <w:rPr>
                <w:rFonts w:ascii="Garamond" w:hAnsi="Garamond"/>
                <w:lang w:val="sq-AL"/>
              </w:rPr>
              <w:t>Flo</w:t>
            </w:r>
            <w:r w:rsidR="00BA0292">
              <w:rPr>
                <w:rFonts w:ascii="Garamond" w:hAnsi="Garamond"/>
                <w:lang w:val="sq-AL"/>
              </w:rPr>
              <w:t>w</w:t>
            </w:r>
            <w:r w:rsidRPr="00BA0292">
              <w:rPr>
                <w:rFonts w:ascii="Garamond" w:hAnsi="Garamond"/>
                <w:lang w:val="sq-AL"/>
              </w:rPr>
              <w:t>ability</w:t>
            </w:r>
            <w:r w:rsidR="00F161D3">
              <w:rPr>
                <w:rFonts w:ascii="Garamond" w:hAnsi="Garamond"/>
                <w:lang w:val="sq-AL"/>
              </w:rPr>
              <w:t xml:space="preserve"> </w:t>
            </w:r>
            <w:r w:rsidRPr="00BA0292">
              <w:rPr>
                <w:rFonts w:ascii="Garamond" w:hAnsi="Garamond"/>
                <w:lang w:val="sq-AL"/>
              </w:rPr>
              <w:t>(2.8.8.1)</w:t>
            </w:r>
          </w:p>
        </w:tc>
        <w:tc>
          <w:tcPr>
            <w:tcW w:w="1080" w:type="dxa"/>
          </w:tcPr>
          <w:p w14:paraId="1391D70D" w14:textId="77777777" w:rsidR="00351B56" w:rsidRPr="00BA0292" w:rsidRDefault="00351B56" w:rsidP="002702E4">
            <w:pPr>
              <w:spacing w:after="0" w:line="240" w:lineRule="auto"/>
              <w:jc w:val="both"/>
              <w:rPr>
                <w:rFonts w:ascii="Garamond" w:hAnsi="Garamond"/>
                <w:lang w:val="sq-AL"/>
              </w:rPr>
            </w:pPr>
          </w:p>
        </w:tc>
        <w:tc>
          <w:tcPr>
            <w:tcW w:w="1710" w:type="dxa"/>
          </w:tcPr>
          <w:p w14:paraId="5CF3D607" w14:textId="77777777" w:rsidR="00351B56" w:rsidRPr="00BA0292" w:rsidRDefault="00351B56" w:rsidP="002702E4">
            <w:pPr>
              <w:spacing w:after="0" w:line="240" w:lineRule="auto"/>
              <w:jc w:val="both"/>
              <w:rPr>
                <w:rFonts w:ascii="Garamond" w:hAnsi="Garamond"/>
                <w:lang w:val="sq-AL"/>
              </w:rPr>
            </w:pPr>
          </w:p>
        </w:tc>
        <w:tc>
          <w:tcPr>
            <w:tcW w:w="1080" w:type="dxa"/>
          </w:tcPr>
          <w:p w14:paraId="1166AF40" w14:textId="77777777" w:rsidR="00351B56" w:rsidRPr="00BA0292" w:rsidRDefault="00351B56" w:rsidP="002702E4">
            <w:pPr>
              <w:spacing w:after="0" w:line="240" w:lineRule="auto"/>
              <w:jc w:val="both"/>
              <w:rPr>
                <w:rFonts w:ascii="Garamond" w:hAnsi="Garamond"/>
                <w:lang w:val="sq-AL"/>
              </w:rPr>
            </w:pPr>
          </w:p>
        </w:tc>
        <w:tc>
          <w:tcPr>
            <w:tcW w:w="1080" w:type="dxa"/>
          </w:tcPr>
          <w:p w14:paraId="2B5DE286" w14:textId="77777777" w:rsidR="00351B56" w:rsidRPr="00BA0292" w:rsidRDefault="00351B56" w:rsidP="002702E4">
            <w:pPr>
              <w:spacing w:after="0" w:line="240" w:lineRule="auto"/>
              <w:jc w:val="both"/>
              <w:rPr>
                <w:rFonts w:ascii="Garamond" w:hAnsi="Garamond"/>
                <w:lang w:val="sq-AL"/>
              </w:rPr>
            </w:pPr>
          </w:p>
        </w:tc>
        <w:tc>
          <w:tcPr>
            <w:tcW w:w="1170" w:type="dxa"/>
          </w:tcPr>
          <w:p w14:paraId="4BC7F1F7"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509A6EEA" w14:textId="77777777" w:rsidR="00351B56" w:rsidRPr="00BA0292" w:rsidRDefault="00351B56" w:rsidP="002702E4">
            <w:pPr>
              <w:spacing w:after="0" w:line="240" w:lineRule="auto"/>
              <w:jc w:val="both"/>
              <w:rPr>
                <w:rFonts w:ascii="Garamond" w:hAnsi="Garamond"/>
                <w:lang w:val="sq-AL"/>
              </w:rPr>
            </w:pPr>
          </w:p>
        </w:tc>
      </w:tr>
      <w:tr w:rsidR="00351B56" w:rsidRPr="00BA0292" w14:paraId="73CD9E97" w14:textId="77777777" w:rsidTr="00BA0292">
        <w:tc>
          <w:tcPr>
            <w:tcW w:w="2725" w:type="dxa"/>
          </w:tcPr>
          <w:p w14:paraId="78A20129" w14:textId="62B10E15"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Pourabiliteti (përfshirë mbetjet e shpëlara)</w:t>
            </w:r>
            <w:r w:rsidR="00F161D3">
              <w:rPr>
                <w:rFonts w:ascii="Garamond" w:hAnsi="Garamond"/>
                <w:lang w:val="sq-AL"/>
              </w:rPr>
              <w:t xml:space="preserve"> </w:t>
            </w:r>
            <w:r w:rsidRPr="00BA0292">
              <w:rPr>
                <w:rFonts w:ascii="Garamond" w:hAnsi="Garamond"/>
                <w:lang w:val="sq-AL"/>
              </w:rPr>
              <w:t>(2.8.8.2)</w:t>
            </w:r>
          </w:p>
        </w:tc>
        <w:tc>
          <w:tcPr>
            <w:tcW w:w="1080" w:type="dxa"/>
          </w:tcPr>
          <w:p w14:paraId="7A138C35" w14:textId="77777777" w:rsidR="00351B56" w:rsidRPr="00BA0292" w:rsidRDefault="00351B56" w:rsidP="002702E4">
            <w:pPr>
              <w:spacing w:after="0" w:line="240" w:lineRule="auto"/>
              <w:jc w:val="both"/>
              <w:rPr>
                <w:rFonts w:ascii="Garamond" w:hAnsi="Garamond"/>
                <w:lang w:val="sq-AL"/>
              </w:rPr>
            </w:pPr>
          </w:p>
        </w:tc>
        <w:tc>
          <w:tcPr>
            <w:tcW w:w="1710" w:type="dxa"/>
          </w:tcPr>
          <w:p w14:paraId="5AF6D972" w14:textId="77777777" w:rsidR="00351B56" w:rsidRPr="00BA0292" w:rsidRDefault="00351B56" w:rsidP="002702E4">
            <w:pPr>
              <w:spacing w:after="0" w:line="240" w:lineRule="auto"/>
              <w:jc w:val="both"/>
              <w:rPr>
                <w:rFonts w:ascii="Garamond" w:hAnsi="Garamond"/>
                <w:lang w:val="sq-AL"/>
              </w:rPr>
            </w:pPr>
          </w:p>
        </w:tc>
        <w:tc>
          <w:tcPr>
            <w:tcW w:w="1080" w:type="dxa"/>
          </w:tcPr>
          <w:p w14:paraId="4B00BE8F" w14:textId="77777777" w:rsidR="00351B56" w:rsidRPr="00BA0292" w:rsidRDefault="00351B56" w:rsidP="002702E4">
            <w:pPr>
              <w:spacing w:after="0" w:line="240" w:lineRule="auto"/>
              <w:jc w:val="both"/>
              <w:rPr>
                <w:rFonts w:ascii="Garamond" w:hAnsi="Garamond"/>
                <w:lang w:val="sq-AL"/>
              </w:rPr>
            </w:pPr>
          </w:p>
        </w:tc>
        <w:tc>
          <w:tcPr>
            <w:tcW w:w="1080" w:type="dxa"/>
          </w:tcPr>
          <w:p w14:paraId="769B4D1C" w14:textId="77777777" w:rsidR="00351B56" w:rsidRPr="00BA0292" w:rsidRDefault="00351B56" w:rsidP="002702E4">
            <w:pPr>
              <w:spacing w:after="0" w:line="240" w:lineRule="auto"/>
              <w:jc w:val="both"/>
              <w:rPr>
                <w:rFonts w:ascii="Garamond" w:hAnsi="Garamond"/>
                <w:lang w:val="sq-AL"/>
              </w:rPr>
            </w:pPr>
          </w:p>
        </w:tc>
        <w:tc>
          <w:tcPr>
            <w:tcW w:w="1170" w:type="dxa"/>
          </w:tcPr>
          <w:p w14:paraId="3EEA3138"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396F0989" w14:textId="77777777" w:rsidR="00351B56" w:rsidRPr="00BA0292" w:rsidRDefault="00351B56" w:rsidP="002702E4">
            <w:pPr>
              <w:spacing w:after="0" w:line="240" w:lineRule="auto"/>
              <w:jc w:val="both"/>
              <w:rPr>
                <w:rFonts w:ascii="Garamond" w:hAnsi="Garamond"/>
                <w:lang w:val="sq-AL"/>
              </w:rPr>
            </w:pPr>
          </w:p>
        </w:tc>
      </w:tr>
      <w:tr w:rsidR="00351B56" w:rsidRPr="00BA0292" w14:paraId="6370E052" w14:textId="77777777" w:rsidTr="00BA0292">
        <w:tc>
          <w:tcPr>
            <w:tcW w:w="2725" w:type="dxa"/>
          </w:tcPr>
          <w:p w14:paraId="3249EE2F" w14:textId="7B6F3138"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Qëndrueshmëria pas ruajtjes së përshpejtuar</w:t>
            </w:r>
            <w:r w:rsidR="00F161D3">
              <w:rPr>
                <w:rFonts w:ascii="Garamond" w:hAnsi="Garamond"/>
                <w:lang w:val="sq-AL"/>
              </w:rPr>
              <w:t xml:space="preserve"> </w:t>
            </w:r>
            <w:r w:rsidRPr="00BA0292">
              <w:rPr>
                <w:rFonts w:ascii="Garamond" w:hAnsi="Garamond"/>
                <w:lang w:val="sq-AL"/>
              </w:rPr>
              <w:t>(2.8.8.3)</w:t>
            </w:r>
          </w:p>
        </w:tc>
        <w:tc>
          <w:tcPr>
            <w:tcW w:w="1080" w:type="dxa"/>
          </w:tcPr>
          <w:p w14:paraId="59434722" w14:textId="77777777" w:rsidR="00351B56" w:rsidRPr="00BA0292" w:rsidRDefault="00351B56" w:rsidP="002702E4">
            <w:pPr>
              <w:spacing w:after="0" w:line="240" w:lineRule="auto"/>
              <w:jc w:val="both"/>
              <w:rPr>
                <w:rFonts w:ascii="Garamond" w:hAnsi="Garamond"/>
                <w:lang w:val="sq-AL"/>
              </w:rPr>
            </w:pPr>
          </w:p>
        </w:tc>
        <w:tc>
          <w:tcPr>
            <w:tcW w:w="1710" w:type="dxa"/>
          </w:tcPr>
          <w:p w14:paraId="050CB6D3" w14:textId="77777777" w:rsidR="00351B56" w:rsidRPr="00BA0292" w:rsidRDefault="00351B56" w:rsidP="002702E4">
            <w:pPr>
              <w:spacing w:after="0" w:line="240" w:lineRule="auto"/>
              <w:jc w:val="both"/>
              <w:rPr>
                <w:rFonts w:ascii="Garamond" w:hAnsi="Garamond"/>
                <w:lang w:val="sq-AL"/>
              </w:rPr>
            </w:pPr>
          </w:p>
        </w:tc>
        <w:tc>
          <w:tcPr>
            <w:tcW w:w="1080" w:type="dxa"/>
          </w:tcPr>
          <w:p w14:paraId="53CE7D77" w14:textId="77777777" w:rsidR="00351B56" w:rsidRPr="00BA0292" w:rsidRDefault="00351B56" w:rsidP="002702E4">
            <w:pPr>
              <w:spacing w:after="0" w:line="240" w:lineRule="auto"/>
              <w:jc w:val="both"/>
              <w:rPr>
                <w:rFonts w:ascii="Garamond" w:hAnsi="Garamond"/>
                <w:lang w:val="sq-AL"/>
              </w:rPr>
            </w:pPr>
          </w:p>
        </w:tc>
        <w:tc>
          <w:tcPr>
            <w:tcW w:w="1080" w:type="dxa"/>
          </w:tcPr>
          <w:p w14:paraId="33B01CA4" w14:textId="77777777" w:rsidR="00351B56" w:rsidRPr="00BA0292" w:rsidRDefault="00351B56" w:rsidP="002702E4">
            <w:pPr>
              <w:spacing w:after="0" w:line="240" w:lineRule="auto"/>
              <w:jc w:val="both"/>
              <w:rPr>
                <w:rFonts w:ascii="Garamond" w:hAnsi="Garamond"/>
                <w:lang w:val="sq-AL"/>
              </w:rPr>
            </w:pPr>
          </w:p>
        </w:tc>
        <w:tc>
          <w:tcPr>
            <w:tcW w:w="1170" w:type="dxa"/>
          </w:tcPr>
          <w:p w14:paraId="06479453"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0311F857" w14:textId="77777777" w:rsidR="00351B56" w:rsidRPr="00BA0292" w:rsidRDefault="00351B56" w:rsidP="002702E4">
            <w:pPr>
              <w:spacing w:after="0" w:line="240" w:lineRule="auto"/>
              <w:jc w:val="both"/>
              <w:rPr>
                <w:rFonts w:ascii="Garamond" w:hAnsi="Garamond"/>
                <w:lang w:val="sq-AL"/>
              </w:rPr>
            </w:pPr>
          </w:p>
        </w:tc>
      </w:tr>
      <w:tr w:rsidR="00351B56" w:rsidRPr="00BA0292" w14:paraId="311423D6" w14:textId="77777777" w:rsidTr="00BA0292">
        <w:tc>
          <w:tcPr>
            <w:tcW w:w="2725" w:type="dxa"/>
          </w:tcPr>
          <w:p w14:paraId="7C5A84E7" w14:textId="4DA5A855"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 xml:space="preserve">Përputhshmëria fizike e </w:t>
            </w:r>
            <w:r w:rsidR="00BA0292" w:rsidRPr="00BA0292">
              <w:rPr>
                <w:rFonts w:ascii="Garamond" w:hAnsi="Garamond"/>
                <w:lang w:val="sq-AL"/>
              </w:rPr>
              <w:t>përzierjeve</w:t>
            </w:r>
            <w:r w:rsidRPr="00BA0292">
              <w:rPr>
                <w:rFonts w:ascii="Garamond" w:hAnsi="Garamond"/>
                <w:lang w:val="sq-AL"/>
              </w:rPr>
              <w:t xml:space="preserve"> të tanker (2.9.1)</w:t>
            </w:r>
          </w:p>
        </w:tc>
        <w:tc>
          <w:tcPr>
            <w:tcW w:w="1080" w:type="dxa"/>
          </w:tcPr>
          <w:p w14:paraId="37A97DF7" w14:textId="77777777" w:rsidR="00351B56" w:rsidRPr="00BA0292" w:rsidRDefault="00351B56" w:rsidP="002702E4">
            <w:pPr>
              <w:spacing w:after="0" w:line="240" w:lineRule="auto"/>
              <w:jc w:val="both"/>
              <w:rPr>
                <w:rFonts w:ascii="Garamond" w:hAnsi="Garamond"/>
                <w:lang w:val="sq-AL"/>
              </w:rPr>
            </w:pPr>
          </w:p>
        </w:tc>
        <w:tc>
          <w:tcPr>
            <w:tcW w:w="1710" w:type="dxa"/>
          </w:tcPr>
          <w:p w14:paraId="7C5243DE" w14:textId="77777777" w:rsidR="00351B56" w:rsidRPr="00BA0292" w:rsidRDefault="00351B56" w:rsidP="002702E4">
            <w:pPr>
              <w:spacing w:after="0" w:line="240" w:lineRule="auto"/>
              <w:jc w:val="both"/>
              <w:rPr>
                <w:rFonts w:ascii="Garamond" w:hAnsi="Garamond"/>
                <w:lang w:val="sq-AL"/>
              </w:rPr>
            </w:pPr>
          </w:p>
        </w:tc>
        <w:tc>
          <w:tcPr>
            <w:tcW w:w="1080" w:type="dxa"/>
          </w:tcPr>
          <w:p w14:paraId="7B02A55D" w14:textId="77777777" w:rsidR="00351B56" w:rsidRPr="00BA0292" w:rsidRDefault="00351B56" w:rsidP="002702E4">
            <w:pPr>
              <w:spacing w:after="0" w:line="240" w:lineRule="auto"/>
              <w:jc w:val="both"/>
              <w:rPr>
                <w:rFonts w:ascii="Garamond" w:hAnsi="Garamond"/>
                <w:lang w:val="sq-AL"/>
              </w:rPr>
            </w:pPr>
          </w:p>
        </w:tc>
        <w:tc>
          <w:tcPr>
            <w:tcW w:w="1080" w:type="dxa"/>
          </w:tcPr>
          <w:p w14:paraId="2F8EDB98" w14:textId="77777777" w:rsidR="00351B56" w:rsidRPr="00BA0292" w:rsidRDefault="00351B56" w:rsidP="002702E4">
            <w:pPr>
              <w:spacing w:after="0" w:line="240" w:lineRule="auto"/>
              <w:jc w:val="both"/>
              <w:rPr>
                <w:rFonts w:ascii="Garamond" w:hAnsi="Garamond"/>
                <w:lang w:val="sq-AL"/>
              </w:rPr>
            </w:pPr>
          </w:p>
        </w:tc>
        <w:tc>
          <w:tcPr>
            <w:tcW w:w="1170" w:type="dxa"/>
          </w:tcPr>
          <w:p w14:paraId="168B24F9"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73161442" w14:textId="77777777" w:rsidR="00351B56" w:rsidRPr="00BA0292" w:rsidRDefault="00351B56" w:rsidP="002702E4">
            <w:pPr>
              <w:spacing w:after="0" w:line="240" w:lineRule="auto"/>
              <w:jc w:val="both"/>
              <w:rPr>
                <w:rFonts w:ascii="Garamond" w:hAnsi="Garamond"/>
                <w:lang w:val="sq-AL"/>
              </w:rPr>
            </w:pPr>
          </w:p>
        </w:tc>
      </w:tr>
      <w:tr w:rsidR="00351B56" w:rsidRPr="00BA0292" w14:paraId="24391669" w14:textId="77777777" w:rsidTr="00BA0292">
        <w:tc>
          <w:tcPr>
            <w:tcW w:w="2725" w:type="dxa"/>
          </w:tcPr>
          <w:p w14:paraId="6CAF85F5" w14:textId="5C6C0388"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 xml:space="preserve">Përputhshmëria kimike e e </w:t>
            </w:r>
            <w:r w:rsidR="00BA0292" w:rsidRPr="00BA0292">
              <w:rPr>
                <w:rFonts w:ascii="Garamond" w:hAnsi="Garamond"/>
                <w:lang w:val="sq-AL"/>
              </w:rPr>
              <w:t>përzierjeve</w:t>
            </w:r>
            <w:r w:rsidRPr="00BA0292">
              <w:rPr>
                <w:rFonts w:ascii="Garamond" w:hAnsi="Garamond"/>
                <w:lang w:val="sq-AL"/>
              </w:rPr>
              <w:t xml:space="preserve"> të tanker (2.9.2)</w:t>
            </w:r>
          </w:p>
        </w:tc>
        <w:tc>
          <w:tcPr>
            <w:tcW w:w="1080" w:type="dxa"/>
          </w:tcPr>
          <w:p w14:paraId="24B2F135" w14:textId="77777777" w:rsidR="00351B56" w:rsidRPr="00BA0292" w:rsidRDefault="00351B56" w:rsidP="002702E4">
            <w:pPr>
              <w:spacing w:after="0" w:line="240" w:lineRule="auto"/>
              <w:jc w:val="both"/>
              <w:rPr>
                <w:rFonts w:ascii="Garamond" w:hAnsi="Garamond"/>
                <w:lang w:val="sq-AL"/>
              </w:rPr>
            </w:pPr>
          </w:p>
        </w:tc>
        <w:tc>
          <w:tcPr>
            <w:tcW w:w="1710" w:type="dxa"/>
          </w:tcPr>
          <w:p w14:paraId="7FDC32A0" w14:textId="77777777" w:rsidR="00351B56" w:rsidRPr="00BA0292" w:rsidRDefault="00351B56" w:rsidP="002702E4">
            <w:pPr>
              <w:spacing w:after="0" w:line="240" w:lineRule="auto"/>
              <w:jc w:val="both"/>
              <w:rPr>
                <w:rFonts w:ascii="Garamond" w:hAnsi="Garamond"/>
                <w:lang w:val="sq-AL"/>
              </w:rPr>
            </w:pPr>
          </w:p>
        </w:tc>
        <w:tc>
          <w:tcPr>
            <w:tcW w:w="1080" w:type="dxa"/>
          </w:tcPr>
          <w:p w14:paraId="3D8F230E" w14:textId="77777777" w:rsidR="00351B56" w:rsidRPr="00BA0292" w:rsidRDefault="00351B56" w:rsidP="002702E4">
            <w:pPr>
              <w:spacing w:after="0" w:line="240" w:lineRule="auto"/>
              <w:jc w:val="both"/>
              <w:rPr>
                <w:rFonts w:ascii="Garamond" w:hAnsi="Garamond"/>
                <w:lang w:val="sq-AL"/>
              </w:rPr>
            </w:pPr>
          </w:p>
        </w:tc>
        <w:tc>
          <w:tcPr>
            <w:tcW w:w="1080" w:type="dxa"/>
          </w:tcPr>
          <w:p w14:paraId="37409E89" w14:textId="77777777" w:rsidR="00351B56" w:rsidRPr="00BA0292" w:rsidRDefault="00351B56" w:rsidP="002702E4">
            <w:pPr>
              <w:spacing w:after="0" w:line="240" w:lineRule="auto"/>
              <w:jc w:val="both"/>
              <w:rPr>
                <w:rFonts w:ascii="Garamond" w:hAnsi="Garamond"/>
                <w:lang w:val="sq-AL"/>
              </w:rPr>
            </w:pPr>
          </w:p>
        </w:tc>
        <w:tc>
          <w:tcPr>
            <w:tcW w:w="1170" w:type="dxa"/>
          </w:tcPr>
          <w:p w14:paraId="450ECE6D"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64121193" w14:textId="77777777" w:rsidR="00351B56" w:rsidRPr="00BA0292" w:rsidRDefault="00351B56" w:rsidP="002702E4">
            <w:pPr>
              <w:spacing w:after="0" w:line="240" w:lineRule="auto"/>
              <w:jc w:val="both"/>
              <w:rPr>
                <w:rFonts w:ascii="Garamond" w:hAnsi="Garamond"/>
                <w:lang w:val="sq-AL"/>
              </w:rPr>
            </w:pPr>
          </w:p>
        </w:tc>
      </w:tr>
      <w:tr w:rsidR="00351B56" w:rsidRPr="00BA0292" w14:paraId="2F0CE162" w14:textId="77777777" w:rsidTr="00BA0292">
        <w:tc>
          <w:tcPr>
            <w:tcW w:w="2725" w:type="dxa"/>
          </w:tcPr>
          <w:p w14:paraId="3D1D8419"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Ngjitja e farave (2.10.1)</w:t>
            </w:r>
          </w:p>
        </w:tc>
        <w:tc>
          <w:tcPr>
            <w:tcW w:w="1080" w:type="dxa"/>
          </w:tcPr>
          <w:p w14:paraId="306197A3" w14:textId="77777777" w:rsidR="00351B56" w:rsidRPr="00BA0292" w:rsidRDefault="00351B56" w:rsidP="002702E4">
            <w:pPr>
              <w:spacing w:after="0" w:line="240" w:lineRule="auto"/>
              <w:jc w:val="both"/>
              <w:rPr>
                <w:rFonts w:ascii="Garamond" w:hAnsi="Garamond"/>
                <w:lang w:val="sq-AL"/>
              </w:rPr>
            </w:pPr>
          </w:p>
        </w:tc>
        <w:tc>
          <w:tcPr>
            <w:tcW w:w="1710" w:type="dxa"/>
          </w:tcPr>
          <w:p w14:paraId="2B0318EA" w14:textId="77777777" w:rsidR="00351B56" w:rsidRPr="00BA0292" w:rsidRDefault="00351B56" w:rsidP="002702E4">
            <w:pPr>
              <w:spacing w:after="0" w:line="240" w:lineRule="auto"/>
              <w:jc w:val="both"/>
              <w:rPr>
                <w:rFonts w:ascii="Garamond" w:hAnsi="Garamond"/>
                <w:lang w:val="sq-AL"/>
              </w:rPr>
            </w:pPr>
          </w:p>
        </w:tc>
        <w:tc>
          <w:tcPr>
            <w:tcW w:w="1080" w:type="dxa"/>
          </w:tcPr>
          <w:p w14:paraId="30DF9489" w14:textId="77777777" w:rsidR="00351B56" w:rsidRPr="00BA0292" w:rsidRDefault="00351B56" w:rsidP="002702E4">
            <w:pPr>
              <w:spacing w:after="0" w:line="240" w:lineRule="auto"/>
              <w:jc w:val="both"/>
              <w:rPr>
                <w:rFonts w:ascii="Garamond" w:hAnsi="Garamond"/>
                <w:lang w:val="sq-AL"/>
              </w:rPr>
            </w:pPr>
          </w:p>
        </w:tc>
        <w:tc>
          <w:tcPr>
            <w:tcW w:w="1080" w:type="dxa"/>
          </w:tcPr>
          <w:p w14:paraId="0C522935" w14:textId="77777777" w:rsidR="00351B56" w:rsidRPr="00BA0292" w:rsidRDefault="00351B56" w:rsidP="002702E4">
            <w:pPr>
              <w:spacing w:after="0" w:line="240" w:lineRule="auto"/>
              <w:jc w:val="both"/>
              <w:rPr>
                <w:rFonts w:ascii="Garamond" w:hAnsi="Garamond"/>
                <w:lang w:val="sq-AL"/>
              </w:rPr>
            </w:pPr>
          </w:p>
        </w:tc>
        <w:tc>
          <w:tcPr>
            <w:tcW w:w="1170" w:type="dxa"/>
          </w:tcPr>
          <w:p w14:paraId="47039D23"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70B01B1B" w14:textId="77777777" w:rsidR="00351B56" w:rsidRPr="00BA0292" w:rsidRDefault="00351B56" w:rsidP="002702E4">
            <w:pPr>
              <w:spacing w:after="0" w:line="240" w:lineRule="auto"/>
              <w:jc w:val="both"/>
              <w:rPr>
                <w:rFonts w:ascii="Garamond" w:hAnsi="Garamond"/>
                <w:lang w:val="sq-AL"/>
              </w:rPr>
            </w:pPr>
          </w:p>
        </w:tc>
      </w:tr>
      <w:tr w:rsidR="00351B56" w:rsidRPr="00BA0292" w14:paraId="75CE5620" w14:textId="77777777" w:rsidTr="00BA0292">
        <w:tc>
          <w:tcPr>
            <w:tcW w:w="2725" w:type="dxa"/>
          </w:tcPr>
          <w:p w14:paraId="1C2F28C6"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Shpërndarja në farë (2.10.2)</w:t>
            </w:r>
          </w:p>
        </w:tc>
        <w:tc>
          <w:tcPr>
            <w:tcW w:w="1080" w:type="dxa"/>
          </w:tcPr>
          <w:p w14:paraId="583BE1EF" w14:textId="77777777" w:rsidR="00351B56" w:rsidRPr="00BA0292" w:rsidRDefault="00351B56" w:rsidP="002702E4">
            <w:pPr>
              <w:spacing w:after="0" w:line="240" w:lineRule="auto"/>
              <w:jc w:val="both"/>
              <w:rPr>
                <w:rFonts w:ascii="Garamond" w:hAnsi="Garamond"/>
                <w:lang w:val="sq-AL"/>
              </w:rPr>
            </w:pPr>
          </w:p>
        </w:tc>
        <w:tc>
          <w:tcPr>
            <w:tcW w:w="1710" w:type="dxa"/>
          </w:tcPr>
          <w:p w14:paraId="0C577BE6" w14:textId="77777777" w:rsidR="00351B56" w:rsidRPr="00BA0292" w:rsidRDefault="00351B56" w:rsidP="002702E4">
            <w:pPr>
              <w:spacing w:after="0" w:line="240" w:lineRule="auto"/>
              <w:jc w:val="both"/>
              <w:rPr>
                <w:rFonts w:ascii="Garamond" w:hAnsi="Garamond"/>
                <w:lang w:val="sq-AL"/>
              </w:rPr>
            </w:pPr>
          </w:p>
        </w:tc>
        <w:tc>
          <w:tcPr>
            <w:tcW w:w="1080" w:type="dxa"/>
          </w:tcPr>
          <w:p w14:paraId="1338D384" w14:textId="77777777" w:rsidR="00351B56" w:rsidRPr="00BA0292" w:rsidRDefault="00351B56" w:rsidP="002702E4">
            <w:pPr>
              <w:spacing w:after="0" w:line="240" w:lineRule="auto"/>
              <w:jc w:val="both"/>
              <w:rPr>
                <w:rFonts w:ascii="Garamond" w:hAnsi="Garamond"/>
                <w:lang w:val="sq-AL"/>
              </w:rPr>
            </w:pPr>
          </w:p>
        </w:tc>
        <w:tc>
          <w:tcPr>
            <w:tcW w:w="1080" w:type="dxa"/>
          </w:tcPr>
          <w:p w14:paraId="061721D5" w14:textId="77777777" w:rsidR="00351B56" w:rsidRPr="00BA0292" w:rsidRDefault="00351B56" w:rsidP="002702E4">
            <w:pPr>
              <w:spacing w:after="0" w:line="240" w:lineRule="auto"/>
              <w:jc w:val="both"/>
              <w:rPr>
                <w:rFonts w:ascii="Garamond" w:hAnsi="Garamond"/>
                <w:lang w:val="sq-AL"/>
              </w:rPr>
            </w:pPr>
          </w:p>
        </w:tc>
        <w:tc>
          <w:tcPr>
            <w:tcW w:w="1170" w:type="dxa"/>
          </w:tcPr>
          <w:p w14:paraId="4079A8AB"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16487C1E" w14:textId="77777777" w:rsidR="00351B56" w:rsidRPr="00BA0292" w:rsidRDefault="00351B56" w:rsidP="002702E4">
            <w:pPr>
              <w:spacing w:after="0" w:line="240" w:lineRule="auto"/>
              <w:jc w:val="both"/>
              <w:rPr>
                <w:rFonts w:ascii="Garamond" w:hAnsi="Garamond"/>
                <w:lang w:val="sq-AL"/>
              </w:rPr>
            </w:pPr>
          </w:p>
        </w:tc>
      </w:tr>
      <w:tr w:rsidR="00351B56" w:rsidRPr="00BA0292" w14:paraId="7EDE4CDD" w14:textId="77777777" w:rsidTr="00BA0292">
        <w:tc>
          <w:tcPr>
            <w:tcW w:w="2725" w:type="dxa"/>
          </w:tcPr>
          <w:p w14:paraId="07CAF18E" w14:textId="30DD46BA" w:rsidR="00351B56" w:rsidRPr="00BA0292" w:rsidRDefault="00BA0292" w:rsidP="002702E4">
            <w:pPr>
              <w:spacing w:after="0" w:line="240" w:lineRule="auto"/>
              <w:jc w:val="both"/>
              <w:rPr>
                <w:rFonts w:ascii="Garamond" w:hAnsi="Garamond"/>
                <w:lang w:val="sq-AL"/>
              </w:rPr>
            </w:pPr>
            <w:r w:rsidRPr="00BA0292">
              <w:rPr>
                <w:rFonts w:ascii="Garamond" w:hAnsi="Garamond"/>
                <w:lang w:val="sq-AL"/>
              </w:rPr>
              <w:t>Përzierja</w:t>
            </w:r>
            <w:r w:rsidR="00F161D3">
              <w:rPr>
                <w:rFonts w:ascii="Garamond" w:hAnsi="Garamond"/>
                <w:lang w:val="sq-AL"/>
              </w:rPr>
              <w:t xml:space="preserve"> </w:t>
            </w:r>
            <w:r w:rsidR="00351B56" w:rsidRPr="00BA0292">
              <w:rPr>
                <w:rFonts w:ascii="Garamond" w:hAnsi="Garamond"/>
                <w:lang w:val="sq-AL"/>
              </w:rPr>
              <w:t>(2.11)</w:t>
            </w:r>
          </w:p>
        </w:tc>
        <w:tc>
          <w:tcPr>
            <w:tcW w:w="1080" w:type="dxa"/>
          </w:tcPr>
          <w:p w14:paraId="0FA185AB" w14:textId="77777777" w:rsidR="00351B56" w:rsidRPr="00BA0292" w:rsidRDefault="00351B56" w:rsidP="002702E4">
            <w:pPr>
              <w:spacing w:after="0" w:line="240" w:lineRule="auto"/>
              <w:jc w:val="both"/>
              <w:rPr>
                <w:rFonts w:ascii="Garamond" w:hAnsi="Garamond"/>
                <w:lang w:val="sq-AL"/>
              </w:rPr>
            </w:pPr>
          </w:p>
        </w:tc>
        <w:tc>
          <w:tcPr>
            <w:tcW w:w="1710" w:type="dxa"/>
          </w:tcPr>
          <w:p w14:paraId="4291A39F" w14:textId="77777777" w:rsidR="00351B56" w:rsidRPr="00BA0292" w:rsidRDefault="00351B56" w:rsidP="002702E4">
            <w:pPr>
              <w:spacing w:after="0" w:line="240" w:lineRule="auto"/>
              <w:jc w:val="both"/>
              <w:rPr>
                <w:rFonts w:ascii="Garamond" w:hAnsi="Garamond"/>
                <w:lang w:val="sq-AL"/>
              </w:rPr>
            </w:pPr>
          </w:p>
        </w:tc>
        <w:tc>
          <w:tcPr>
            <w:tcW w:w="1080" w:type="dxa"/>
          </w:tcPr>
          <w:p w14:paraId="683EF4EF" w14:textId="77777777" w:rsidR="00351B56" w:rsidRPr="00BA0292" w:rsidRDefault="00351B56" w:rsidP="002702E4">
            <w:pPr>
              <w:spacing w:after="0" w:line="240" w:lineRule="auto"/>
              <w:jc w:val="both"/>
              <w:rPr>
                <w:rFonts w:ascii="Garamond" w:hAnsi="Garamond"/>
                <w:lang w:val="sq-AL"/>
              </w:rPr>
            </w:pPr>
          </w:p>
        </w:tc>
        <w:tc>
          <w:tcPr>
            <w:tcW w:w="1080" w:type="dxa"/>
          </w:tcPr>
          <w:p w14:paraId="52475D6C" w14:textId="77777777" w:rsidR="00351B56" w:rsidRPr="00BA0292" w:rsidRDefault="00351B56" w:rsidP="002702E4">
            <w:pPr>
              <w:spacing w:after="0" w:line="240" w:lineRule="auto"/>
              <w:jc w:val="both"/>
              <w:rPr>
                <w:rFonts w:ascii="Garamond" w:hAnsi="Garamond"/>
                <w:lang w:val="sq-AL"/>
              </w:rPr>
            </w:pPr>
          </w:p>
        </w:tc>
        <w:tc>
          <w:tcPr>
            <w:tcW w:w="1170" w:type="dxa"/>
          </w:tcPr>
          <w:p w14:paraId="16D7E7F5"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73EA4ECF" w14:textId="77777777" w:rsidR="00351B56" w:rsidRPr="00BA0292" w:rsidRDefault="00351B56" w:rsidP="002702E4">
            <w:pPr>
              <w:spacing w:after="0" w:line="240" w:lineRule="auto"/>
              <w:jc w:val="both"/>
              <w:rPr>
                <w:rFonts w:ascii="Garamond" w:hAnsi="Garamond"/>
                <w:lang w:val="sq-AL"/>
              </w:rPr>
            </w:pPr>
          </w:p>
        </w:tc>
      </w:tr>
      <w:tr w:rsidR="00351B56" w:rsidRPr="00BA0292" w14:paraId="648E7080" w14:textId="77777777" w:rsidTr="00BA0292">
        <w:tc>
          <w:tcPr>
            <w:tcW w:w="2725" w:type="dxa"/>
          </w:tcPr>
          <w:p w14:paraId="3137A941" w14:textId="230B2260" w:rsidR="00351B56" w:rsidRPr="00BA0292" w:rsidRDefault="00BA0292" w:rsidP="002702E4">
            <w:pPr>
              <w:spacing w:after="0" w:line="240" w:lineRule="auto"/>
              <w:jc w:val="both"/>
              <w:rPr>
                <w:rFonts w:ascii="Garamond" w:hAnsi="Garamond"/>
                <w:lang w:val="sq-AL"/>
              </w:rPr>
            </w:pPr>
            <w:r w:rsidRPr="00BA0292">
              <w:rPr>
                <w:rFonts w:ascii="Garamond" w:hAnsi="Garamond"/>
                <w:lang w:val="sq-AL"/>
              </w:rPr>
              <w:t>Dobësimi</w:t>
            </w:r>
            <w:r w:rsidR="00351B56" w:rsidRPr="00BA0292">
              <w:rPr>
                <w:rFonts w:ascii="Garamond" w:hAnsi="Garamond"/>
                <w:lang w:val="sq-AL"/>
              </w:rPr>
              <w:t xml:space="preserve"> dielektrik (2.12)</w:t>
            </w:r>
          </w:p>
        </w:tc>
        <w:tc>
          <w:tcPr>
            <w:tcW w:w="1080" w:type="dxa"/>
          </w:tcPr>
          <w:p w14:paraId="3F64FCE7" w14:textId="77777777" w:rsidR="00351B56" w:rsidRPr="00BA0292" w:rsidRDefault="00351B56" w:rsidP="002702E4">
            <w:pPr>
              <w:spacing w:after="0" w:line="240" w:lineRule="auto"/>
              <w:jc w:val="both"/>
              <w:rPr>
                <w:rFonts w:ascii="Garamond" w:hAnsi="Garamond"/>
                <w:lang w:val="sq-AL"/>
              </w:rPr>
            </w:pPr>
          </w:p>
        </w:tc>
        <w:tc>
          <w:tcPr>
            <w:tcW w:w="1710" w:type="dxa"/>
          </w:tcPr>
          <w:p w14:paraId="2046FF0A" w14:textId="77777777" w:rsidR="00351B56" w:rsidRPr="00BA0292" w:rsidRDefault="00351B56" w:rsidP="002702E4">
            <w:pPr>
              <w:spacing w:after="0" w:line="240" w:lineRule="auto"/>
              <w:jc w:val="both"/>
              <w:rPr>
                <w:rFonts w:ascii="Garamond" w:hAnsi="Garamond"/>
                <w:lang w:val="sq-AL"/>
              </w:rPr>
            </w:pPr>
          </w:p>
        </w:tc>
        <w:tc>
          <w:tcPr>
            <w:tcW w:w="1080" w:type="dxa"/>
          </w:tcPr>
          <w:p w14:paraId="5EB2E34B" w14:textId="77777777" w:rsidR="00351B56" w:rsidRPr="00BA0292" w:rsidRDefault="00351B56" w:rsidP="002702E4">
            <w:pPr>
              <w:spacing w:after="0" w:line="240" w:lineRule="auto"/>
              <w:jc w:val="both"/>
              <w:rPr>
                <w:rFonts w:ascii="Garamond" w:hAnsi="Garamond"/>
                <w:lang w:val="sq-AL"/>
              </w:rPr>
            </w:pPr>
          </w:p>
        </w:tc>
        <w:tc>
          <w:tcPr>
            <w:tcW w:w="1080" w:type="dxa"/>
          </w:tcPr>
          <w:p w14:paraId="0FC6AB16" w14:textId="77777777" w:rsidR="00351B56" w:rsidRPr="00BA0292" w:rsidRDefault="00351B56" w:rsidP="002702E4">
            <w:pPr>
              <w:spacing w:after="0" w:line="240" w:lineRule="auto"/>
              <w:jc w:val="both"/>
              <w:rPr>
                <w:rFonts w:ascii="Garamond" w:hAnsi="Garamond"/>
                <w:lang w:val="sq-AL"/>
              </w:rPr>
            </w:pPr>
          </w:p>
        </w:tc>
        <w:tc>
          <w:tcPr>
            <w:tcW w:w="1170" w:type="dxa"/>
          </w:tcPr>
          <w:p w14:paraId="539E219D"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747C6DD5" w14:textId="77777777" w:rsidR="00351B56" w:rsidRPr="00BA0292" w:rsidRDefault="00351B56" w:rsidP="002702E4">
            <w:pPr>
              <w:spacing w:after="0" w:line="240" w:lineRule="auto"/>
              <w:jc w:val="both"/>
              <w:rPr>
                <w:rFonts w:ascii="Garamond" w:hAnsi="Garamond"/>
                <w:lang w:val="sq-AL"/>
              </w:rPr>
            </w:pPr>
          </w:p>
        </w:tc>
      </w:tr>
      <w:tr w:rsidR="00351B56" w:rsidRPr="00BA0292" w14:paraId="466C6320" w14:textId="77777777" w:rsidTr="00BA0292">
        <w:tc>
          <w:tcPr>
            <w:tcW w:w="2725" w:type="dxa"/>
          </w:tcPr>
          <w:p w14:paraId="477EBC89"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Karakteristikat e gërryerjes (2.13)</w:t>
            </w:r>
          </w:p>
        </w:tc>
        <w:tc>
          <w:tcPr>
            <w:tcW w:w="1080" w:type="dxa"/>
          </w:tcPr>
          <w:p w14:paraId="6413AC08" w14:textId="77777777" w:rsidR="00351B56" w:rsidRPr="00BA0292" w:rsidRDefault="00351B56" w:rsidP="002702E4">
            <w:pPr>
              <w:spacing w:after="0" w:line="240" w:lineRule="auto"/>
              <w:jc w:val="both"/>
              <w:rPr>
                <w:rFonts w:ascii="Garamond" w:hAnsi="Garamond"/>
                <w:lang w:val="sq-AL"/>
              </w:rPr>
            </w:pPr>
          </w:p>
        </w:tc>
        <w:tc>
          <w:tcPr>
            <w:tcW w:w="1710" w:type="dxa"/>
          </w:tcPr>
          <w:p w14:paraId="61BBAE0F" w14:textId="77777777" w:rsidR="00351B56" w:rsidRPr="00BA0292" w:rsidRDefault="00351B56" w:rsidP="002702E4">
            <w:pPr>
              <w:spacing w:after="0" w:line="240" w:lineRule="auto"/>
              <w:jc w:val="both"/>
              <w:rPr>
                <w:rFonts w:ascii="Garamond" w:hAnsi="Garamond"/>
                <w:lang w:val="sq-AL"/>
              </w:rPr>
            </w:pPr>
          </w:p>
        </w:tc>
        <w:tc>
          <w:tcPr>
            <w:tcW w:w="1080" w:type="dxa"/>
          </w:tcPr>
          <w:p w14:paraId="781158A7" w14:textId="77777777" w:rsidR="00351B56" w:rsidRPr="00BA0292" w:rsidRDefault="00351B56" w:rsidP="002702E4">
            <w:pPr>
              <w:spacing w:after="0" w:line="240" w:lineRule="auto"/>
              <w:jc w:val="both"/>
              <w:rPr>
                <w:rFonts w:ascii="Garamond" w:hAnsi="Garamond"/>
                <w:lang w:val="sq-AL"/>
              </w:rPr>
            </w:pPr>
          </w:p>
        </w:tc>
        <w:tc>
          <w:tcPr>
            <w:tcW w:w="1080" w:type="dxa"/>
          </w:tcPr>
          <w:p w14:paraId="4C82EB63" w14:textId="77777777" w:rsidR="00351B56" w:rsidRPr="00BA0292" w:rsidRDefault="00351B56" w:rsidP="002702E4">
            <w:pPr>
              <w:spacing w:after="0" w:line="240" w:lineRule="auto"/>
              <w:jc w:val="both"/>
              <w:rPr>
                <w:rFonts w:ascii="Garamond" w:hAnsi="Garamond"/>
                <w:lang w:val="sq-AL"/>
              </w:rPr>
            </w:pPr>
          </w:p>
        </w:tc>
        <w:tc>
          <w:tcPr>
            <w:tcW w:w="1170" w:type="dxa"/>
          </w:tcPr>
          <w:p w14:paraId="558D2462"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22B9A144" w14:textId="77777777" w:rsidR="00351B56" w:rsidRPr="00BA0292" w:rsidRDefault="00351B56" w:rsidP="002702E4">
            <w:pPr>
              <w:spacing w:after="0" w:line="240" w:lineRule="auto"/>
              <w:jc w:val="both"/>
              <w:rPr>
                <w:rFonts w:ascii="Garamond" w:hAnsi="Garamond"/>
                <w:lang w:val="sq-AL"/>
              </w:rPr>
            </w:pPr>
          </w:p>
        </w:tc>
      </w:tr>
      <w:tr w:rsidR="00351B56" w:rsidRPr="00BA0292" w14:paraId="7032C330" w14:textId="77777777" w:rsidTr="00BA0292">
        <w:tc>
          <w:tcPr>
            <w:tcW w:w="2725" w:type="dxa"/>
          </w:tcPr>
          <w:p w14:paraId="4723B005"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Materiali enes (2.14)</w:t>
            </w:r>
          </w:p>
        </w:tc>
        <w:tc>
          <w:tcPr>
            <w:tcW w:w="1080" w:type="dxa"/>
          </w:tcPr>
          <w:p w14:paraId="3F249126" w14:textId="77777777" w:rsidR="00351B56" w:rsidRPr="00BA0292" w:rsidRDefault="00351B56" w:rsidP="002702E4">
            <w:pPr>
              <w:spacing w:after="0" w:line="240" w:lineRule="auto"/>
              <w:jc w:val="both"/>
              <w:rPr>
                <w:rFonts w:ascii="Garamond" w:hAnsi="Garamond"/>
                <w:lang w:val="sq-AL"/>
              </w:rPr>
            </w:pPr>
          </w:p>
        </w:tc>
        <w:tc>
          <w:tcPr>
            <w:tcW w:w="1710" w:type="dxa"/>
          </w:tcPr>
          <w:p w14:paraId="78E136C4" w14:textId="77777777" w:rsidR="00351B56" w:rsidRPr="00BA0292" w:rsidRDefault="00351B56" w:rsidP="002702E4">
            <w:pPr>
              <w:spacing w:after="0" w:line="240" w:lineRule="auto"/>
              <w:jc w:val="both"/>
              <w:rPr>
                <w:rFonts w:ascii="Garamond" w:hAnsi="Garamond"/>
                <w:lang w:val="sq-AL"/>
              </w:rPr>
            </w:pPr>
          </w:p>
        </w:tc>
        <w:tc>
          <w:tcPr>
            <w:tcW w:w="1080" w:type="dxa"/>
          </w:tcPr>
          <w:p w14:paraId="72FF06D8" w14:textId="77777777" w:rsidR="00351B56" w:rsidRPr="00BA0292" w:rsidRDefault="00351B56" w:rsidP="002702E4">
            <w:pPr>
              <w:spacing w:after="0" w:line="240" w:lineRule="auto"/>
              <w:jc w:val="both"/>
              <w:rPr>
                <w:rFonts w:ascii="Garamond" w:hAnsi="Garamond"/>
                <w:lang w:val="sq-AL"/>
              </w:rPr>
            </w:pPr>
          </w:p>
        </w:tc>
        <w:tc>
          <w:tcPr>
            <w:tcW w:w="1080" w:type="dxa"/>
          </w:tcPr>
          <w:p w14:paraId="3CB6803C" w14:textId="77777777" w:rsidR="00351B56" w:rsidRPr="00BA0292" w:rsidRDefault="00351B56" w:rsidP="002702E4">
            <w:pPr>
              <w:spacing w:after="0" w:line="240" w:lineRule="auto"/>
              <w:jc w:val="both"/>
              <w:rPr>
                <w:rFonts w:ascii="Garamond" w:hAnsi="Garamond"/>
                <w:lang w:val="sq-AL"/>
              </w:rPr>
            </w:pPr>
          </w:p>
        </w:tc>
        <w:tc>
          <w:tcPr>
            <w:tcW w:w="1170" w:type="dxa"/>
          </w:tcPr>
          <w:p w14:paraId="406249B3"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15B231F2" w14:textId="77777777" w:rsidR="00351B56" w:rsidRPr="00BA0292" w:rsidRDefault="00351B56" w:rsidP="002702E4">
            <w:pPr>
              <w:spacing w:after="0" w:line="240" w:lineRule="auto"/>
              <w:jc w:val="both"/>
              <w:rPr>
                <w:rFonts w:ascii="Garamond" w:hAnsi="Garamond"/>
                <w:lang w:val="sq-AL"/>
              </w:rPr>
            </w:pPr>
          </w:p>
        </w:tc>
      </w:tr>
      <w:tr w:rsidR="00351B56" w:rsidRPr="00BA0292" w14:paraId="340D7999" w14:textId="77777777" w:rsidTr="00BA0292">
        <w:tc>
          <w:tcPr>
            <w:tcW w:w="2725" w:type="dxa"/>
          </w:tcPr>
          <w:p w14:paraId="66770411" w14:textId="77777777" w:rsidR="00351B56" w:rsidRPr="00BA0292" w:rsidRDefault="00351B56" w:rsidP="002702E4">
            <w:pPr>
              <w:spacing w:after="0" w:line="240" w:lineRule="auto"/>
              <w:jc w:val="both"/>
              <w:rPr>
                <w:rFonts w:ascii="Garamond" w:hAnsi="Garamond"/>
                <w:lang w:val="sq-AL"/>
              </w:rPr>
            </w:pPr>
            <w:r w:rsidRPr="00BA0292">
              <w:rPr>
                <w:rFonts w:ascii="Garamond" w:hAnsi="Garamond"/>
                <w:lang w:val="sq-AL"/>
              </w:rPr>
              <w:t>Studime të tjera/speciale (2.15)</w:t>
            </w:r>
          </w:p>
        </w:tc>
        <w:tc>
          <w:tcPr>
            <w:tcW w:w="1080" w:type="dxa"/>
          </w:tcPr>
          <w:p w14:paraId="7EE3F549" w14:textId="77777777" w:rsidR="00351B56" w:rsidRPr="00BA0292" w:rsidRDefault="00351B56" w:rsidP="002702E4">
            <w:pPr>
              <w:spacing w:after="0" w:line="240" w:lineRule="auto"/>
              <w:jc w:val="both"/>
              <w:rPr>
                <w:rFonts w:ascii="Garamond" w:hAnsi="Garamond"/>
                <w:lang w:val="sq-AL"/>
              </w:rPr>
            </w:pPr>
          </w:p>
        </w:tc>
        <w:tc>
          <w:tcPr>
            <w:tcW w:w="1710" w:type="dxa"/>
          </w:tcPr>
          <w:p w14:paraId="0A45EE0E" w14:textId="77777777" w:rsidR="00351B56" w:rsidRPr="00BA0292" w:rsidRDefault="00351B56" w:rsidP="002702E4">
            <w:pPr>
              <w:spacing w:after="0" w:line="240" w:lineRule="auto"/>
              <w:jc w:val="both"/>
              <w:rPr>
                <w:rFonts w:ascii="Garamond" w:hAnsi="Garamond"/>
                <w:lang w:val="sq-AL"/>
              </w:rPr>
            </w:pPr>
          </w:p>
        </w:tc>
        <w:tc>
          <w:tcPr>
            <w:tcW w:w="1080" w:type="dxa"/>
          </w:tcPr>
          <w:p w14:paraId="37CA3E5E" w14:textId="77777777" w:rsidR="00351B56" w:rsidRPr="00BA0292" w:rsidRDefault="00351B56" w:rsidP="002702E4">
            <w:pPr>
              <w:spacing w:after="0" w:line="240" w:lineRule="auto"/>
              <w:jc w:val="both"/>
              <w:rPr>
                <w:rFonts w:ascii="Garamond" w:hAnsi="Garamond"/>
                <w:lang w:val="sq-AL"/>
              </w:rPr>
            </w:pPr>
          </w:p>
        </w:tc>
        <w:tc>
          <w:tcPr>
            <w:tcW w:w="1080" w:type="dxa"/>
          </w:tcPr>
          <w:p w14:paraId="64C7673A" w14:textId="77777777" w:rsidR="00351B56" w:rsidRPr="00BA0292" w:rsidRDefault="00351B56" w:rsidP="002702E4">
            <w:pPr>
              <w:spacing w:after="0" w:line="240" w:lineRule="auto"/>
              <w:jc w:val="both"/>
              <w:rPr>
                <w:rFonts w:ascii="Garamond" w:hAnsi="Garamond"/>
                <w:lang w:val="sq-AL"/>
              </w:rPr>
            </w:pPr>
          </w:p>
        </w:tc>
        <w:tc>
          <w:tcPr>
            <w:tcW w:w="1170" w:type="dxa"/>
          </w:tcPr>
          <w:p w14:paraId="50CFF60F" w14:textId="77777777" w:rsidR="00351B56" w:rsidRPr="00BA0292" w:rsidRDefault="00351B56" w:rsidP="002702E4">
            <w:pPr>
              <w:spacing w:after="0" w:line="240" w:lineRule="auto"/>
              <w:jc w:val="both"/>
              <w:rPr>
                <w:rFonts w:ascii="Garamond" w:hAnsi="Garamond"/>
                <w:lang w:val="sq-AL"/>
              </w:rPr>
            </w:pPr>
          </w:p>
        </w:tc>
        <w:tc>
          <w:tcPr>
            <w:tcW w:w="1710" w:type="dxa"/>
            <w:shd w:val="clear" w:color="auto" w:fill="B3B3B3"/>
          </w:tcPr>
          <w:p w14:paraId="551F7D0F" w14:textId="77777777" w:rsidR="00351B56" w:rsidRPr="00BA0292" w:rsidRDefault="00351B56" w:rsidP="002702E4">
            <w:pPr>
              <w:spacing w:after="0" w:line="240" w:lineRule="auto"/>
              <w:jc w:val="both"/>
              <w:rPr>
                <w:rFonts w:ascii="Garamond" w:hAnsi="Garamond"/>
                <w:lang w:val="sq-AL"/>
              </w:rPr>
            </w:pPr>
          </w:p>
        </w:tc>
      </w:tr>
    </w:tbl>
    <w:p w14:paraId="03FEB18F" w14:textId="77777777" w:rsidR="00351B56" w:rsidRPr="00BA0292" w:rsidRDefault="00351B56" w:rsidP="00351B56">
      <w:pPr>
        <w:spacing w:after="0" w:line="240" w:lineRule="auto"/>
        <w:ind w:firstLine="284"/>
        <w:jc w:val="both"/>
        <w:rPr>
          <w:rFonts w:ascii="Garamond" w:hAnsi="Garamond"/>
          <w:sz w:val="24"/>
          <w:szCs w:val="24"/>
          <w:lang w:val="sq-AL"/>
        </w:rPr>
      </w:pPr>
    </w:p>
    <w:p w14:paraId="4831176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SEKSIONI 3</w:t>
      </w:r>
    </w:p>
    <w:p w14:paraId="1E5BA8E8" w14:textId="77777777" w:rsidR="00351B56" w:rsidRPr="00BA0292" w:rsidRDefault="00351B56" w:rsidP="00351B56">
      <w:pPr>
        <w:spacing w:after="0" w:line="240" w:lineRule="auto"/>
        <w:ind w:firstLine="284"/>
        <w:jc w:val="both"/>
        <w:rPr>
          <w:rFonts w:ascii="Garamond" w:hAnsi="Garamond"/>
          <w:sz w:val="24"/>
          <w:szCs w:val="24"/>
          <w:lang w:val="sq-AL"/>
        </w:rPr>
      </w:pPr>
    </w:p>
    <w:p w14:paraId="3D6B81A1" w14:textId="130FDE3E"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b/>
          <w:sz w:val="24"/>
          <w:szCs w:val="24"/>
          <w:lang w:val="sq-AL"/>
        </w:rPr>
        <w:t>3.</w:t>
      </w:r>
      <w:r w:rsidRPr="00BA0292">
        <w:rPr>
          <w:rFonts w:ascii="Garamond" w:hAnsi="Garamond"/>
          <w:sz w:val="24"/>
          <w:szCs w:val="24"/>
          <w:lang w:val="sq-AL"/>
        </w:rPr>
        <w:t xml:space="preserve"> </w:t>
      </w:r>
      <w:r w:rsidR="00BA0292" w:rsidRPr="00BA0292">
        <w:rPr>
          <w:rFonts w:ascii="Garamond" w:hAnsi="Garamond"/>
          <w:b/>
          <w:sz w:val="24"/>
          <w:szCs w:val="24"/>
          <w:lang w:val="sq-AL"/>
        </w:rPr>
        <w:t>Të dhëna mbi aplikimin (përdorimin)</w:t>
      </w:r>
    </w:p>
    <w:p w14:paraId="3C701F75" w14:textId="62CD9F80"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për aplikimin duhet të parashtrohen (paraqiten) dhe duhet të jenë në përputhje me praktikat e mira të mbrojtjes së bimëve.</w:t>
      </w:r>
    </w:p>
    <w:p w14:paraId="3473B24E"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3.1. Fushat e përdorimit</w:t>
      </w:r>
    </w:p>
    <w:p w14:paraId="558C3C4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Fushat e përdorimit, ekzistuese dhe të propozuara, duhet të specifikohen si vijon: </w:t>
      </w:r>
    </w:p>
    <w:p w14:paraId="7FF0E60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 përdorim në tokë, si bujqësi, hortikulturë, pyje dhe vreshtari, ku</w:t>
      </w:r>
      <w:r w:rsidR="00BA0292">
        <w:rPr>
          <w:rFonts w:ascii="Garamond" w:hAnsi="Garamond"/>
          <w:sz w:val="24"/>
          <w:szCs w:val="24"/>
          <w:lang w:val="sq-AL"/>
        </w:rPr>
        <w:t xml:space="preserve">ltura të mbrojtura, kontrolli i </w:t>
      </w:r>
      <w:r w:rsidRPr="00BA0292">
        <w:rPr>
          <w:rFonts w:ascii="Garamond" w:hAnsi="Garamond"/>
          <w:sz w:val="24"/>
          <w:szCs w:val="24"/>
          <w:lang w:val="sq-AL"/>
        </w:rPr>
        <w:t xml:space="preserve">barërave të këqija në zona të pa kultivuara; </w:t>
      </w:r>
    </w:p>
    <w:p w14:paraId="57B6696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b) kopshtari; </w:t>
      </w:r>
    </w:p>
    <w:p w14:paraId="0BF63E7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c) bimë dhe lule shtëpie; </w:t>
      </w:r>
    </w:p>
    <w:p w14:paraId="00C6BE2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ç) praktika të ruajtjes së produkteve bimore; </w:t>
      </w:r>
    </w:p>
    <w:p w14:paraId="58571186" w14:textId="7980B88E" w:rsidR="00351B56" w:rsidRPr="00BA0292" w:rsidRDefault="00351B56" w:rsidP="00BA0292">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 të tjera (të specifikohet). </w:t>
      </w:r>
    </w:p>
    <w:p w14:paraId="1F482EA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3.2. Efektet te organizmat e dëmshëm</w:t>
      </w:r>
    </w:p>
    <w:p w14:paraId="2F318E0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tregohet natyra e efekteve mbi organizmat e dëmshëm: </w:t>
      </w:r>
    </w:p>
    <w:p w14:paraId="1B21D36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a) veprim nëpërmjet kontaktit; </w:t>
      </w:r>
    </w:p>
    <w:p w14:paraId="7BB890E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b) veprim nëpërmjet stomakut; </w:t>
      </w:r>
    </w:p>
    <w:p w14:paraId="729BD05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c) veprim nëpërmjet thithjes me frymëmarrje; </w:t>
      </w:r>
    </w:p>
    <w:p w14:paraId="5E95C06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ç) veprim fungitoksik; </w:t>
      </w:r>
    </w:p>
    <w:p w14:paraId="3203EF7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 veprim fungostatik; </w:t>
      </w:r>
    </w:p>
    <w:p w14:paraId="5C056D5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dh) desikant; </w:t>
      </w:r>
    </w:p>
    <w:p w14:paraId="57413BC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 inhibitor riprodhimi; </w:t>
      </w:r>
    </w:p>
    <w:p w14:paraId="7CA068C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ë) të tjera (të specifikohet). </w:t>
      </w:r>
    </w:p>
    <w:p w14:paraId="3CF6DFC4" w14:textId="3E85E056"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më tepër, do të specifikohet nëse PMB-ja ë</w:t>
      </w:r>
      <w:r w:rsidR="0034424A">
        <w:rPr>
          <w:rFonts w:ascii="Garamond" w:hAnsi="Garamond"/>
          <w:sz w:val="24"/>
          <w:szCs w:val="24"/>
          <w:lang w:val="sq-AL"/>
        </w:rPr>
        <w:t xml:space="preserve">shtë sistemike apo jo në bimë. </w:t>
      </w:r>
    </w:p>
    <w:p w14:paraId="65F34A0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3.3. Detaje të qëllimit të përdorimit</w:t>
      </w:r>
    </w:p>
    <w:p w14:paraId="05C72A12" w14:textId="52E06135"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Detajet e përdorimit të synuar do të paraqiten, përfshirë, i</w:t>
      </w:r>
      <w:r w:rsidR="0034424A">
        <w:rPr>
          <w:rFonts w:ascii="Garamond" w:hAnsi="Garamond"/>
          <w:sz w:val="24"/>
          <w:szCs w:val="24"/>
          <w:lang w:val="sq-AL"/>
        </w:rPr>
        <w:t>nformacionin e mëposhtëm:</w:t>
      </w:r>
    </w:p>
    <w:p w14:paraId="44A595BB"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3.3.1. Detaje të përdorimeve ekzistuese dhe të synuara</w:t>
      </w:r>
    </w:p>
    <w:p w14:paraId="5CCF7EB1" w14:textId="1F0B0398"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paragraf jepet një përmbledhje të përdorimeve ekzistuese/të synuara (bimë ose pro</w:t>
      </w:r>
      <w:r w:rsidR="0034424A">
        <w:rPr>
          <w:rFonts w:ascii="Garamond" w:hAnsi="Garamond"/>
          <w:sz w:val="24"/>
          <w:szCs w:val="24"/>
          <w:lang w:val="sq-AL"/>
        </w:rPr>
        <w:t>dukte bimore për t’u mbrojtur).</w:t>
      </w:r>
    </w:p>
    <w:p w14:paraId="1F3C3235"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3.3.2. Detaje të organizmave të dëmshëm kundër të cilave sigurohet mbrojtje</w:t>
      </w:r>
    </w:p>
    <w:p w14:paraId="635ECFE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paragraf jepen informacione përmbledhëse (llojet e organizmave të dëmshëm që kontrollohen).</w:t>
      </w:r>
    </w:p>
    <w:p w14:paraId="22D08AF3"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3.3.3. Efektet e arritura</w:t>
      </w:r>
    </w:p>
    <w:p w14:paraId="356F607F" w14:textId="04959C4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Informacione përmbledhëse (p</w:t>
      </w:r>
      <w:r w:rsidR="0034424A">
        <w:rPr>
          <w:rFonts w:ascii="Garamond" w:hAnsi="Garamond"/>
          <w:sz w:val="24"/>
          <w:szCs w:val="24"/>
          <w:lang w:val="sq-AL"/>
        </w:rPr>
        <w:t>.</w:t>
      </w:r>
      <w:r w:rsidRPr="00BA0292">
        <w:rPr>
          <w:rFonts w:ascii="Garamond" w:hAnsi="Garamond"/>
          <w:sz w:val="24"/>
          <w:szCs w:val="24"/>
          <w:lang w:val="sq-AL"/>
        </w:rPr>
        <w:t>sh. efektet e arritura si: shtypja (pengimi) e mbirjes (mugullimit) ose pengimi i daljes së filizave, ngadalësimi i pjekjes, zvogëlimi i gjatësisë së kërcellit, rritja e fuqisë fertilizuese), etj., jepen në këtë paragraf.</w:t>
      </w:r>
    </w:p>
    <w:p w14:paraId="0070DAA2" w14:textId="466AAE3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3.4. Doza e aplikimit dhe </w:t>
      </w:r>
      <w:r w:rsidR="0034424A" w:rsidRPr="00B02C4E">
        <w:rPr>
          <w:rFonts w:ascii="Garamond" w:hAnsi="Garamond"/>
          <w:b/>
          <w:sz w:val="24"/>
          <w:szCs w:val="24"/>
          <w:lang w:val="sq-AL"/>
        </w:rPr>
        <w:t>përqendrimi</w:t>
      </w:r>
      <w:r w:rsidRPr="00B02C4E">
        <w:rPr>
          <w:rFonts w:ascii="Garamond" w:hAnsi="Garamond"/>
          <w:b/>
          <w:sz w:val="24"/>
          <w:szCs w:val="24"/>
          <w:lang w:val="sq-AL"/>
        </w:rPr>
        <w:t xml:space="preserve"> i lëndës vepruese</w:t>
      </w:r>
    </w:p>
    <w:p w14:paraId="04802AF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çdo metodë aplikimi dhe për çdo përdorim, duhet të jepet doza e përdorimit për njësi (ha, m2, m3) të trajtuar, me gram ose kilogram për PMB-të dhe lëndët vepruese. </w:t>
      </w:r>
    </w:p>
    <w:p w14:paraId="43FDA68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Normalisht, doza e aplikimit duhet të jepet në: </w:t>
      </w:r>
    </w:p>
    <w:p w14:paraId="74E9F84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gr, ml, kg ose lit/ha; </w:t>
      </w:r>
    </w:p>
    <w:p w14:paraId="4EE723C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kg ose lit/m3; </w:t>
      </w:r>
    </w:p>
    <w:p w14:paraId="1454243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gr, ml, kg ose lit/ton; </w:t>
      </w:r>
    </w:p>
    <w:p w14:paraId="7AFD4DA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kulturat e mbrojtura dhe në kopshtari, doza e përdorimit duhet të jepet në: </w:t>
      </w:r>
    </w:p>
    <w:p w14:paraId="6299086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gr, ml, kg ose lit/100 m</w:t>
      </w:r>
      <w:r w:rsidRPr="0034424A">
        <w:rPr>
          <w:rFonts w:ascii="Garamond" w:hAnsi="Garamond"/>
          <w:sz w:val="24"/>
          <w:szCs w:val="24"/>
          <w:vertAlign w:val="superscript"/>
          <w:lang w:val="sq-AL"/>
        </w:rPr>
        <w:t>2</w:t>
      </w:r>
      <w:r w:rsidRPr="00BA0292">
        <w:rPr>
          <w:rFonts w:ascii="Garamond" w:hAnsi="Garamond"/>
          <w:sz w:val="24"/>
          <w:szCs w:val="24"/>
          <w:lang w:val="sq-AL"/>
        </w:rPr>
        <w:t xml:space="preserve">; </w:t>
      </w:r>
    </w:p>
    <w:p w14:paraId="129C1D5F" w14:textId="05AA50D2" w:rsidR="00351B56" w:rsidRPr="00BA0292" w:rsidRDefault="0034424A" w:rsidP="0034424A">
      <w:pPr>
        <w:spacing w:after="0" w:line="240" w:lineRule="auto"/>
        <w:ind w:firstLine="284"/>
        <w:jc w:val="both"/>
        <w:rPr>
          <w:rFonts w:ascii="Garamond" w:hAnsi="Garamond"/>
          <w:sz w:val="24"/>
          <w:szCs w:val="24"/>
          <w:lang w:val="sq-AL"/>
        </w:rPr>
      </w:pPr>
      <w:r>
        <w:rPr>
          <w:rFonts w:ascii="Garamond" w:hAnsi="Garamond"/>
          <w:sz w:val="24"/>
          <w:szCs w:val="24"/>
          <w:lang w:val="sq-AL"/>
        </w:rPr>
        <w:t>- gr, ml, kg ose lit/m</w:t>
      </w:r>
      <w:r w:rsidRPr="0034424A">
        <w:rPr>
          <w:rFonts w:ascii="Garamond" w:hAnsi="Garamond"/>
          <w:sz w:val="24"/>
          <w:szCs w:val="24"/>
          <w:vertAlign w:val="superscript"/>
          <w:lang w:val="sq-AL"/>
        </w:rPr>
        <w:t>3</w:t>
      </w:r>
      <w:r>
        <w:rPr>
          <w:rFonts w:ascii="Garamond" w:hAnsi="Garamond"/>
          <w:sz w:val="24"/>
          <w:szCs w:val="24"/>
          <w:lang w:val="sq-AL"/>
        </w:rPr>
        <w:t xml:space="preserve">. </w:t>
      </w:r>
    </w:p>
    <w:p w14:paraId="787C2506" w14:textId="68AE3C62"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Përmbajtja e lëndëve vepruese, duhet të raportohet, sipas rastit, në </w:t>
      </w:r>
      <w:r w:rsidR="0034424A">
        <w:rPr>
          <w:rFonts w:ascii="Garamond" w:hAnsi="Garamond"/>
          <w:sz w:val="24"/>
          <w:szCs w:val="24"/>
          <w:lang w:val="sq-AL"/>
        </w:rPr>
        <w:t xml:space="preserve">gr ose ml/litër, gr ose ml/kg. </w:t>
      </w:r>
    </w:p>
    <w:p w14:paraId="4DA53D28"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3.5. Metoda e aplikimit, lloji i pajisjeve të përdorura dhe vëllimi i holluesve</w:t>
      </w:r>
    </w:p>
    <w:p w14:paraId="36059CF5" w14:textId="2B0039ED"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Metoda e propozuar e aplikimit, duhet të përshkruhet plotësisht, duke treguar tipin e </w:t>
      </w:r>
      <w:r w:rsidR="0034424A" w:rsidRPr="00BA0292">
        <w:rPr>
          <w:rFonts w:ascii="Garamond" w:hAnsi="Garamond"/>
          <w:sz w:val="24"/>
          <w:szCs w:val="24"/>
          <w:lang w:val="sq-AL"/>
        </w:rPr>
        <w:t>pajisjeve</w:t>
      </w:r>
      <w:r w:rsidRPr="00BA0292">
        <w:rPr>
          <w:rFonts w:ascii="Garamond" w:hAnsi="Garamond"/>
          <w:sz w:val="24"/>
          <w:szCs w:val="24"/>
          <w:lang w:val="sq-AL"/>
        </w:rPr>
        <w:t>, që do të përdoren, si dhe tipin dhe volumin e tretësit, që do të përdoret p</w:t>
      </w:r>
      <w:r w:rsidR="0034424A">
        <w:rPr>
          <w:rFonts w:ascii="Garamond" w:hAnsi="Garamond"/>
          <w:sz w:val="24"/>
          <w:szCs w:val="24"/>
          <w:lang w:val="sq-AL"/>
        </w:rPr>
        <w:t xml:space="preserve">ër njësi sipërfaqe ose volumi. </w:t>
      </w:r>
    </w:p>
    <w:p w14:paraId="1063437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3.6. Numri dhe koha e aplikimit, dhe zgjatja e mbrojtjes</w:t>
      </w:r>
    </w:p>
    <w:p w14:paraId="4B1EF0C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raportohet numri maksimal i aplikimeve, që do të kryhen si dhe koha e tyre. Kur është e nevojshme, duhet të tregohet edhe stadi i rritjes së bimës, që do të mbrohet si dhe stadi i zhvillimit të organizmave të dëmshëm. Kur është e mundur, duhet të tregohet edhe intervali në ditë ndërmjet aplikimeve. </w:t>
      </w:r>
    </w:p>
    <w:p w14:paraId="17E9BDAA" w14:textId="1D6DB763"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tregohet kohëzgjatja e mbrojtjes, që sigurohet nga secili aplikim si dhe numri maksimal i </w:t>
      </w:r>
      <w:r w:rsidR="0034424A">
        <w:rPr>
          <w:rFonts w:ascii="Garamond" w:hAnsi="Garamond"/>
          <w:sz w:val="24"/>
          <w:szCs w:val="24"/>
          <w:lang w:val="sq-AL"/>
        </w:rPr>
        <w:t xml:space="preserve">aplikimeve, që do të përdoren. </w:t>
      </w:r>
    </w:p>
    <w:p w14:paraId="7D1DEB83" w14:textId="33012331"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 xml:space="preserve">3.7. Periudhat e nevojshme të pritjes ose masa të tjera </w:t>
      </w:r>
      <w:r w:rsidR="0034424A" w:rsidRPr="00B02C4E">
        <w:rPr>
          <w:rFonts w:ascii="Garamond" w:hAnsi="Garamond"/>
          <w:b/>
          <w:sz w:val="24"/>
          <w:szCs w:val="24"/>
          <w:lang w:val="sq-AL"/>
        </w:rPr>
        <w:t>parandaluese</w:t>
      </w:r>
      <w:r w:rsidRPr="00B02C4E">
        <w:rPr>
          <w:rFonts w:ascii="Garamond" w:hAnsi="Garamond"/>
          <w:b/>
          <w:sz w:val="24"/>
          <w:szCs w:val="24"/>
          <w:lang w:val="sq-AL"/>
        </w:rPr>
        <w:t xml:space="preserve"> për të evituar efektet fitotoksike në konvejerin e mbjelljeve</w:t>
      </w:r>
    </w:p>
    <w:p w14:paraId="724D8714" w14:textId="6F999777"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Kufizimet për zgjedhjen e kulturave pasardhës</w:t>
      </w:r>
      <w:r w:rsidR="0034424A">
        <w:rPr>
          <w:rFonts w:ascii="Garamond" w:hAnsi="Garamond"/>
          <w:sz w:val="24"/>
          <w:szCs w:val="24"/>
          <w:lang w:val="sq-AL"/>
        </w:rPr>
        <w:t xml:space="preserve">e, nëse ka, do të përcaktohen. </w:t>
      </w:r>
    </w:p>
    <w:p w14:paraId="2344042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3.7.1. Numri maksimal i aplikacioneve dhe koha e tyre</w:t>
      </w:r>
    </w:p>
    <w:p w14:paraId="3A6B7E26" w14:textId="32FC26F0"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Jepen informacione përmbledhëse të numrit maksimal të</w:t>
      </w:r>
      <w:r w:rsidR="0034424A">
        <w:rPr>
          <w:rFonts w:ascii="Garamond" w:hAnsi="Garamond"/>
          <w:sz w:val="24"/>
          <w:szCs w:val="24"/>
          <w:lang w:val="sq-AL"/>
        </w:rPr>
        <w:t xml:space="preserve"> aplikacioneve dhe koha e tyre.</w:t>
      </w:r>
    </w:p>
    <w:p w14:paraId="48D348C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3.7.2. Fazat e rritjes së bimëve ose bimëve që duhet të mbroh</w:t>
      </w:r>
    </w:p>
    <w:p w14:paraId="55ACA953" w14:textId="4087D2E0"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Informacione përmbledhëse mbi fazat e rritjes së bimëve </w:t>
      </w:r>
      <w:r w:rsidR="0034424A">
        <w:rPr>
          <w:rFonts w:ascii="Garamond" w:hAnsi="Garamond"/>
          <w:sz w:val="24"/>
          <w:szCs w:val="24"/>
          <w:lang w:val="sq-AL"/>
        </w:rPr>
        <w:t>ose bimëve që duhet të mbrohen.</w:t>
      </w:r>
    </w:p>
    <w:p w14:paraId="5BE8C3F8"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3.7.3. Fazat e zhvillimit të organizmit të dëmshëm në fjalë</w:t>
      </w:r>
    </w:p>
    <w:p w14:paraId="6B3D49B0" w14:textId="7EE080DF"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Jepen informacione përmbledhëse mbi fazat e zhvillimit të </w:t>
      </w:r>
      <w:r w:rsidR="0034424A">
        <w:rPr>
          <w:rFonts w:ascii="Garamond" w:hAnsi="Garamond"/>
          <w:sz w:val="24"/>
          <w:szCs w:val="24"/>
          <w:lang w:val="sq-AL"/>
        </w:rPr>
        <w:t>organizmit të dëmshëm në fjalë.</w:t>
      </w:r>
    </w:p>
    <w:p w14:paraId="2940CF56" w14:textId="77777777" w:rsidR="00351B56" w:rsidRPr="00BA0292" w:rsidRDefault="00351B56" w:rsidP="00351B56">
      <w:pPr>
        <w:spacing w:after="0" w:line="240" w:lineRule="auto"/>
        <w:ind w:firstLine="284"/>
        <w:jc w:val="both"/>
        <w:rPr>
          <w:rFonts w:ascii="Garamond" w:hAnsi="Garamond"/>
          <w:sz w:val="24"/>
          <w:szCs w:val="24"/>
          <w:lang w:val="sq-AL"/>
        </w:rPr>
      </w:pPr>
      <w:r w:rsidRPr="00B02C4E">
        <w:rPr>
          <w:rFonts w:ascii="Garamond" w:hAnsi="Garamond"/>
          <w:b/>
          <w:sz w:val="24"/>
          <w:szCs w:val="24"/>
          <w:lang w:val="sq-AL"/>
        </w:rPr>
        <w:t>3.7.4. Kohëzgjatja e mbrojtjes së secilit aplik</w:t>
      </w:r>
      <w:r w:rsidRPr="00BA0292">
        <w:rPr>
          <w:rFonts w:ascii="Garamond" w:hAnsi="Garamond"/>
          <w:sz w:val="24"/>
          <w:szCs w:val="24"/>
          <w:lang w:val="sq-AL"/>
        </w:rPr>
        <w:t>im</w:t>
      </w:r>
    </w:p>
    <w:p w14:paraId="72C5ABF4" w14:textId="3AEBF67D" w:rsidR="00351B56" w:rsidRPr="00B02C4E" w:rsidRDefault="00351B56" w:rsidP="0034424A">
      <w:pPr>
        <w:spacing w:after="0" w:line="240" w:lineRule="auto"/>
        <w:ind w:firstLine="284"/>
        <w:jc w:val="both"/>
        <w:rPr>
          <w:rFonts w:ascii="Garamond" w:hAnsi="Garamond"/>
          <w:b/>
          <w:sz w:val="24"/>
          <w:szCs w:val="24"/>
          <w:lang w:val="sq-AL"/>
        </w:rPr>
      </w:pPr>
      <w:r w:rsidRPr="00BA0292">
        <w:rPr>
          <w:rFonts w:ascii="Garamond" w:hAnsi="Garamond"/>
          <w:sz w:val="24"/>
          <w:szCs w:val="24"/>
          <w:lang w:val="sq-AL"/>
        </w:rPr>
        <w:t xml:space="preserve">Jepen informacione përmbledhëse mbi kohëzgjatjen </w:t>
      </w:r>
      <w:r w:rsidR="0034424A">
        <w:rPr>
          <w:rFonts w:ascii="Garamond" w:hAnsi="Garamond"/>
          <w:sz w:val="24"/>
          <w:szCs w:val="24"/>
          <w:lang w:val="sq-AL"/>
        </w:rPr>
        <w:t>e mbrojtjes së secilit aplikim.</w:t>
      </w:r>
    </w:p>
    <w:p w14:paraId="2462AA4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3.7.5 Kohëzgjatja e mbrojtjes e siguruar nga numri maksimal i aplikacioneve</w:t>
      </w:r>
    </w:p>
    <w:p w14:paraId="4CF3596E" w14:textId="25596967"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Jepen formacione përmbledhëse mbi kohëzgjatjen e mbrojtjes e siguruar nga </w:t>
      </w:r>
      <w:r w:rsidR="0034424A">
        <w:rPr>
          <w:rFonts w:ascii="Garamond" w:hAnsi="Garamond"/>
          <w:sz w:val="24"/>
          <w:szCs w:val="24"/>
          <w:lang w:val="sq-AL"/>
        </w:rPr>
        <w:t>numri maksimal i aplikacioneve.</w:t>
      </w:r>
    </w:p>
    <w:p w14:paraId="2EBAA5B5" w14:textId="77777777" w:rsidR="00351B56" w:rsidRPr="00BA0292" w:rsidRDefault="00351B56" w:rsidP="00351B56">
      <w:pPr>
        <w:spacing w:after="0" w:line="240" w:lineRule="auto"/>
        <w:ind w:firstLine="284"/>
        <w:jc w:val="both"/>
        <w:rPr>
          <w:rFonts w:ascii="Garamond" w:hAnsi="Garamond"/>
          <w:sz w:val="24"/>
          <w:szCs w:val="24"/>
          <w:lang w:val="sq-AL"/>
        </w:rPr>
      </w:pPr>
      <w:r w:rsidRPr="00B02C4E">
        <w:rPr>
          <w:rFonts w:ascii="Garamond" w:hAnsi="Garamond"/>
          <w:b/>
          <w:sz w:val="24"/>
          <w:szCs w:val="24"/>
          <w:lang w:val="sq-AL"/>
        </w:rPr>
        <w:t>3.8. Instruksionet e propozuara për përdorim</w:t>
      </w:r>
      <w:r w:rsidRPr="00BA0292">
        <w:rPr>
          <w:rFonts w:ascii="Garamond" w:hAnsi="Garamond"/>
          <w:sz w:val="24"/>
          <w:szCs w:val="24"/>
          <w:lang w:val="sq-AL"/>
        </w:rPr>
        <w:t>.</w:t>
      </w:r>
    </w:p>
    <w:p w14:paraId="4973D4F0" w14:textId="317EEA55"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sigurohen </w:t>
      </w:r>
      <w:r w:rsidR="0034424A" w:rsidRPr="00BA0292">
        <w:rPr>
          <w:rFonts w:ascii="Garamond" w:hAnsi="Garamond"/>
          <w:sz w:val="24"/>
          <w:szCs w:val="24"/>
          <w:lang w:val="sq-AL"/>
        </w:rPr>
        <w:t>instruksionet</w:t>
      </w:r>
      <w:r w:rsidRPr="00BA0292">
        <w:rPr>
          <w:rFonts w:ascii="Garamond" w:hAnsi="Garamond"/>
          <w:sz w:val="24"/>
          <w:szCs w:val="24"/>
          <w:lang w:val="sq-AL"/>
        </w:rPr>
        <w:t xml:space="preserve"> (udhëzimet) e propozuara për përdorimin e PMB-së, të cilat duhet të shtypen në etiketa dhe fletë palosje. </w:t>
      </w:r>
    </w:p>
    <w:p w14:paraId="7BBCE043" w14:textId="77777777" w:rsidR="00351B56" w:rsidRPr="00BA0292" w:rsidRDefault="00351B56" w:rsidP="00351B56">
      <w:pPr>
        <w:spacing w:after="0" w:line="240" w:lineRule="auto"/>
        <w:ind w:firstLine="284"/>
        <w:jc w:val="both"/>
        <w:rPr>
          <w:rFonts w:ascii="Garamond" w:hAnsi="Garamond"/>
          <w:sz w:val="24"/>
          <w:szCs w:val="24"/>
          <w:lang w:val="sq-AL"/>
        </w:rPr>
      </w:pPr>
    </w:p>
    <w:p w14:paraId="0D251D1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4</w:t>
      </w:r>
    </w:p>
    <w:p w14:paraId="63DA2272" w14:textId="77777777" w:rsidR="00351B56" w:rsidRPr="0034424A" w:rsidRDefault="00351B56" w:rsidP="00351B56">
      <w:pPr>
        <w:spacing w:after="0" w:line="240" w:lineRule="auto"/>
        <w:ind w:firstLine="284"/>
        <w:jc w:val="both"/>
        <w:rPr>
          <w:rFonts w:ascii="Garamond" w:hAnsi="Garamond"/>
          <w:sz w:val="14"/>
          <w:szCs w:val="24"/>
          <w:lang w:val="sq-AL"/>
        </w:rPr>
      </w:pPr>
    </w:p>
    <w:p w14:paraId="36255068" w14:textId="1EC82016" w:rsidR="00351B56" w:rsidRPr="0034424A" w:rsidRDefault="0034424A" w:rsidP="0034424A">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4. Informacione të mëtejshëm mbi produktet për mbrojtjen e bimëve</w:t>
      </w:r>
    </w:p>
    <w:p w14:paraId="508A76A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4.1. Paketimi dhe përputhshmëria me PMB-në</w:t>
      </w:r>
    </w:p>
    <w:p w14:paraId="6AF5D7F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Natyra dhe karakteristikat e paketimit:</w:t>
      </w:r>
    </w:p>
    <w:p w14:paraId="746A80D5" w14:textId="1ABA6E12"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Informacioni në lidhje me llojin, dimensionet, kapacitetin, madhësinë e hapjes, llojin e mbylljes, forcën, rrjedhshmërinë, rezistencën ndaj transportit normal dhe trajtimit, rezistencën ndaj dhe përputhshmërisë me përmbajtjen e paketimit, dorëzohen </w:t>
      </w:r>
      <w:r w:rsidR="0034424A" w:rsidRPr="00BA0292">
        <w:rPr>
          <w:rFonts w:ascii="Garamond" w:hAnsi="Garamond"/>
          <w:sz w:val="24"/>
          <w:szCs w:val="24"/>
          <w:lang w:val="sq-AL"/>
        </w:rPr>
        <w:t>për</w:t>
      </w:r>
      <w:r w:rsidRPr="00BA0292">
        <w:rPr>
          <w:rFonts w:ascii="Garamond" w:hAnsi="Garamond"/>
          <w:sz w:val="24"/>
          <w:szCs w:val="24"/>
          <w:lang w:val="sq-AL"/>
        </w:rPr>
        <w:t xml:space="preserve"> t’u vlerësuar. </w:t>
      </w:r>
    </w:p>
    <w:p w14:paraId="2ABD642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4.1.1. Përshkrimi dhe specifikimi i paketimit</w:t>
      </w:r>
    </w:p>
    <w:p w14:paraId="527E5655" w14:textId="6B514C42"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këtë paragraf të jepet përshkrimi i materialit të paketimit (lloji, materialet, madhësia, madhësia e qafës së shishes, etj.), nëse kontejneri është i rimbushshëm ose i kthyeshëm dhe detaje të ç</w:t>
      </w:r>
      <w:r w:rsidR="0034424A">
        <w:rPr>
          <w:rFonts w:ascii="Garamond" w:hAnsi="Garamond"/>
          <w:sz w:val="24"/>
          <w:szCs w:val="24"/>
          <w:lang w:val="sq-AL"/>
        </w:rPr>
        <w:t>do gjëje që është e pazakontë.</w:t>
      </w:r>
    </w:p>
    <w:p w14:paraId="53C2CF3F"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4.1.2. Përshtatshmëria e paketimit dhe mbylljeve</w:t>
      </w:r>
    </w:p>
    <w:p w14:paraId="4C0D3753" w14:textId="0128689E"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informacioni mbi përshtatshmërinë e materialit të paketimit (forca, prova e rrjedhjes dhe rezistenca ndaj transportit dhe trajtimit), duke përfshirë standardet/udhëzimet që janë përdorur (p</w:t>
      </w:r>
      <w:r w:rsidR="0034424A">
        <w:rPr>
          <w:rFonts w:ascii="Garamond" w:hAnsi="Garamond"/>
          <w:sz w:val="24"/>
          <w:szCs w:val="24"/>
          <w:lang w:val="sq-AL"/>
        </w:rPr>
        <w:t>.sh. ADR, RID, kodi IMDG).</w:t>
      </w:r>
    </w:p>
    <w:p w14:paraId="32104465"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4.1.3. Rezistenca e materialit paketues ndaj përmbajtjes së tij</w:t>
      </w:r>
    </w:p>
    <w:p w14:paraId="24D8EF2E" w14:textId="2FE5508E"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informacioni i rezistencës së materialit për paketim, duke përfsh</w:t>
      </w:r>
      <w:r w:rsidR="0034424A">
        <w:rPr>
          <w:rFonts w:ascii="Garamond" w:hAnsi="Garamond"/>
          <w:sz w:val="24"/>
          <w:szCs w:val="24"/>
          <w:lang w:val="sq-AL"/>
        </w:rPr>
        <w:t>irë udhëzimet që janë përdorur.</w:t>
      </w:r>
    </w:p>
    <w:p w14:paraId="315C82F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4.2. Procedurat për pastrimin e pajisjeve të aplikimit</w:t>
      </w:r>
    </w:p>
    <w:p w14:paraId="4518191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4.2.1. Procedurat për pastrimin e pajisjeve të aplikimit dhe veshjeve mbrojtëse</w:t>
      </w:r>
    </w:p>
    <w:p w14:paraId="488844E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Të jepet përmbledhje e procedurave për pastrim.</w:t>
      </w:r>
    </w:p>
    <w:p w14:paraId="4F12D0DB" w14:textId="1B4D3B51"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Menjëherë pas përdorimit, pastroni plotësisht pajisjet e tretësirës. Kullojeni plotësisht sistemin dhe shpëlajeni rezervuarin me solucion, dy deri në tre herë me ujë të pastër derisa shkuma dhe të gjitha gju</w:t>
      </w:r>
      <w:r w:rsidR="0034424A">
        <w:rPr>
          <w:rFonts w:ascii="Garamond" w:hAnsi="Garamond"/>
          <w:sz w:val="24"/>
          <w:szCs w:val="24"/>
          <w:lang w:val="sq-AL"/>
        </w:rPr>
        <w:t>rmët e produktit të jenë hequr.</w:t>
      </w:r>
    </w:p>
    <w:p w14:paraId="1FE349C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4.2.2. Efektiviteti i procedurave të pastrimit</w:t>
      </w:r>
    </w:p>
    <w:p w14:paraId="2601E8F8" w14:textId="20689FC6"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mbi efektivitetin e procedurës së propozuar të pastrimit</w:t>
      </w:r>
      <w:r w:rsidR="0034424A">
        <w:rPr>
          <w:rFonts w:ascii="Garamond" w:hAnsi="Garamond"/>
          <w:sz w:val="24"/>
          <w:szCs w:val="24"/>
          <w:lang w:val="sq-AL"/>
        </w:rPr>
        <w:t>.</w:t>
      </w:r>
    </w:p>
    <w:p w14:paraId="32533B99"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4.3. Periudhat e ri-hyrjes për të mbrojtur njeriun, bagëtinë dhe mjedisin</w:t>
      </w:r>
    </w:p>
    <w:p w14:paraId="3E223DB1" w14:textId="77777777" w:rsidR="00351B56" w:rsidRPr="00BA0292" w:rsidRDefault="00351B56" w:rsidP="00351B56">
      <w:pPr>
        <w:spacing w:after="0" w:line="240" w:lineRule="auto"/>
        <w:ind w:firstLine="284"/>
        <w:jc w:val="both"/>
        <w:rPr>
          <w:rFonts w:ascii="Garamond" w:hAnsi="Garamond"/>
          <w:sz w:val="24"/>
          <w:szCs w:val="24"/>
          <w:lang w:val="sq-AL"/>
        </w:rPr>
      </w:pPr>
      <w:r w:rsidRPr="00B02C4E">
        <w:rPr>
          <w:rFonts w:ascii="Garamond" w:hAnsi="Garamond"/>
          <w:b/>
          <w:sz w:val="24"/>
          <w:szCs w:val="24"/>
          <w:lang w:val="sq-AL"/>
        </w:rPr>
        <w:t>4.3.1. Intervali i para-korrjes (në ditë) për secilën kulturë përkatëse</w:t>
      </w:r>
    </w:p>
    <w:p w14:paraId="42A5725D" w14:textId="75D69AB2"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w:t>
      </w:r>
      <w:r w:rsidR="00F161D3">
        <w:rPr>
          <w:rFonts w:ascii="Garamond" w:hAnsi="Garamond"/>
          <w:sz w:val="24"/>
          <w:szCs w:val="24"/>
          <w:lang w:val="sq-AL"/>
        </w:rPr>
        <w:t xml:space="preserve"> </w:t>
      </w:r>
      <w:r w:rsidRPr="00BA0292">
        <w:rPr>
          <w:rFonts w:ascii="Garamond" w:hAnsi="Garamond"/>
          <w:sz w:val="24"/>
          <w:szCs w:val="24"/>
          <w:lang w:val="sq-AL"/>
        </w:rPr>
        <w:t>informacion përmbledhës.</w:t>
      </w:r>
    </w:p>
    <w:p w14:paraId="724B0F60" w14:textId="13C6C598"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detaje të plota të të gjitha përdorimeve, ju lutemi referojuni përdo</w:t>
      </w:r>
      <w:r w:rsidR="0034424A">
        <w:rPr>
          <w:rFonts w:ascii="Garamond" w:hAnsi="Garamond"/>
          <w:sz w:val="24"/>
          <w:szCs w:val="24"/>
          <w:lang w:val="sq-AL"/>
        </w:rPr>
        <w:t>rimeve të synuara.</w:t>
      </w:r>
    </w:p>
    <w:p w14:paraId="4499CBAA"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4.3.2. Periudha e rikthimit (brenda ditëve) për bagëtinë, në zonat që do të kulloten</w:t>
      </w:r>
    </w:p>
    <w:p w14:paraId="5B2700E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Të jepet informacioni i duhur, nëse kërkohet.</w:t>
      </w:r>
    </w:p>
    <w:p w14:paraId="1A3930BE"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4.3.3. Periudha e ri-hyrjes (në orë ose ditë) nga njeriu te të lashtat, ndërtesat ose hapësirat e trajtuara</w:t>
      </w:r>
    </w:p>
    <w:p w14:paraId="345E32E6" w14:textId="7F1B2124"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informacioni, i cili përmbledh periudhat e nevojshme të ri-hy</w:t>
      </w:r>
      <w:r w:rsidR="0034424A">
        <w:rPr>
          <w:rFonts w:ascii="Garamond" w:hAnsi="Garamond"/>
          <w:sz w:val="24"/>
          <w:szCs w:val="24"/>
          <w:lang w:val="sq-AL"/>
        </w:rPr>
        <w:t>rjes për të mbrojtur punëtorët.</w:t>
      </w:r>
    </w:p>
    <w:p w14:paraId="1CD36B10" w14:textId="77777777" w:rsidR="00351B56" w:rsidRPr="00BA0292" w:rsidRDefault="00351B56" w:rsidP="00351B56">
      <w:pPr>
        <w:spacing w:after="0" w:line="240" w:lineRule="auto"/>
        <w:ind w:firstLine="284"/>
        <w:jc w:val="both"/>
        <w:rPr>
          <w:rFonts w:ascii="Garamond" w:hAnsi="Garamond"/>
          <w:sz w:val="24"/>
          <w:szCs w:val="24"/>
          <w:lang w:val="sq-AL"/>
        </w:rPr>
      </w:pPr>
      <w:r w:rsidRPr="00B02C4E">
        <w:rPr>
          <w:rFonts w:ascii="Garamond" w:hAnsi="Garamond"/>
          <w:b/>
          <w:sz w:val="24"/>
          <w:szCs w:val="24"/>
          <w:lang w:val="sq-AL"/>
        </w:rPr>
        <w:t>4.3.4. Periudha e mbajtjes (në ditë) për lëndët ushqyese të kafshë</w:t>
      </w:r>
      <w:r w:rsidRPr="00BA0292">
        <w:rPr>
          <w:rFonts w:ascii="Garamond" w:hAnsi="Garamond"/>
          <w:sz w:val="24"/>
          <w:szCs w:val="24"/>
          <w:lang w:val="sq-AL"/>
        </w:rPr>
        <w:t>ve</w:t>
      </w:r>
    </w:p>
    <w:p w14:paraId="3B5ED403" w14:textId="1BF5D25B"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w:t>
      </w:r>
      <w:r w:rsidR="0034424A">
        <w:rPr>
          <w:rFonts w:ascii="Garamond" w:hAnsi="Garamond"/>
          <w:sz w:val="24"/>
          <w:szCs w:val="24"/>
          <w:lang w:val="sq-AL"/>
        </w:rPr>
        <w:t>rmacioni i duhur nëse kërkohet.</w:t>
      </w:r>
    </w:p>
    <w:p w14:paraId="3FF84072"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4.3.5. Periudha e pritjes (në ditë) midis aplikimit dhe lëvizjes me dorë të produkteve të trajtuara</w:t>
      </w:r>
    </w:p>
    <w:p w14:paraId="269ACDCC" w14:textId="32379A89"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i cili përmbl</w:t>
      </w:r>
      <w:r w:rsidR="0034424A">
        <w:rPr>
          <w:rFonts w:ascii="Garamond" w:hAnsi="Garamond"/>
          <w:sz w:val="24"/>
          <w:szCs w:val="24"/>
          <w:lang w:val="sq-AL"/>
        </w:rPr>
        <w:t>edh periudhat e nevojshme të ri</w:t>
      </w:r>
      <w:r w:rsidRPr="00BA0292">
        <w:rPr>
          <w:rFonts w:ascii="Garamond" w:hAnsi="Garamond"/>
          <w:sz w:val="24"/>
          <w:szCs w:val="24"/>
          <w:lang w:val="sq-AL"/>
        </w:rPr>
        <w:t>hy</w:t>
      </w:r>
      <w:r w:rsidR="0034424A">
        <w:rPr>
          <w:rFonts w:ascii="Garamond" w:hAnsi="Garamond"/>
          <w:sz w:val="24"/>
          <w:szCs w:val="24"/>
          <w:lang w:val="sq-AL"/>
        </w:rPr>
        <w:t>rjes për të mbrojtur punëtorët.</w:t>
      </w:r>
    </w:p>
    <w:p w14:paraId="1BD5D3A4"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4.3.6. Periudha e pritjes</w:t>
      </w:r>
      <w:r w:rsidRPr="00BA0292">
        <w:rPr>
          <w:rFonts w:ascii="Garamond" w:hAnsi="Garamond"/>
          <w:sz w:val="24"/>
          <w:szCs w:val="24"/>
          <w:lang w:val="sq-AL"/>
        </w:rPr>
        <w:t xml:space="preserve"> </w:t>
      </w:r>
      <w:r w:rsidRPr="00B02C4E">
        <w:rPr>
          <w:rFonts w:ascii="Garamond" w:hAnsi="Garamond"/>
          <w:b/>
          <w:sz w:val="24"/>
          <w:szCs w:val="24"/>
          <w:lang w:val="sq-AL"/>
        </w:rPr>
        <w:t>(brenda ditëve) midis aplikimit të fundit dhe mbjelljes ose trapiantimit të kulturave që pasojnë</w:t>
      </w:r>
    </w:p>
    <w:p w14:paraId="299029ED" w14:textId="76EA299C"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w:t>
      </w:r>
      <w:r w:rsidR="0034424A">
        <w:rPr>
          <w:rFonts w:ascii="Garamond" w:hAnsi="Garamond"/>
          <w:sz w:val="24"/>
          <w:szCs w:val="24"/>
          <w:lang w:val="sq-AL"/>
        </w:rPr>
        <w:t>macioni i duhur, nëse kërkohet.</w:t>
      </w:r>
    </w:p>
    <w:p w14:paraId="1AA52DA9"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4.3.7. Informacion mbi kushtet specifike nën të cilat preparati mund ose nuk mund të përdoret</w:t>
      </w:r>
    </w:p>
    <w:p w14:paraId="0EF3D25E" w14:textId="48CE12D2"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w:t>
      </w:r>
      <w:r w:rsidR="0034424A">
        <w:rPr>
          <w:rFonts w:ascii="Garamond" w:hAnsi="Garamond"/>
          <w:sz w:val="24"/>
          <w:szCs w:val="24"/>
          <w:lang w:val="sq-AL"/>
        </w:rPr>
        <w:t>macioni i duhur, nëse kërkohet.</w:t>
      </w:r>
    </w:p>
    <w:p w14:paraId="3ADA10B4"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4.4. Deklarata e rreziqeve që lindin dhe metodat dhe masat paraprake të rekomanduara dhe procedurat e trajtimit për të minimizuar ato rreziqe</w:t>
      </w:r>
    </w:p>
    <w:p w14:paraId="5ABF97D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informacioni i duhur, nëse kërkohet.</w:t>
      </w:r>
    </w:p>
    <w:p w14:paraId="080465D2" w14:textId="4A4B05B4"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Pikat 4.3.1 deri 4.3.9 janë të gjitha të përfshira në fletën e të dh</w:t>
      </w:r>
      <w:r w:rsidR="0034424A">
        <w:rPr>
          <w:rFonts w:ascii="Garamond" w:hAnsi="Garamond"/>
          <w:sz w:val="24"/>
          <w:szCs w:val="24"/>
          <w:lang w:val="sq-AL"/>
        </w:rPr>
        <w:t xml:space="preserve">ënave të sigurisë së produktit </w:t>
      </w:r>
    </w:p>
    <w:p w14:paraId="6ED585C5" w14:textId="3B26995E" w:rsidR="00351B56" w:rsidRPr="00B02C4E" w:rsidRDefault="0034424A"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4.4.1. Magazinimi ne depo</w:t>
      </w:r>
    </w:p>
    <w:p w14:paraId="2B275CC0" w14:textId="078E140E"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393FAD97" w14:textId="62BA235C"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4.4.2. R</w:t>
      </w:r>
      <w:r w:rsidR="0034424A">
        <w:rPr>
          <w:rFonts w:ascii="Garamond" w:hAnsi="Garamond"/>
          <w:sz w:val="24"/>
          <w:szCs w:val="24"/>
          <w:lang w:val="sq-AL"/>
        </w:rPr>
        <w:t>uajtja e nivelit të përdoruesit</w:t>
      </w:r>
    </w:p>
    <w:p w14:paraId="5AF35F2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sigurisë për “kodi i produktit”.</w:t>
      </w:r>
    </w:p>
    <w:p w14:paraId="02A2DD1B" w14:textId="19EB6E58" w:rsidR="00351B56" w:rsidRPr="00B02C4E" w:rsidRDefault="0034424A"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4.4.3. Transporti</w:t>
      </w:r>
    </w:p>
    <w:p w14:paraId="1C31257C" w14:textId="09F5BD2E"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218ACA8B" w14:textId="33674D53" w:rsidR="00351B56" w:rsidRPr="00B02C4E" w:rsidRDefault="0034424A"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4.4.4. Zjarri</w:t>
      </w:r>
    </w:p>
    <w:p w14:paraId="73A74593" w14:textId="48662DD9"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6F7317F8" w14:textId="12A320AA" w:rsidR="00351B56" w:rsidRPr="00B02C4E" w:rsidRDefault="00351B56"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4.4.5. Natyra e v</w:t>
      </w:r>
      <w:r w:rsidR="0034424A" w:rsidRPr="00B02C4E">
        <w:rPr>
          <w:rFonts w:ascii="Garamond" w:hAnsi="Garamond"/>
          <w:b/>
          <w:sz w:val="24"/>
          <w:szCs w:val="24"/>
          <w:lang w:val="sq-AL"/>
        </w:rPr>
        <w:t>eshjeve mbrojtëse të propozuara</w:t>
      </w:r>
    </w:p>
    <w:p w14:paraId="0F41D93E" w14:textId="16F0FEF5"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33CEE25F" w14:textId="4574AEDC" w:rsidR="00351B56" w:rsidRPr="00B02C4E" w:rsidRDefault="00351B56"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4.4.6. Karakteristikat e v</w:t>
      </w:r>
      <w:r w:rsidR="0034424A" w:rsidRPr="00B02C4E">
        <w:rPr>
          <w:rFonts w:ascii="Garamond" w:hAnsi="Garamond"/>
          <w:b/>
          <w:sz w:val="24"/>
          <w:szCs w:val="24"/>
          <w:lang w:val="sq-AL"/>
        </w:rPr>
        <w:t>eshjeve mbrojtëse të propozuara</w:t>
      </w:r>
    </w:p>
    <w:p w14:paraId="01C3BB44" w14:textId="47DBEA85"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4355023A" w14:textId="30465BA5" w:rsidR="00351B56" w:rsidRPr="00B02C4E" w:rsidRDefault="00351B56"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4.4.7. Përshtatshmëria dhe efektiviteti i v</w:t>
      </w:r>
      <w:r w:rsidR="0034424A" w:rsidRPr="00B02C4E">
        <w:rPr>
          <w:rFonts w:ascii="Garamond" w:hAnsi="Garamond"/>
          <w:b/>
          <w:sz w:val="24"/>
          <w:szCs w:val="24"/>
          <w:lang w:val="sq-AL"/>
        </w:rPr>
        <w:t>eshjeve dhe pajisjeve mbrojtëse</w:t>
      </w:r>
    </w:p>
    <w:p w14:paraId="42E28E60" w14:textId="16369C44"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sigurisë për “kodi i produktit”.</w:t>
      </w:r>
    </w:p>
    <w:p w14:paraId="39D74F31" w14:textId="7E32076A" w:rsidR="00351B56" w:rsidRPr="00B02C4E" w:rsidRDefault="00351B56"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4.4.8. Procedurat për të mini</w:t>
      </w:r>
      <w:r w:rsidR="0034424A" w:rsidRPr="00B02C4E">
        <w:rPr>
          <w:rFonts w:ascii="Garamond" w:hAnsi="Garamond"/>
          <w:b/>
          <w:sz w:val="24"/>
          <w:szCs w:val="24"/>
          <w:lang w:val="sq-AL"/>
        </w:rPr>
        <w:t>mizuar gjenerimin e mbeturinave</w:t>
      </w:r>
    </w:p>
    <w:p w14:paraId="4299C84F" w14:textId="7AC47AF3"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2823DD5E" w14:textId="478C8A3B" w:rsidR="00351B56" w:rsidRPr="00B02C4E" w:rsidRDefault="00351B56" w:rsidP="0034424A">
      <w:pPr>
        <w:spacing w:after="0" w:line="240" w:lineRule="auto"/>
        <w:ind w:firstLine="284"/>
        <w:jc w:val="both"/>
        <w:rPr>
          <w:rFonts w:ascii="Garamond" w:hAnsi="Garamond"/>
          <w:b/>
          <w:sz w:val="24"/>
          <w:szCs w:val="24"/>
          <w:lang w:val="sq-AL"/>
        </w:rPr>
      </w:pPr>
      <w:r w:rsidRPr="00BA0292">
        <w:rPr>
          <w:rFonts w:ascii="Garamond" w:hAnsi="Garamond"/>
          <w:sz w:val="24"/>
          <w:szCs w:val="24"/>
          <w:lang w:val="sq-AL"/>
        </w:rPr>
        <w:lastRenderedPageBreak/>
        <w:t>4</w:t>
      </w:r>
      <w:r w:rsidRPr="00B02C4E">
        <w:rPr>
          <w:rFonts w:ascii="Garamond" w:hAnsi="Garamond"/>
          <w:b/>
          <w:sz w:val="24"/>
          <w:szCs w:val="24"/>
          <w:lang w:val="sq-AL"/>
        </w:rPr>
        <w:t>.4.9. Produkte të djegies që mu</w:t>
      </w:r>
      <w:r w:rsidR="0034424A" w:rsidRPr="00B02C4E">
        <w:rPr>
          <w:rFonts w:ascii="Garamond" w:hAnsi="Garamond"/>
          <w:b/>
          <w:sz w:val="24"/>
          <w:szCs w:val="24"/>
          <w:lang w:val="sq-AL"/>
        </w:rPr>
        <w:t>nd të gjenerohen në rast zjarri</w:t>
      </w:r>
    </w:p>
    <w:p w14:paraId="52854D93" w14:textId="0E56A32B"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sigurisë për “kodi i pr</w:t>
      </w:r>
      <w:r w:rsidR="0034424A">
        <w:rPr>
          <w:rFonts w:ascii="Garamond" w:hAnsi="Garamond"/>
          <w:sz w:val="24"/>
          <w:szCs w:val="24"/>
          <w:lang w:val="sq-AL"/>
        </w:rPr>
        <w:t>oduktit”.</w:t>
      </w:r>
    </w:p>
    <w:p w14:paraId="5EFDF07F"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4.5. Procedurat e hollësishme për përdorim në rast të një aksidenti gjatë transportit, ruajtjes ose përdorimit</w:t>
      </w:r>
    </w:p>
    <w:p w14:paraId="52A9FF60" w14:textId="1CF4475C"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Pikat 4.4.1 deri 4.4.5 janë të gjitha të përfshira në fletën e të dhënave të sigurisë së produktit. Përndryshe, informacioni i përfshirë në fletën e të dhënave të sigurisë mund të përmblid</w:t>
      </w:r>
      <w:r w:rsidR="0034424A">
        <w:rPr>
          <w:rFonts w:ascii="Garamond" w:hAnsi="Garamond"/>
          <w:sz w:val="24"/>
          <w:szCs w:val="24"/>
          <w:lang w:val="sq-AL"/>
        </w:rPr>
        <w:t>het më poshtë nën secilën pikë.</w:t>
      </w:r>
    </w:p>
    <w:p w14:paraId="2C407828" w14:textId="62626677" w:rsidR="00351B56" w:rsidRPr="00B02C4E" w:rsidRDefault="0034424A"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4.5.1. Përmbajtja e derdhjeve</w:t>
      </w:r>
    </w:p>
    <w:p w14:paraId="1BDAE274" w14:textId="06E691DB"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04F64EC5" w14:textId="0D98A9E5" w:rsidR="00351B56" w:rsidRPr="00B02C4E" w:rsidRDefault="00351B56"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4.5.2. Dekontaminimi i zon</w:t>
      </w:r>
      <w:r w:rsidR="0034424A" w:rsidRPr="00B02C4E">
        <w:rPr>
          <w:rFonts w:ascii="Garamond" w:hAnsi="Garamond"/>
          <w:b/>
          <w:sz w:val="24"/>
          <w:szCs w:val="24"/>
          <w:lang w:val="sq-AL"/>
        </w:rPr>
        <w:t>ave, automjeteve dhe ndërtesave</w:t>
      </w:r>
    </w:p>
    <w:p w14:paraId="2AE3210B" w14:textId="70B37CED"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0E8A4B9C" w14:textId="2FEE8C92" w:rsidR="00351B56" w:rsidRPr="00B02C4E" w:rsidRDefault="00351B56"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4.5.3. Shkarkimi i paketimit të dëmtuar, adsorb</w:t>
      </w:r>
      <w:r w:rsidR="0034424A" w:rsidRPr="00B02C4E">
        <w:rPr>
          <w:rFonts w:ascii="Garamond" w:hAnsi="Garamond"/>
          <w:b/>
          <w:sz w:val="24"/>
          <w:szCs w:val="24"/>
          <w:lang w:val="sq-AL"/>
        </w:rPr>
        <w:t>entëve dhe materialeve të tjera</w:t>
      </w:r>
    </w:p>
    <w:p w14:paraId="4D6F8F94" w14:textId="4EEE0B7E"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0206B586" w14:textId="17396D4C" w:rsidR="00351B56" w:rsidRPr="00B02C4E" w:rsidRDefault="00351B56" w:rsidP="0034424A">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4.5.4. Mbrojtja e punonjësve të urgjencës dhe ka</w:t>
      </w:r>
      <w:r w:rsidR="0034424A" w:rsidRPr="00B02C4E">
        <w:rPr>
          <w:rFonts w:ascii="Garamond" w:hAnsi="Garamond"/>
          <w:b/>
          <w:sz w:val="24"/>
          <w:szCs w:val="24"/>
          <w:lang w:val="sq-AL"/>
        </w:rPr>
        <w:t>limtarëve</w:t>
      </w:r>
    </w:p>
    <w:p w14:paraId="66EA33B9" w14:textId="7B93449C"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41CF3E16"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4.5.5. Masat e ndihmës së parë</w:t>
      </w:r>
    </w:p>
    <w:p w14:paraId="44EBD1B4" w14:textId="566BCA4C"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Referojuni fletës së të dhënave të s</w:t>
      </w:r>
      <w:r w:rsidR="0034424A">
        <w:rPr>
          <w:rFonts w:ascii="Garamond" w:hAnsi="Garamond"/>
          <w:sz w:val="24"/>
          <w:szCs w:val="24"/>
          <w:lang w:val="sq-AL"/>
        </w:rPr>
        <w:t>igurisë për “kodi i produktit”.</w:t>
      </w:r>
    </w:p>
    <w:p w14:paraId="25D8CF5E"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4.6. Procedura e neutralizimit për përdorim në rast të derdhjes aksidentale</w:t>
      </w:r>
    </w:p>
    <w:p w14:paraId="2983981D" w14:textId="32F9D6B7"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një deklaratë e përgjithshme nëse neutralizimi është një procedurë e përshtatshme për përdorim në rast të derdhjes aksidentale. Nëse neutralizimi mund të përdoret, atëherë informacioni më i detajuar duhet të j</w:t>
      </w:r>
      <w:r w:rsidR="0034424A">
        <w:rPr>
          <w:rFonts w:ascii="Garamond" w:hAnsi="Garamond"/>
          <w:sz w:val="24"/>
          <w:szCs w:val="24"/>
          <w:lang w:val="sq-AL"/>
        </w:rPr>
        <w:t>epet në pikat 4.6.1 deri 4.6.6.</w:t>
      </w:r>
    </w:p>
    <w:p w14:paraId="386F5DB6"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4.6.1. Detaje të procedurave të propozuara për sasi të vogla</w:t>
      </w:r>
    </w:p>
    <w:p w14:paraId="57FC0ABA" w14:textId="14099796"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w:t>
      </w:r>
      <w:r w:rsidR="0034424A">
        <w:rPr>
          <w:rFonts w:ascii="Garamond" w:hAnsi="Garamond"/>
          <w:sz w:val="24"/>
          <w:szCs w:val="24"/>
          <w:lang w:val="sq-AL"/>
        </w:rPr>
        <w:t>cion, aty ku është e nevojshme.</w:t>
      </w:r>
    </w:p>
    <w:p w14:paraId="7B345D34"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4.6.2. Vlerësimi i produkteve të neutralizimit (sasi të vogla)</w:t>
      </w:r>
    </w:p>
    <w:p w14:paraId="505DC4D7" w14:textId="2A0B73DC"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w:t>
      </w:r>
      <w:r w:rsidR="0034424A">
        <w:rPr>
          <w:rFonts w:ascii="Garamond" w:hAnsi="Garamond"/>
          <w:sz w:val="24"/>
          <w:szCs w:val="24"/>
          <w:lang w:val="sq-AL"/>
        </w:rPr>
        <w:t>cion, aty ku është e nevojshme.</w:t>
      </w:r>
    </w:p>
    <w:p w14:paraId="38555142"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4.6.3. Procedurat për deponimin e sasive të vogla të mbeturinave të neutralizuara</w:t>
      </w:r>
    </w:p>
    <w:p w14:paraId="7A82975E" w14:textId="0A6EB163"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w:t>
      </w:r>
      <w:r w:rsidR="0034424A">
        <w:rPr>
          <w:rFonts w:ascii="Garamond" w:hAnsi="Garamond"/>
          <w:sz w:val="24"/>
          <w:szCs w:val="24"/>
          <w:lang w:val="sq-AL"/>
        </w:rPr>
        <w:t>cion, aty ku është e nevojshme.</w:t>
      </w:r>
    </w:p>
    <w:p w14:paraId="7EF5F7F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4.6.4. Detaje të procedurave të propozuara për sasi të mëdha</w:t>
      </w:r>
    </w:p>
    <w:p w14:paraId="547BC4DC" w14:textId="05018818"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w:t>
      </w:r>
      <w:r w:rsidR="0034424A">
        <w:rPr>
          <w:rFonts w:ascii="Garamond" w:hAnsi="Garamond"/>
          <w:sz w:val="24"/>
          <w:szCs w:val="24"/>
          <w:lang w:val="sq-AL"/>
        </w:rPr>
        <w:t>cion, aty ku është e nevojshme.</w:t>
      </w:r>
    </w:p>
    <w:p w14:paraId="2B3C1DF7"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4.6.5. Vlerësimi i produkteve të neutralizimit (sasi të mëdha)</w:t>
      </w:r>
    </w:p>
    <w:p w14:paraId="568AA4AA" w14:textId="63FA874A"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w:t>
      </w:r>
      <w:r w:rsidR="0034424A">
        <w:rPr>
          <w:rFonts w:ascii="Garamond" w:hAnsi="Garamond"/>
          <w:sz w:val="24"/>
          <w:szCs w:val="24"/>
          <w:lang w:val="sq-AL"/>
        </w:rPr>
        <w:t>cion, aty ku është e nevojshme.</w:t>
      </w:r>
    </w:p>
    <w:p w14:paraId="1FDBE1E8"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4.6.6. Procedurat për deponimin e sasive të mëdha të mbeturinave të neutralizuara</w:t>
      </w:r>
    </w:p>
    <w:p w14:paraId="3EB8E950" w14:textId="321E343F"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w:t>
      </w:r>
      <w:r w:rsidR="0034424A">
        <w:rPr>
          <w:rFonts w:ascii="Garamond" w:hAnsi="Garamond"/>
          <w:sz w:val="24"/>
          <w:szCs w:val="24"/>
          <w:lang w:val="sq-AL"/>
        </w:rPr>
        <w:t>cion, aty ku është e nevojshme.</w:t>
      </w:r>
    </w:p>
    <w:p w14:paraId="56DB7A2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4.7. Sjellja pirolitike e lëndës vepruese</w:t>
      </w:r>
    </w:p>
    <w:p w14:paraId="3CEB0191" w14:textId="77777777" w:rsidR="00351B56" w:rsidRPr="00BA0292" w:rsidRDefault="00351B56" w:rsidP="00351B56">
      <w:pPr>
        <w:spacing w:after="0" w:line="240" w:lineRule="auto"/>
        <w:ind w:firstLine="284"/>
        <w:jc w:val="both"/>
        <w:rPr>
          <w:rFonts w:ascii="Garamond" w:hAnsi="Garamond"/>
          <w:sz w:val="24"/>
          <w:szCs w:val="24"/>
          <w:lang w:val="sq-AL"/>
        </w:rPr>
      </w:pPr>
      <w:r w:rsidRPr="00B02C4E">
        <w:rPr>
          <w:rFonts w:ascii="Garamond" w:hAnsi="Garamond"/>
          <w:sz w:val="24"/>
          <w:szCs w:val="24"/>
          <w:lang w:val="sq-AL"/>
        </w:rPr>
        <w:t>Të jepet informacion, aty ku është e</w:t>
      </w:r>
      <w:r w:rsidRPr="00BA0292">
        <w:rPr>
          <w:rFonts w:ascii="Garamond" w:hAnsi="Garamond"/>
          <w:sz w:val="24"/>
          <w:szCs w:val="24"/>
          <w:lang w:val="sq-AL"/>
        </w:rPr>
        <w:t xml:space="preserve"> nevojshme.</w:t>
      </w:r>
    </w:p>
    <w:p w14:paraId="28CCEA73" w14:textId="0142101D"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Një referencë mund të bëhet në legjislacionin që përcakton kushtet e kontrolluara për djegie. Të shtohet ndonjë kërkesë të veçantë për djegie, p</w:t>
      </w:r>
      <w:r w:rsidR="0034424A">
        <w:rPr>
          <w:rFonts w:ascii="Garamond" w:hAnsi="Garamond"/>
          <w:sz w:val="24"/>
          <w:szCs w:val="24"/>
          <w:lang w:val="sq-AL"/>
        </w:rPr>
        <w:t>.</w:t>
      </w:r>
      <w:r w:rsidRPr="00BA0292">
        <w:rPr>
          <w:rFonts w:ascii="Garamond" w:hAnsi="Garamond"/>
          <w:sz w:val="24"/>
          <w:szCs w:val="24"/>
          <w:lang w:val="sq-AL"/>
        </w:rPr>
        <w:t>sh., në rastin kur përmbajtja e halogjenit është më e</w:t>
      </w:r>
      <w:r w:rsidR="0034424A">
        <w:rPr>
          <w:rFonts w:ascii="Garamond" w:hAnsi="Garamond"/>
          <w:sz w:val="24"/>
          <w:szCs w:val="24"/>
          <w:lang w:val="sq-AL"/>
        </w:rPr>
        <w:t xml:space="preserve"> madhe se 1% dhe më pak se 60%.</w:t>
      </w:r>
    </w:p>
    <w:p w14:paraId="584B0DC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4.8. Procedurat e asgjësimit të PMB-së</w:t>
      </w:r>
    </w:p>
    <w:p w14:paraId="525D4B03"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4.8.1. Udhëzime të hollësishme për asgjësimin e sigurt të produktit dhe paketimin e tij</w:t>
      </w:r>
    </w:p>
    <w:p w14:paraId="6945171F" w14:textId="2CA95A43"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w:t>
      </w:r>
      <w:r w:rsidR="0034424A">
        <w:rPr>
          <w:rFonts w:ascii="Garamond" w:hAnsi="Garamond"/>
          <w:sz w:val="24"/>
          <w:szCs w:val="24"/>
          <w:lang w:val="sq-AL"/>
        </w:rPr>
        <w:t>cion, aty ku është e nevojshme.</w:t>
      </w:r>
    </w:p>
    <w:p w14:paraId="1A94F35B"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4.8.2. Metodat e tjera nga djegia e kontrolluar për asgjësim</w:t>
      </w:r>
    </w:p>
    <w:p w14:paraId="7FD06270" w14:textId="14532F28"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jepet informacion, </w:t>
      </w:r>
      <w:r w:rsidR="0034424A">
        <w:rPr>
          <w:rFonts w:ascii="Garamond" w:hAnsi="Garamond"/>
          <w:sz w:val="24"/>
          <w:szCs w:val="24"/>
          <w:lang w:val="sq-AL"/>
        </w:rPr>
        <w:t>aty ku është e nevojshme.</w:t>
      </w:r>
    </w:p>
    <w:p w14:paraId="785D627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4</w:t>
      </w:r>
      <w:r w:rsidRPr="00B02C4E">
        <w:rPr>
          <w:rFonts w:ascii="Garamond" w:hAnsi="Garamond"/>
          <w:b/>
          <w:sz w:val="24"/>
          <w:szCs w:val="24"/>
          <w:lang w:val="sq-AL"/>
        </w:rPr>
        <w:t>.9. Studime të tjera/speciale</w:t>
      </w:r>
    </w:p>
    <w:p w14:paraId="3196575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një përmbledhje për çdo studim tjetër që është kryer dhe që dëshironi të konsideroni.</w:t>
      </w:r>
    </w:p>
    <w:p w14:paraId="6FA1EA7D" w14:textId="77777777" w:rsidR="00351B56" w:rsidRPr="00BA0292" w:rsidRDefault="00351B56" w:rsidP="00351B56">
      <w:pPr>
        <w:spacing w:after="0" w:line="240" w:lineRule="auto"/>
        <w:ind w:firstLine="284"/>
        <w:jc w:val="both"/>
        <w:rPr>
          <w:rFonts w:ascii="Garamond" w:hAnsi="Garamond"/>
          <w:sz w:val="24"/>
          <w:szCs w:val="24"/>
          <w:lang w:val="sq-AL"/>
        </w:rPr>
      </w:pPr>
    </w:p>
    <w:p w14:paraId="7F0A58C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5</w:t>
      </w:r>
    </w:p>
    <w:p w14:paraId="4AFCEDDC" w14:textId="77777777" w:rsidR="00351B56" w:rsidRPr="00BA0292" w:rsidRDefault="00351B56" w:rsidP="00351B56">
      <w:pPr>
        <w:spacing w:after="0" w:line="240" w:lineRule="auto"/>
        <w:ind w:firstLine="284"/>
        <w:jc w:val="both"/>
        <w:rPr>
          <w:rFonts w:ascii="Garamond" w:hAnsi="Garamond"/>
          <w:sz w:val="24"/>
          <w:szCs w:val="24"/>
          <w:lang w:val="sq-AL"/>
        </w:rPr>
      </w:pPr>
    </w:p>
    <w:p w14:paraId="396669DA" w14:textId="55ABB0C3" w:rsidR="00351B56" w:rsidRPr="0034424A" w:rsidRDefault="0034424A" w:rsidP="0034424A">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lastRenderedPageBreak/>
        <w:t>5. Metodat analitike</w:t>
      </w:r>
    </w:p>
    <w:p w14:paraId="28F7B1A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metodat analitike të përdorura për gjenerimin e të dhënave ose për qëllime të tjera, aplikanti duhet të japë një justifikim për metodat e përdorura; aty ku është e nevojshme një udhëzim i veçantë do të hartohet për metoda të tilla, mbi bazën e të njëjtave kërkesa, siç përcaktohet për metodat për kontrollin pas regjistrimit dhe për qëllime monitoruese.</w:t>
      </w:r>
    </w:p>
    <w:p w14:paraId="41681FC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Përshkrimet e metodave duhet të jepen dhe të përfshijnë hollësi të pajisjeve, materialeve dhe kushteve të përdorimit.</w:t>
      </w:r>
    </w:p>
    <w:p w14:paraId="01AD8A76" w14:textId="0BDE8A23"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të qenë të zbatueshme, këto metoda duhet të përdorin përafrimin më të thjeshtë, të përfshijnë kosto minimale dhe të kërkojnë pajisje </w:t>
      </w:r>
      <w:r w:rsidR="0034424A">
        <w:rPr>
          <w:rFonts w:ascii="Garamond" w:hAnsi="Garamond"/>
          <w:sz w:val="24"/>
          <w:szCs w:val="24"/>
          <w:lang w:val="sq-AL"/>
        </w:rPr>
        <w:t>përgjithësisht të përshtatshme.</w:t>
      </w:r>
    </w:p>
    <w:p w14:paraId="5F5FA3CB" w14:textId="300CF75C"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kërkohet nga autoriteti kompetent, të sigurohen standardet analitike të lëndës ve</w:t>
      </w:r>
      <w:r w:rsidR="0034424A">
        <w:rPr>
          <w:rFonts w:ascii="Garamond" w:hAnsi="Garamond"/>
          <w:sz w:val="24"/>
          <w:szCs w:val="24"/>
          <w:lang w:val="sq-AL"/>
        </w:rPr>
        <w:t>pruese të pastër dhe të PMB-së;</w:t>
      </w:r>
    </w:p>
    <w:p w14:paraId="731B99F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Zbatohen për këtë qëllim përcaktimet vijuese:</w:t>
      </w:r>
    </w:p>
    <w:p w14:paraId="04EE257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 Specificitet</w:t>
      </w:r>
    </w:p>
    <w:p w14:paraId="3F2041F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Specificiteti është aftësia e një metode për të ndarë nga të tjerat lëndën, objekt të analizave;</w:t>
      </w:r>
    </w:p>
    <w:p w14:paraId="538E69C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ii) Linearitet</w:t>
      </w:r>
    </w:p>
    <w:p w14:paraId="197BFB97" w14:textId="2827E2C2"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Linearitet kuptohet aftësia e metodës, për një gamë të dhënë, për të nxjerrë një </w:t>
      </w:r>
      <w:r w:rsidR="0034424A" w:rsidRPr="00BA0292">
        <w:rPr>
          <w:rFonts w:ascii="Garamond" w:hAnsi="Garamond"/>
          <w:sz w:val="24"/>
          <w:szCs w:val="24"/>
          <w:lang w:val="sq-AL"/>
        </w:rPr>
        <w:t>korrelacion</w:t>
      </w:r>
      <w:r w:rsidRPr="00BA0292">
        <w:rPr>
          <w:rFonts w:ascii="Garamond" w:hAnsi="Garamond"/>
          <w:sz w:val="24"/>
          <w:szCs w:val="24"/>
          <w:lang w:val="sq-AL"/>
        </w:rPr>
        <w:t xml:space="preserve"> linear të pranueshëm mes rezultateve dhe </w:t>
      </w:r>
      <w:r w:rsidR="0034424A" w:rsidRPr="00BA0292">
        <w:rPr>
          <w:rFonts w:ascii="Garamond" w:hAnsi="Garamond"/>
          <w:sz w:val="24"/>
          <w:szCs w:val="24"/>
          <w:lang w:val="sq-AL"/>
        </w:rPr>
        <w:t>përqendrimit</w:t>
      </w:r>
      <w:r w:rsidRPr="00BA0292">
        <w:rPr>
          <w:rFonts w:ascii="Garamond" w:hAnsi="Garamond"/>
          <w:sz w:val="24"/>
          <w:szCs w:val="24"/>
          <w:lang w:val="sq-AL"/>
        </w:rPr>
        <w:t xml:space="preserve"> të lëndës, që analizohet në kampionet;</w:t>
      </w:r>
    </w:p>
    <w:p w14:paraId="446F879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iii) Saktësi (përpikmëri)</w:t>
      </w:r>
    </w:p>
    <w:p w14:paraId="05B1FE2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Saktësia e një metode është shkalla, në të cilën vlera e përcaktuar e lëndës, që analizohet në një kampion, korrespondon me vlerën referuese të pranuar (psh. në referim me ISO 5725);</w:t>
      </w:r>
    </w:p>
    <w:p w14:paraId="1870FF6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iv) Qartësi</w:t>
      </w:r>
    </w:p>
    <w:p w14:paraId="42020FD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Qartësia është përputhshmëria mes rezultateve të provave të pavarura, të siguruara në kushtet e parashkruara;</w:t>
      </w:r>
    </w:p>
    <w:p w14:paraId="6425AE2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 Përsëritshmëri</w:t>
      </w:r>
    </w:p>
    <w:p w14:paraId="1495DC5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Përsëritshmëria është saktësia në kushte përsëritjeje, pra në kushtet në të cilat, rezultatet e provave të pavarura janë siguruar me të njëjtën metode në materialin e provës identike, të të njëjtin laborator, nga i njëjti operator, me të njëjtën aparaturë, në intervale kohore të shkurtëra;</w:t>
      </w:r>
    </w:p>
    <w:p w14:paraId="5433B45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vi) Riprodhueshmëri</w:t>
      </w:r>
    </w:p>
    <w:p w14:paraId="5E9AAEF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Riprodhueshmëria nuk kërkohet për lëndën vepruese, të prodhuar (për përcaktimin e saj shih ISO 5725).</w:t>
      </w:r>
    </w:p>
    <w:p w14:paraId="6F383F5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Metodat do të sigurohen, me një përshkrim të plotë, për përcaktimin e:</w:t>
      </w:r>
    </w:p>
    <w:p w14:paraId="5BE37447" w14:textId="19AC9CAA"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lëndës vepruese dhe/ose varianti në PMB;</w:t>
      </w:r>
    </w:p>
    <w:p w14:paraId="3FF0A920" w14:textId="4D602E9C"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bashkë-formuluesve përkatës, kur kërkohet.</w:t>
      </w:r>
    </w:p>
    <w:p w14:paraId="06776C2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Metodat, të cilat duhet të përshkruhen në mënyrë të plotë, duhet të jepen për përcaktimin e lëndës vepruese në PMB. Në rastin kur PMB-ja, përmban më shumë se një lëndë vepruese, duhet të jepet një metodë, që lejon përcaktimin e çdonjërës, në prani të tjetrës. Në qoftë se nuk është paraqitur një metodë e kombinuar, duhet të konstatohen arsyet teknike. </w:t>
      </w:r>
    </w:p>
    <w:p w14:paraId="2E7C480B" w14:textId="4904C8EB"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raportohet zbatueshmëria e metodës </w:t>
      </w:r>
      <w:r w:rsidR="0034424A" w:rsidRPr="00BA0292">
        <w:rPr>
          <w:rFonts w:ascii="Garamond" w:hAnsi="Garamond"/>
          <w:sz w:val="24"/>
          <w:szCs w:val="24"/>
          <w:lang w:val="sq-AL"/>
        </w:rPr>
        <w:t>ekzistuese</w:t>
      </w:r>
      <w:r w:rsidRPr="00BA0292">
        <w:rPr>
          <w:rFonts w:ascii="Garamond" w:hAnsi="Garamond"/>
          <w:sz w:val="24"/>
          <w:szCs w:val="24"/>
          <w:lang w:val="sq-AL"/>
        </w:rPr>
        <w:t xml:space="preserve"> CIPAK. Në rast të përdorimit të një metode CIPAC, të dhënat e mëtejshme të vlefshmërisë nuk do të kërkohen, por shembull të kromatografisë duhet të dorëzohen, kur është e mundur.</w:t>
      </w:r>
    </w:p>
    <w:p w14:paraId="70E492D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Metodat duhet të jepen gjithashtu për përcaktimin në PMB të ndotjeve, që lidhen me të, në qoftë se përbërja e PMB-së, është e tillë që, mbi bazën e gjykimit teorik, ndotje të tilla mund të krijohen nga procesi i prodhimit të tij ose nga shkatërrimi gjatë ruajtjes.</w:t>
      </w:r>
    </w:p>
    <w:p w14:paraId="6FB3B9BE" w14:textId="31748A0F"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paraqiten metodat për përcaktimin e përbërësve t</w:t>
      </w:r>
      <w:r w:rsidR="0034424A">
        <w:rPr>
          <w:rFonts w:ascii="Garamond" w:hAnsi="Garamond"/>
          <w:sz w:val="24"/>
          <w:szCs w:val="24"/>
          <w:lang w:val="sq-AL"/>
        </w:rPr>
        <w:t>ë PMB-së, në qoftë se kërkohet.</w:t>
      </w:r>
    </w:p>
    <w:p w14:paraId="5CE9B2DF"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5.1. Standardet dhe kampionet analitike</w:t>
      </w:r>
    </w:p>
    <w:p w14:paraId="0C7FF0CD"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5.1.1. Mostrat e preparatit</w:t>
      </w:r>
    </w:p>
    <w:p w14:paraId="436AC932" w14:textId="00508735"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Mostrat do të paraqiten sipas kër</w:t>
      </w:r>
      <w:r w:rsidR="0034424A">
        <w:rPr>
          <w:rFonts w:ascii="Garamond" w:hAnsi="Garamond"/>
          <w:sz w:val="24"/>
          <w:szCs w:val="24"/>
          <w:lang w:val="sq-AL"/>
        </w:rPr>
        <w:t>kesës së autoritetit kompetent.</w:t>
      </w:r>
    </w:p>
    <w:p w14:paraId="72B55B2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5.1.2 Standardet analitike për substancën e pastër aktive</w:t>
      </w:r>
    </w:p>
    <w:p w14:paraId="6FC2F877" w14:textId="6DD14B82"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Mostrat do të paraqiten sipas kër</w:t>
      </w:r>
      <w:r w:rsidR="0034424A">
        <w:rPr>
          <w:rFonts w:ascii="Garamond" w:hAnsi="Garamond"/>
          <w:sz w:val="24"/>
          <w:szCs w:val="24"/>
          <w:lang w:val="sq-AL"/>
        </w:rPr>
        <w:t>kesës së autoritetit kompetent.</w:t>
      </w:r>
    </w:p>
    <w:p w14:paraId="25C2DF6C"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5.1.3. Mostrat e substancës aktive siç prodhohen</w:t>
      </w:r>
    </w:p>
    <w:p w14:paraId="5A3900D9" w14:textId="4888097B"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Mostrat do të paraqiten sipas kër</w:t>
      </w:r>
      <w:r w:rsidR="0034424A">
        <w:rPr>
          <w:rFonts w:ascii="Garamond" w:hAnsi="Garamond"/>
          <w:sz w:val="24"/>
          <w:szCs w:val="24"/>
          <w:lang w:val="sq-AL"/>
        </w:rPr>
        <w:t>kesës së autoritetit kompetent.</w:t>
      </w:r>
    </w:p>
    <w:p w14:paraId="57E27D51"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5.2. Metodat për analizën e produktit për mbrojtjen e bimëve</w:t>
      </w:r>
    </w:p>
    <w:p w14:paraId="23490B34" w14:textId="34A1C855"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një përmbled</w:t>
      </w:r>
      <w:r w:rsidR="0034424A">
        <w:rPr>
          <w:rFonts w:ascii="Garamond" w:hAnsi="Garamond"/>
          <w:sz w:val="24"/>
          <w:szCs w:val="24"/>
          <w:lang w:val="sq-AL"/>
        </w:rPr>
        <w:t>hje e metodave të disponueshme.</w:t>
      </w:r>
    </w:p>
    <w:p w14:paraId="443F97E4" w14:textId="77777777" w:rsidR="00351B56" w:rsidRPr="00B02C4E" w:rsidRDefault="00351B56" w:rsidP="00351B56">
      <w:pPr>
        <w:spacing w:after="0" w:line="240" w:lineRule="auto"/>
        <w:ind w:firstLine="284"/>
        <w:jc w:val="both"/>
        <w:rPr>
          <w:rFonts w:ascii="Garamond" w:hAnsi="Garamond"/>
          <w:b/>
          <w:sz w:val="24"/>
          <w:szCs w:val="24"/>
          <w:lang w:val="sq-AL"/>
        </w:rPr>
      </w:pPr>
      <w:r w:rsidRPr="00B02C4E">
        <w:rPr>
          <w:rFonts w:ascii="Garamond" w:hAnsi="Garamond"/>
          <w:b/>
          <w:sz w:val="24"/>
          <w:szCs w:val="24"/>
          <w:lang w:val="sq-AL"/>
        </w:rPr>
        <w:t>5.2.1. Përshkrimi i metodave analitike për përcaktimin e substancës aktive në PMB</w:t>
      </w:r>
    </w:p>
    <w:p w14:paraId="56B2E30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mbi metodat analitike dhe vlefshmërinë e tyre (përfshini informacione nëse metodat janë vlerësuar tashmë për lëndët vepruese).</w:t>
      </w:r>
    </w:p>
    <w:p w14:paraId="27BCCEFA" w14:textId="77777777" w:rsidR="00351B56" w:rsidRPr="0034424A" w:rsidRDefault="00351B56" w:rsidP="00351B56">
      <w:pPr>
        <w:spacing w:after="0" w:line="240" w:lineRule="auto"/>
        <w:ind w:firstLine="284"/>
        <w:jc w:val="both"/>
        <w:rPr>
          <w:rFonts w:ascii="Garamond" w:hAnsi="Garamond"/>
          <w:sz w:val="14"/>
          <w:szCs w:val="24"/>
          <w:lang w:val="sq-AL"/>
        </w:rPr>
      </w:pPr>
    </w:p>
    <w:p w14:paraId="115D0638"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Metoda</w:t>
      </w:r>
    </w:p>
    <w:p w14:paraId="38C44B1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Një metodë analitike është zhvilluar për përcaktimin e “lëndës vepruese”, në “kodin e produktit”.</w:t>
      </w:r>
    </w:p>
    <w:p w14:paraId="5D8091E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 e mëposhtme analitike për përcaktimin e lëndës vepruese në PMB të kryer në “kodin e produktit” është vlerësuar në rishikimin e BE-së. Raporti është i bashkëngjitur me këtë parashtresë, por meqenëse studimi është vlerësuar i pranueshëm gjatë rishikimit të BE-së, një përmbledhje e plotë e studimit duhet dhënë.</w:t>
      </w:r>
    </w:p>
    <w:p w14:paraId="7DE90497" w14:textId="77777777" w:rsidR="002702E4" w:rsidRPr="00BA0292" w:rsidRDefault="002702E4" w:rsidP="00351B56">
      <w:pPr>
        <w:spacing w:after="0" w:line="240" w:lineRule="auto"/>
        <w:ind w:firstLine="284"/>
        <w:jc w:val="both"/>
        <w:rPr>
          <w:rFonts w:ascii="Garamond" w:hAnsi="Garamond"/>
          <w:sz w:val="24"/>
          <w:szCs w:val="24"/>
          <w:lang w:val="sq-AL"/>
        </w:rPr>
      </w:pPr>
    </w:p>
    <w:tbl>
      <w:tblPr>
        <w:tblW w:w="936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800"/>
        <w:gridCol w:w="7560"/>
      </w:tblGrid>
      <w:tr w:rsidR="00351B56" w:rsidRPr="00BA0292" w14:paraId="13E3B0FA" w14:textId="77777777" w:rsidTr="00BA0292">
        <w:tc>
          <w:tcPr>
            <w:tcW w:w="1800" w:type="dxa"/>
          </w:tcPr>
          <w:p w14:paraId="286A5D1B"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560" w:type="dxa"/>
          </w:tcPr>
          <w:p w14:paraId="138296E6"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5.2.1/01, Vendosni emrin e autorit, shënoni vitin</w:t>
            </w:r>
          </w:p>
        </w:tc>
      </w:tr>
      <w:tr w:rsidR="00351B56" w:rsidRPr="00BA0292" w14:paraId="24DEFE40" w14:textId="77777777" w:rsidTr="00BA0292">
        <w:tc>
          <w:tcPr>
            <w:tcW w:w="1800" w:type="dxa"/>
          </w:tcPr>
          <w:p w14:paraId="21091BD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560" w:type="dxa"/>
          </w:tcPr>
          <w:p w14:paraId="757F0490"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1AB16E2F" w14:textId="77777777" w:rsidTr="00BA0292">
        <w:tc>
          <w:tcPr>
            <w:tcW w:w="1800" w:type="dxa"/>
          </w:tcPr>
          <w:p w14:paraId="19CCB37F" w14:textId="1F576BE5" w:rsidR="00351B56" w:rsidRPr="00BA0292" w:rsidRDefault="00351B56" w:rsidP="0034424A">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w:t>
            </w:r>
            <w:r w:rsidR="0034424A">
              <w:rPr>
                <w:rFonts w:ascii="Garamond" w:hAnsi="Garamond"/>
                <w:sz w:val="24"/>
                <w:szCs w:val="24"/>
                <w:lang w:val="sq-AL"/>
              </w:rPr>
              <w:t>n</w:t>
            </w:r>
            <w:r w:rsidRPr="00BA0292">
              <w:rPr>
                <w:rFonts w:ascii="Garamond" w:hAnsi="Garamond"/>
                <w:sz w:val="24"/>
                <w:szCs w:val="24"/>
                <w:lang w:val="sq-AL"/>
              </w:rPr>
              <w:t>r:</w:t>
            </w:r>
          </w:p>
        </w:tc>
        <w:tc>
          <w:tcPr>
            <w:tcW w:w="7560" w:type="dxa"/>
          </w:tcPr>
          <w:p w14:paraId="5D0EC53C"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4BCBCDCA" w14:textId="77777777" w:rsidTr="00BA0292">
        <w:tc>
          <w:tcPr>
            <w:tcW w:w="1800" w:type="dxa"/>
          </w:tcPr>
          <w:p w14:paraId="23DCBD52"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Udhëzimet:</w:t>
            </w:r>
          </w:p>
        </w:tc>
        <w:tc>
          <w:tcPr>
            <w:tcW w:w="7560" w:type="dxa"/>
          </w:tcPr>
          <w:p w14:paraId="6657A7C3"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40D93B98" w14:textId="77777777" w:rsidTr="00BA0292">
        <w:tc>
          <w:tcPr>
            <w:tcW w:w="1800" w:type="dxa"/>
          </w:tcPr>
          <w:p w14:paraId="64A2921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560" w:type="dxa"/>
          </w:tcPr>
          <w:p w14:paraId="4BCADEFC" w14:textId="77777777" w:rsidR="00351B56" w:rsidRPr="00BA0292" w:rsidRDefault="00351B56" w:rsidP="002702E4">
            <w:pPr>
              <w:spacing w:after="0" w:line="240" w:lineRule="auto"/>
              <w:jc w:val="both"/>
              <w:rPr>
                <w:rFonts w:ascii="Garamond" w:hAnsi="Garamond"/>
                <w:sz w:val="24"/>
                <w:szCs w:val="24"/>
                <w:lang w:val="sq-AL"/>
              </w:rPr>
            </w:pPr>
          </w:p>
        </w:tc>
      </w:tr>
    </w:tbl>
    <w:p w14:paraId="68D00C16" w14:textId="77777777" w:rsidR="00351B56" w:rsidRPr="00BA0292" w:rsidRDefault="00351B56" w:rsidP="00351B56">
      <w:pPr>
        <w:spacing w:after="0" w:line="240" w:lineRule="auto"/>
        <w:ind w:firstLine="284"/>
        <w:jc w:val="both"/>
        <w:rPr>
          <w:rFonts w:ascii="Garamond" w:hAnsi="Garamond"/>
          <w:sz w:val="24"/>
          <w:szCs w:val="24"/>
          <w:lang w:val="sq-AL"/>
        </w:rPr>
      </w:pPr>
    </w:p>
    <w:p w14:paraId="106C87F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Përfundim: Metoda është e pranueshme.</w:t>
      </w:r>
    </w:p>
    <w:p w14:paraId="3059A92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Metoda e mëposhtme analitike për përcaktimin e lëndës vepruese në PMB të kryer në “kodin e produktit” nuk është shqyrtuar më parë dhe është dhënë në mbështetje të këtij vlerësimi.</w:t>
      </w:r>
    </w:p>
    <w:p w14:paraId="7A99E780" w14:textId="77777777" w:rsidR="002702E4" w:rsidRPr="00BA0292" w:rsidRDefault="002702E4" w:rsidP="00351B56">
      <w:pPr>
        <w:spacing w:after="0" w:line="240" w:lineRule="auto"/>
        <w:ind w:firstLine="284"/>
        <w:jc w:val="both"/>
        <w:rPr>
          <w:rFonts w:ascii="Garamond" w:hAnsi="Garamond"/>
          <w:sz w:val="24"/>
          <w:szCs w:val="24"/>
          <w:lang w:val="sq-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2700"/>
        <w:gridCol w:w="6660"/>
      </w:tblGrid>
      <w:tr w:rsidR="00351B56" w:rsidRPr="00BA0292" w14:paraId="45B00199" w14:textId="77777777" w:rsidTr="00BA0292">
        <w:tc>
          <w:tcPr>
            <w:tcW w:w="2700" w:type="dxa"/>
            <w:shd w:val="clear" w:color="auto" w:fill="B3B3B3"/>
          </w:tcPr>
          <w:p w14:paraId="7ABADD62"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Komente të studimit: 5.2.1/01</w:t>
            </w:r>
          </w:p>
        </w:tc>
        <w:tc>
          <w:tcPr>
            <w:tcW w:w="6660" w:type="dxa"/>
            <w:shd w:val="clear" w:color="auto" w:fill="B3B3B3"/>
          </w:tcPr>
          <w:p w14:paraId="6DCBFCD9"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7D3578E5" w14:textId="77777777" w:rsidTr="00BA0292">
        <w:tc>
          <w:tcPr>
            <w:tcW w:w="2700" w:type="dxa"/>
            <w:shd w:val="clear" w:color="auto" w:fill="B3B3B3"/>
          </w:tcPr>
          <w:p w14:paraId="0C3A32A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miratuar:</w:t>
            </w:r>
            <w:r w:rsidRPr="00BA0292">
              <w:rPr>
                <w:rFonts w:ascii="Garamond" w:hAnsi="Garamond"/>
                <w:sz w:val="24"/>
                <w:szCs w:val="24"/>
                <w:lang w:val="sq-AL"/>
              </w:rPr>
              <w:br/>
              <w:t>5.2.1/01</w:t>
            </w:r>
          </w:p>
        </w:tc>
        <w:tc>
          <w:tcPr>
            <w:tcW w:w="6660" w:type="dxa"/>
            <w:shd w:val="clear" w:color="auto" w:fill="B3B3B3"/>
          </w:tcPr>
          <w:p w14:paraId="2FB63C56" w14:textId="77777777" w:rsidR="00351B56" w:rsidRPr="00BA0292" w:rsidRDefault="00351B56" w:rsidP="002702E4">
            <w:pPr>
              <w:spacing w:after="0" w:line="240" w:lineRule="auto"/>
              <w:jc w:val="both"/>
              <w:rPr>
                <w:rFonts w:ascii="Garamond" w:hAnsi="Garamond"/>
                <w:sz w:val="24"/>
                <w:szCs w:val="24"/>
                <w:lang w:val="sq-AL"/>
              </w:rPr>
            </w:pPr>
          </w:p>
        </w:tc>
      </w:tr>
    </w:tbl>
    <w:p w14:paraId="076BD83D" w14:textId="77777777" w:rsidR="00351B56" w:rsidRPr="00BA0292" w:rsidRDefault="00351B56" w:rsidP="00351B56">
      <w:pPr>
        <w:spacing w:after="0" w:line="240" w:lineRule="auto"/>
        <w:ind w:firstLine="284"/>
        <w:jc w:val="both"/>
        <w:rPr>
          <w:rFonts w:ascii="Garamond" w:hAnsi="Garamond"/>
          <w:sz w:val="24"/>
          <w:szCs w:val="24"/>
          <w:lang w:val="sq-AL"/>
        </w:rPr>
      </w:pPr>
    </w:p>
    <w:p w14:paraId="4F535721"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Validimi</w:t>
      </w:r>
    </w:p>
    <w:p w14:paraId="4D27C7EC" w14:textId="708BE7C1"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Validimi i plotë i “method</w:t>
      </w:r>
      <w:r w:rsidR="0034424A">
        <w:rPr>
          <w:rFonts w:ascii="Garamond" w:hAnsi="Garamond"/>
          <w:sz w:val="24"/>
          <w:szCs w:val="24"/>
          <w:lang w:val="sq-AL"/>
        </w:rPr>
        <w:t xml:space="preserve"> code” është i rregulluar mirë.</w:t>
      </w:r>
    </w:p>
    <w:p w14:paraId="0A2D7610"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5.2.2. Për preparatet që përmbajnë më shumë se një substancë aktive, përshkrimi i metodës për përcaktimin e secilës në prani të tjetrit</w:t>
      </w:r>
    </w:p>
    <w:p w14:paraId="0D1708A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mbi metodat analitike dhe vlefshmërinë e tyre (përfshini informacione nëse metodat janë vlerësuar tashmë për lëndët vepruese).</w:t>
      </w:r>
    </w:p>
    <w:p w14:paraId="47B4858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studimi nuk është vlerësuar më parë, jepni përmbledhjen e studimit.</w:t>
      </w:r>
    </w:p>
    <w:p w14:paraId="4FF88F16" w14:textId="33828761"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udhëzime se si të plotësoni kët</w:t>
      </w:r>
      <w:r w:rsidR="0034424A">
        <w:rPr>
          <w:rFonts w:ascii="Garamond" w:hAnsi="Garamond"/>
          <w:sz w:val="24"/>
          <w:szCs w:val="24"/>
          <w:lang w:val="sq-AL"/>
        </w:rPr>
        <w:t>ë pikë, referojuni pikës 5.2.1.</w:t>
      </w:r>
    </w:p>
    <w:p w14:paraId="0D9625B9"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5.2.3. Zbatueshmëria e metodave ekzistuese CIPAC</w:t>
      </w:r>
    </w:p>
    <w:p w14:paraId="5431DEC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mbi metodat CIPAC, nëse është e mundur.</w:t>
      </w:r>
    </w:p>
    <w:p w14:paraId="085702A4" w14:textId="0C156FDD"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Nuk ka asnjë metodë CIPAC në dispozicion për p</w:t>
      </w:r>
      <w:r w:rsidR="0034424A">
        <w:rPr>
          <w:rFonts w:ascii="Garamond" w:hAnsi="Garamond"/>
          <w:sz w:val="24"/>
          <w:szCs w:val="24"/>
          <w:lang w:val="sq-AL"/>
        </w:rPr>
        <w:t>ërcaktimin e “lëndës vepruese”.</w:t>
      </w:r>
    </w:p>
    <w:p w14:paraId="0D0CFB10"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5.2.4. Përshkrimi i metodave analitike për përcaktimin e papastërtive përkatëse</w:t>
      </w:r>
    </w:p>
    <w:p w14:paraId="4608521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detaje në metodat analitike për papastërtitë.</w:t>
      </w:r>
    </w:p>
    <w:p w14:paraId="3EF220A7" w14:textId="6AE963FF"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përgjithësi, informacioni mbi papastërtitë konsiderohet si informacion konfidencial sipas përcaktimeve të bëra në kreun 2, të seksionit 1, megjithatë nëse papastërtia përcaktohet si papastërti </w:t>
      </w:r>
      <w:r w:rsidRPr="00BA0292">
        <w:rPr>
          <w:rFonts w:ascii="Garamond" w:hAnsi="Garamond"/>
          <w:sz w:val="24"/>
          <w:szCs w:val="24"/>
          <w:lang w:val="sq-AL"/>
        </w:rPr>
        <w:lastRenderedPageBreak/>
        <w:t>përkatëse, atëherë këto informacione nuk konsiderohen të jenë konfidenciale dhe inform</w:t>
      </w:r>
      <w:r w:rsidR="0034424A">
        <w:rPr>
          <w:rFonts w:ascii="Garamond" w:hAnsi="Garamond"/>
          <w:sz w:val="24"/>
          <w:szCs w:val="24"/>
          <w:lang w:val="sq-AL"/>
        </w:rPr>
        <w:t>acioni duhet të sigurohet këtu.</w:t>
      </w:r>
    </w:p>
    <w:p w14:paraId="69DB7F9B"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5.2.5. Përshkrimi i metodave analitike për përcaktimin e formulantëve</w:t>
      </w:r>
    </w:p>
    <w:p w14:paraId="24BB4E7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detaje në metodat analitike për formuluesit (kur është e nevojshme).</w:t>
      </w:r>
    </w:p>
    <w:p w14:paraId="40BD764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Sipas legjislacionit aktual të BE-së, metodat mbi formuluesit nuk kërkohen, megjithatë nëse një formulues përcaktohet si i rëndësishëm për toksicitetin (mjedisin, shëndetin), atëherë duhet të sigurohet një metodë. Ky informacion nuk konsiderohet të jetë konfidencial dhe informacioni duhet të sigurohet këtu.</w:t>
      </w:r>
    </w:p>
    <w:p w14:paraId="0582427C"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5.3. Përshkrimi i metodave analitike për përcaktimin e mbetjeve</w:t>
      </w:r>
    </w:p>
    <w:p w14:paraId="713D331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Specificiteti i metodave përcaktohet dhe raportohet. Metodat e vërtetuara të konfirmimit do të dorëzohen, nëse është e përshtatshme.</w:t>
      </w:r>
    </w:p>
    <w:p w14:paraId="53DDBAF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Përcaktohet dhe raportohet lineariteti, rikuperimi dhe saktësia (përsëritshmëria) e metodave.</w:t>
      </w:r>
    </w:p>
    <w:p w14:paraId="5D61AE72" w14:textId="32F08520"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do të gjenerohen në LOQ dhe/ose nivelet e mundshme të mbetjes ose dhjetë herë LOQ. LOQ do të përcaktohet dhe raportohet për secilin përbë</w:t>
      </w:r>
      <w:r w:rsidR="0034424A">
        <w:rPr>
          <w:rFonts w:ascii="Garamond" w:hAnsi="Garamond"/>
          <w:sz w:val="24"/>
          <w:szCs w:val="24"/>
          <w:lang w:val="sq-AL"/>
        </w:rPr>
        <w:t>rës në përkufizimin e mbetjeve.</w:t>
      </w:r>
    </w:p>
    <w:p w14:paraId="076E3A3D"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5.3.1. Përshkrimi i metodave analitike për përcaktimin e mbetjeve në kulturat</w:t>
      </w:r>
    </w:p>
    <w:p w14:paraId="2ABCDC1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mbi metodat analitike për secilën kulturë/matricë.</w:t>
      </w:r>
    </w:p>
    <w:p w14:paraId="2A539B4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Përfundime të BE-së: Metoda analitike për mbetjet e “lëndës vepruese” në kulturat.</w:t>
      </w:r>
    </w:p>
    <w:p w14:paraId="0416397F" w14:textId="77777777" w:rsidR="002702E4" w:rsidRPr="00BA0292" w:rsidRDefault="002702E4" w:rsidP="00351B56">
      <w:pPr>
        <w:spacing w:after="0" w:line="240" w:lineRule="auto"/>
        <w:ind w:firstLine="284"/>
        <w:jc w:val="both"/>
        <w:rPr>
          <w:rFonts w:ascii="Garamond" w:hAnsi="Garamond"/>
          <w:sz w:val="24"/>
          <w:szCs w:val="24"/>
          <w:lang w:val="sq-AL"/>
        </w:rPr>
      </w:pPr>
    </w:p>
    <w:tbl>
      <w:tblPr>
        <w:tblW w:w="43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604"/>
        <w:gridCol w:w="2640"/>
      </w:tblGrid>
      <w:tr w:rsidR="00351B56" w:rsidRPr="00BA0292" w14:paraId="161D6D36" w14:textId="77777777" w:rsidTr="00BA0292">
        <w:trPr>
          <w:trHeight w:val="466"/>
        </w:trPr>
        <w:tc>
          <w:tcPr>
            <w:tcW w:w="1280" w:type="pct"/>
            <w:vAlign w:val="center"/>
          </w:tcPr>
          <w:p w14:paraId="647976A4"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br w:type="page"/>
              <w:t>Kultura/Matrica</w:t>
            </w:r>
          </w:p>
        </w:tc>
        <w:tc>
          <w:tcPr>
            <w:tcW w:w="2147" w:type="pct"/>
            <w:vAlign w:val="center"/>
          </w:tcPr>
          <w:p w14:paraId="22C96F16"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Metoda e pranuar e BE-së</w:t>
            </w:r>
          </w:p>
          <w:p w14:paraId="24B75BFC" w14:textId="3A33C255" w:rsidR="00351B56" w:rsidRPr="00BA0292" w:rsidRDefault="0034424A" w:rsidP="002702E4">
            <w:pPr>
              <w:spacing w:after="0" w:line="240" w:lineRule="auto"/>
              <w:jc w:val="both"/>
              <w:rPr>
                <w:rFonts w:ascii="Garamond" w:hAnsi="Garamond"/>
                <w:sz w:val="24"/>
                <w:szCs w:val="24"/>
                <w:lang w:val="sq-AL"/>
              </w:rPr>
            </w:pPr>
            <w:r>
              <w:rPr>
                <w:rFonts w:ascii="Garamond" w:hAnsi="Garamond"/>
                <w:sz w:val="24"/>
                <w:szCs w:val="24"/>
                <w:lang w:val="sq-AL"/>
              </w:rPr>
              <w:t>(SANCO/xxxxx/xx–</w:t>
            </w:r>
            <w:r w:rsidR="00351B56" w:rsidRPr="00BA0292">
              <w:rPr>
                <w:rFonts w:ascii="Garamond" w:hAnsi="Garamond"/>
                <w:sz w:val="24"/>
                <w:szCs w:val="24"/>
                <w:lang w:val="sq-AL"/>
              </w:rPr>
              <w:t>xx/xx/xxxx) ose: (EFSA No. Raporti Shkencor (viti))</w:t>
            </w:r>
          </w:p>
        </w:tc>
        <w:tc>
          <w:tcPr>
            <w:tcW w:w="1573" w:type="pct"/>
            <w:vAlign w:val="center"/>
          </w:tcPr>
          <w:p w14:paraId="2950A6D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Metoda e propozuar *</w:t>
            </w:r>
          </w:p>
        </w:tc>
      </w:tr>
      <w:tr w:rsidR="00351B56" w:rsidRPr="00BA0292" w14:paraId="3C5F0095" w14:textId="77777777" w:rsidTr="00BA0292">
        <w:tc>
          <w:tcPr>
            <w:tcW w:w="1280" w:type="pct"/>
            <w:vAlign w:val="center"/>
          </w:tcPr>
          <w:p w14:paraId="01F361B3" w14:textId="77777777" w:rsidR="00351B56" w:rsidRPr="00BA0292" w:rsidRDefault="00351B56" w:rsidP="002702E4">
            <w:pPr>
              <w:spacing w:after="0" w:line="240" w:lineRule="auto"/>
              <w:jc w:val="both"/>
              <w:rPr>
                <w:rFonts w:ascii="Garamond" w:hAnsi="Garamond"/>
                <w:sz w:val="24"/>
                <w:szCs w:val="24"/>
                <w:lang w:val="sq-AL"/>
              </w:rPr>
            </w:pPr>
          </w:p>
        </w:tc>
        <w:tc>
          <w:tcPr>
            <w:tcW w:w="2147" w:type="pct"/>
            <w:shd w:val="clear" w:color="auto" w:fill="auto"/>
            <w:vAlign w:val="center"/>
          </w:tcPr>
          <w:p w14:paraId="70F7C287" w14:textId="77777777" w:rsidR="00351B56" w:rsidRPr="00BA0292" w:rsidRDefault="00351B56" w:rsidP="002702E4">
            <w:pPr>
              <w:spacing w:after="0" w:line="240" w:lineRule="auto"/>
              <w:jc w:val="both"/>
              <w:rPr>
                <w:rFonts w:ascii="Garamond" w:hAnsi="Garamond"/>
                <w:sz w:val="24"/>
                <w:szCs w:val="24"/>
                <w:lang w:val="sq-AL"/>
              </w:rPr>
            </w:pPr>
          </w:p>
        </w:tc>
        <w:tc>
          <w:tcPr>
            <w:tcW w:w="1573" w:type="pct"/>
            <w:vAlign w:val="center"/>
          </w:tcPr>
          <w:p w14:paraId="6BEE9F37"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1703C453" w14:textId="77777777" w:rsidTr="00BA0292">
        <w:tc>
          <w:tcPr>
            <w:tcW w:w="1280" w:type="pct"/>
            <w:vAlign w:val="center"/>
          </w:tcPr>
          <w:p w14:paraId="23A63ADC" w14:textId="77777777" w:rsidR="00351B56" w:rsidRPr="00BA0292" w:rsidRDefault="00351B56" w:rsidP="002702E4">
            <w:pPr>
              <w:spacing w:after="0" w:line="240" w:lineRule="auto"/>
              <w:jc w:val="both"/>
              <w:rPr>
                <w:rFonts w:ascii="Garamond" w:hAnsi="Garamond"/>
                <w:sz w:val="24"/>
                <w:szCs w:val="24"/>
                <w:lang w:val="sq-AL"/>
              </w:rPr>
            </w:pPr>
          </w:p>
        </w:tc>
        <w:tc>
          <w:tcPr>
            <w:tcW w:w="2147" w:type="pct"/>
            <w:shd w:val="clear" w:color="auto" w:fill="auto"/>
            <w:vAlign w:val="center"/>
          </w:tcPr>
          <w:p w14:paraId="3B2CBE86" w14:textId="77777777" w:rsidR="00351B56" w:rsidRPr="00BA0292" w:rsidRDefault="00351B56" w:rsidP="002702E4">
            <w:pPr>
              <w:spacing w:after="0" w:line="240" w:lineRule="auto"/>
              <w:jc w:val="both"/>
              <w:rPr>
                <w:rFonts w:ascii="Garamond" w:hAnsi="Garamond"/>
                <w:sz w:val="24"/>
                <w:szCs w:val="24"/>
                <w:lang w:val="sq-AL"/>
              </w:rPr>
            </w:pPr>
          </w:p>
        </w:tc>
        <w:tc>
          <w:tcPr>
            <w:tcW w:w="1573" w:type="pct"/>
            <w:vAlign w:val="center"/>
          </w:tcPr>
          <w:p w14:paraId="3E95E1C9"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3149A986" w14:textId="77777777" w:rsidTr="00BA0292">
        <w:tc>
          <w:tcPr>
            <w:tcW w:w="1280" w:type="pct"/>
            <w:vAlign w:val="center"/>
          </w:tcPr>
          <w:p w14:paraId="068F51A3" w14:textId="77777777" w:rsidR="00351B56" w:rsidRPr="00BA0292" w:rsidRDefault="00351B56" w:rsidP="002702E4">
            <w:pPr>
              <w:spacing w:after="0" w:line="240" w:lineRule="auto"/>
              <w:jc w:val="both"/>
              <w:rPr>
                <w:rFonts w:ascii="Garamond" w:hAnsi="Garamond"/>
                <w:sz w:val="24"/>
                <w:szCs w:val="24"/>
                <w:lang w:val="sq-AL"/>
              </w:rPr>
            </w:pPr>
          </w:p>
        </w:tc>
        <w:tc>
          <w:tcPr>
            <w:tcW w:w="2147" w:type="pct"/>
            <w:shd w:val="clear" w:color="auto" w:fill="auto"/>
            <w:vAlign w:val="center"/>
          </w:tcPr>
          <w:p w14:paraId="433B9782" w14:textId="77777777" w:rsidR="00351B56" w:rsidRPr="00BA0292" w:rsidRDefault="00351B56" w:rsidP="002702E4">
            <w:pPr>
              <w:spacing w:after="0" w:line="240" w:lineRule="auto"/>
              <w:jc w:val="both"/>
              <w:rPr>
                <w:rFonts w:ascii="Garamond" w:hAnsi="Garamond"/>
                <w:sz w:val="24"/>
                <w:szCs w:val="24"/>
                <w:lang w:val="sq-AL"/>
              </w:rPr>
            </w:pPr>
          </w:p>
        </w:tc>
        <w:tc>
          <w:tcPr>
            <w:tcW w:w="1573" w:type="pct"/>
            <w:vAlign w:val="center"/>
          </w:tcPr>
          <w:p w14:paraId="60302007" w14:textId="77777777" w:rsidR="00351B56" w:rsidRPr="00BA0292" w:rsidRDefault="00351B56" w:rsidP="002702E4">
            <w:pPr>
              <w:spacing w:after="0" w:line="240" w:lineRule="auto"/>
              <w:jc w:val="both"/>
              <w:rPr>
                <w:rFonts w:ascii="Garamond" w:hAnsi="Garamond"/>
                <w:sz w:val="24"/>
                <w:szCs w:val="24"/>
                <w:lang w:val="sq-AL"/>
              </w:rPr>
            </w:pPr>
          </w:p>
        </w:tc>
      </w:tr>
    </w:tbl>
    <w:p w14:paraId="71F9529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Jepni arsyetimin për metodat e reja dhe studimin ndër referencë.</w:t>
      </w:r>
    </w:p>
    <w:p w14:paraId="04E3688B" w14:textId="77777777" w:rsidR="00351B56" w:rsidRPr="00BA0292" w:rsidRDefault="00351B56" w:rsidP="00351B56">
      <w:pPr>
        <w:spacing w:after="0" w:line="240" w:lineRule="auto"/>
        <w:ind w:firstLine="284"/>
        <w:jc w:val="both"/>
        <w:rPr>
          <w:rFonts w:ascii="Garamond" w:hAnsi="Garamond"/>
          <w:sz w:val="24"/>
          <w:szCs w:val="24"/>
          <w:lang w:val="sq-AL"/>
        </w:rPr>
      </w:pPr>
    </w:p>
    <w:p w14:paraId="232E5AC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Përmbledhje</w:t>
      </w:r>
    </w:p>
    <w:p w14:paraId="445CC28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gjitha metodat analitike janë të dhëna për lëndët vepruese dhe janë dhënë në rishikimin e BE-së për “lëndën vepruese” dhe konsiderohen të përshtatshme.</w:t>
      </w:r>
    </w:p>
    <w:p w14:paraId="359EBCA2" w14:textId="77777777" w:rsidR="00351B56" w:rsidRPr="00BA0292" w:rsidRDefault="00351B56" w:rsidP="00351B56">
      <w:pPr>
        <w:spacing w:after="0" w:line="240" w:lineRule="auto"/>
        <w:ind w:firstLine="284"/>
        <w:jc w:val="both"/>
        <w:rPr>
          <w:rFonts w:ascii="Garamond" w:hAnsi="Garamond"/>
          <w:sz w:val="24"/>
          <w:szCs w:val="24"/>
          <w:lang w:val="sq-AL"/>
        </w:rPr>
      </w:pPr>
    </w:p>
    <w:p w14:paraId="25B770A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 5.3.1-1 Metodat analitike për mbetjet e “lëndës vepruese” në kulturat.</w:t>
      </w:r>
    </w:p>
    <w:tbl>
      <w:tblPr>
        <w:tblW w:w="0" w:type="auto"/>
        <w:tblInd w:w="115"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ayout w:type="fixed"/>
        <w:tblCellMar>
          <w:left w:w="115" w:type="dxa"/>
          <w:right w:w="115" w:type="dxa"/>
        </w:tblCellMar>
        <w:tblLook w:val="00A0" w:firstRow="1" w:lastRow="0" w:firstColumn="1" w:lastColumn="0" w:noHBand="0" w:noVBand="0"/>
      </w:tblPr>
      <w:tblGrid>
        <w:gridCol w:w="1695"/>
        <w:gridCol w:w="1696"/>
        <w:gridCol w:w="1696"/>
        <w:gridCol w:w="1933"/>
        <w:gridCol w:w="1710"/>
      </w:tblGrid>
      <w:tr w:rsidR="00351B56" w:rsidRPr="00BA0292" w14:paraId="624D3DB7" w14:textId="77777777" w:rsidTr="00BA0292">
        <w:tc>
          <w:tcPr>
            <w:tcW w:w="1695" w:type="dxa"/>
            <w:tcBorders>
              <w:top w:val="single" w:sz="6" w:space="0" w:color="000000"/>
              <w:bottom w:val="single" w:sz="4" w:space="0" w:color="auto"/>
            </w:tcBorders>
          </w:tcPr>
          <w:p w14:paraId="0969ED1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Kultura/Matrica</w:t>
            </w:r>
          </w:p>
        </w:tc>
        <w:tc>
          <w:tcPr>
            <w:tcW w:w="1696" w:type="dxa"/>
            <w:tcBorders>
              <w:top w:val="single" w:sz="6" w:space="0" w:color="000000"/>
              <w:bottom w:val="single" w:sz="4" w:space="0" w:color="auto"/>
            </w:tcBorders>
          </w:tcPr>
          <w:p w14:paraId="3FBA7D0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Studime</w:t>
            </w:r>
          </w:p>
        </w:tc>
        <w:tc>
          <w:tcPr>
            <w:tcW w:w="1696" w:type="dxa"/>
            <w:tcBorders>
              <w:top w:val="single" w:sz="6" w:space="0" w:color="000000"/>
              <w:bottom w:val="single" w:sz="4" w:space="0" w:color="auto"/>
            </w:tcBorders>
          </w:tcPr>
          <w:p w14:paraId="705C3DC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analitike </w:t>
            </w:r>
          </w:p>
        </w:tc>
        <w:tc>
          <w:tcPr>
            <w:tcW w:w="1933" w:type="dxa"/>
            <w:tcBorders>
              <w:top w:val="single" w:sz="6" w:space="0" w:color="000000"/>
              <w:bottom w:val="single" w:sz="4" w:space="0" w:color="auto"/>
            </w:tcBorders>
          </w:tcPr>
          <w:p w14:paraId="1DBBD8C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monitoruese </w:t>
            </w:r>
          </w:p>
        </w:tc>
        <w:tc>
          <w:tcPr>
            <w:tcW w:w="1710" w:type="dxa"/>
            <w:tcBorders>
              <w:top w:val="single" w:sz="6" w:space="0" w:color="000000"/>
              <w:bottom w:val="single" w:sz="4" w:space="0" w:color="auto"/>
            </w:tcBorders>
          </w:tcPr>
          <w:p w14:paraId="4A776AE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Referenca</w:t>
            </w:r>
          </w:p>
        </w:tc>
      </w:tr>
      <w:tr w:rsidR="00351B56" w:rsidRPr="00BA0292" w14:paraId="3C93D849" w14:textId="77777777" w:rsidTr="00BA0292">
        <w:tc>
          <w:tcPr>
            <w:tcW w:w="1695" w:type="dxa"/>
            <w:vMerge w:val="restart"/>
            <w:tcBorders>
              <w:top w:val="single" w:sz="4" w:space="0" w:color="auto"/>
            </w:tcBorders>
          </w:tcPr>
          <w:p w14:paraId="484583DA"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2DE00B07"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Metoda</w:t>
            </w:r>
          </w:p>
        </w:tc>
        <w:tc>
          <w:tcPr>
            <w:tcW w:w="1696" w:type="dxa"/>
            <w:tcBorders>
              <w:top w:val="single" w:sz="4" w:space="0" w:color="auto"/>
              <w:bottom w:val="single" w:sz="4" w:space="0" w:color="auto"/>
            </w:tcBorders>
          </w:tcPr>
          <w:p w14:paraId="0713D44D"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1EC44FC3" w14:textId="77777777" w:rsidR="00351B56" w:rsidRPr="00BA0292" w:rsidRDefault="00351B56" w:rsidP="002702E4">
            <w:pPr>
              <w:spacing w:after="0" w:line="240" w:lineRule="auto"/>
              <w:jc w:val="both"/>
              <w:rPr>
                <w:rFonts w:ascii="Garamond" w:hAnsi="Garamond"/>
                <w:sz w:val="24"/>
                <w:szCs w:val="24"/>
                <w:lang w:val="sq-AL"/>
              </w:rPr>
            </w:pPr>
          </w:p>
        </w:tc>
        <w:tc>
          <w:tcPr>
            <w:tcW w:w="1710" w:type="dxa"/>
            <w:tcBorders>
              <w:top w:val="single" w:sz="4" w:space="0" w:color="auto"/>
              <w:bottom w:val="single" w:sz="4" w:space="0" w:color="auto"/>
            </w:tcBorders>
          </w:tcPr>
          <w:p w14:paraId="6C34B1BF"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39FB6922" w14:textId="77777777" w:rsidTr="00BA0292">
        <w:tc>
          <w:tcPr>
            <w:tcW w:w="1695" w:type="dxa"/>
            <w:vMerge/>
            <w:tcBorders>
              <w:bottom w:val="single" w:sz="4" w:space="0" w:color="auto"/>
            </w:tcBorders>
          </w:tcPr>
          <w:p w14:paraId="0EDD3194"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56C3B21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Validimi</w:t>
            </w:r>
          </w:p>
        </w:tc>
        <w:tc>
          <w:tcPr>
            <w:tcW w:w="1696" w:type="dxa"/>
            <w:tcBorders>
              <w:top w:val="single" w:sz="4" w:space="0" w:color="auto"/>
              <w:bottom w:val="single" w:sz="4" w:space="0" w:color="auto"/>
            </w:tcBorders>
          </w:tcPr>
          <w:p w14:paraId="2C92EB9A"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1B6539FB" w14:textId="77777777" w:rsidR="00351B56" w:rsidRPr="00BA0292" w:rsidRDefault="00351B56" w:rsidP="002702E4">
            <w:pPr>
              <w:spacing w:after="0" w:line="240" w:lineRule="auto"/>
              <w:jc w:val="both"/>
              <w:rPr>
                <w:rFonts w:ascii="Garamond" w:hAnsi="Garamond"/>
                <w:sz w:val="24"/>
                <w:szCs w:val="24"/>
                <w:lang w:val="sq-AL"/>
              </w:rPr>
            </w:pPr>
          </w:p>
        </w:tc>
        <w:tc>
          <w:tcPr>
            <w:tcW w:w="1710" w:type="dxa"/>
            <w:tcBorders>
              <w:top w:val="single" w:sz="4" w:space="0" w:color="auto"/>
              <w:bottom w:val="single" w:sz="4" w:space="0" w:color="auto"/>
            </w:tcBorders>
          </w:tcPr>
          <w:p w14:paraId="156E0D28"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47555794" w14:textId="77777777" w:rsidTr="00BA0292">
        <w:tc>
          <w:tcPr>
            <w:tcW w:w="1695" w:type="dxa"/>
            <w:vMerge w:val="restart"/>
            <w:tcBorders>
              <w:top w:val="single" w:sz="4" w:space="0" w:color="auto"/>
            </w:tcBorders>
          </w:tcPr>
          <w:p w14:paraId="7CFD20A1"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tcBorders>
          </w:tcPr>
          <w:p w14:paraId="15D9B42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Metoda</w:t>
            </w:r>
          </w:p>
        </w:tc>
        <w:tc>
          <w:tcPr>
            <w:tcW w:w="1696" w:type="dxa"/>
            <w:tcBorders>
              <w:top w:val="single" w:sz="4" w:space="0" w:color="auto"/>
            </w:tcBorders>
          </w:tcPr>
          <w:p w14:paraId="5BE20D92"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tcBorders>
          </w:tcPr>
          <w:p w14:paraId="0A2F711C" w14:textId="77777777" w:rsidR="00351B56" w:rsidRPr="00BA0292" w:rsidRDefault="00351B56" w:rsidP="002702E4">
            <w:pPr>
              <w:spacing w:after="0" w:line="240" w:lineRule="auto"/>
              <w:jc w:val="both"/>
              <w:rPr>
                <w:rFonts w:ascii="Garamond" w:hAnsi="Garamond"/>
                <w:sz w:val="24"/>
                <w:szCs w:val="24"/>
                <w:lang w:val="sq-AL"/>
              </w:rPr>
            </w:pPr>
          </w:p>
        </w:tc>
        <w:tc>
          <w:tcPr>
            <w:tcW w:w="1710" w:type="dxa"/>
            <w:tcBorders>
              <w:top w:val="single" w:sz="4" w:space="0" w:color="auto"/>
            </w:tcBorders>
          </w:tcPr>
          <w:p w14:paraId="5912F532"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6274467B" w14:textId="77777777" w:rsidTr="00BA0292">
        <w:tc>
          <w:tcPr>
            <w:tcW w:w="1695" w:type="dxa"/>
            <w:vMerge/>
          </w:tcPr>
          <w:p w14:paraId="300DAF7E"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tcBorders>
          </w:tcPr>
          <w:p w14:paraId="18124FB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Validimi</w:t>
            </w:r>
          </w:p>
        </w:tc>
        <w:tc>
          <w:tcPr>
            <w:tcW w:w="1696" w:type="dxa"/>
            <w:tcBorders>
              <w:top w:val="single" w:sz="4" w:space="0" w:color="auto"/>
            </w:tcBorders>
          </w:tcPr>
          <w:p w14:paraId="1189CCC5"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tcBorders>
          </w:tcPr>
          <w:p w14:paraId="6E816380" w14:textId="77777777" w:rsidR="00351B56" w:rsidRPr="00BA0292" w:rsidRDefault="00351B56" w:rsidP="002702E4">
            <w:pPr>
              <w:spacing w:after="0" w:line="240" w:lineRule="auto"/>
              <w:jc w:val="both"/>
              <w:rPr>
                <w:rFonts w:ascii="Garamond" w:hAnsi="Garamond"/>
                <w:sz w:val="24"/>
                <w:szCs w:val="24"/>
                <w:lang w:val="sq-AL"/>
              </w:rPr>
            </w:pPr>
          </w:p>
        </w:tc>
        <w:tc>
          <w:tcPr>
            <w:tcW w:w="1710" w:type="dxa"/>
            <w:tcBorders>
              <w:top w:val="single" w:sz="4" w:space="0" w:color="auto"/>
            </w:tcBorders>
          </w:tcPr>
          <w:p w14:paraId="74D31FB5" w14:textId="77777777" w:rsidR="00351B56" w:rsidRPr="00BA0292" w:rsidRDefault="00351B56" w:rsidP="002702E4">
            <w:pPr>
              <w:spacing w:after="0" w:line="240" w:lineRule="auto"/>
              <w:jc w:val="both"/>
              <w:rPr>
                <w:rFonts w:ascii="Garamond" w:hAnsi="Garamond"/>
                <w:sz w:val="24"/>
                <w:szCs w:val="24"/>
                <w:lang w:val="sq-AL"/>
              </w:rPr>
            </w:pPr>
          </w:p>
        </w:tc>
      </w:tr>
    </w:tbl>
    <w:p w14:paraId="21C0D3E6" w14:textId="77777777" w:rsidR="00351B56" w:rsidRPr="00BA0292" w:rsidRDefault="00351B56" w:rsidP="00351B56">
      <w:pPr>
        <w:spacing w:after="0" w:line="240" w:lineRule="auto"/>
        <w:ind w:firstLine="284"/>
        <w:jc w:val="both"/>
        <w:rPr>
          <w:rFonts w:ascii="Garamond" w:hAnsi="Garamond"/>
          <w:sz w:val="24"/>
          <w:szCs w:val="24"/>
          <w:lang w:val="sq-AL"/>
        </w:rPr>
      </w:pPr>
    </w:p>
    <w:p w14:paraId="7D8DD1A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një përmbledhje e të dhënave shtesë, siç kërkohet:</w:t>
      </w:r>
    </w:p>
    <w:p w14:paraId="44B0EF3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Studimi/et e mëposhtëm analitik i mbetjeve në “kultura”/”matrica” nuk janë shqyrtuar më parë dhe janë dhënë në mbështetje të këtij vlerësimi. Të dhënat e lëndëve vepruese duhet të përfshihen këtu dhe duhet të sigurohet një referencë e kryqëzuar në pikën e duhur të të dhënave.</w:t>
      </w:r>
    </w:p>
    <w:tbl>
      <w:tblPr>
        <w:tblW w:w="936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10"/>
        <w:gridCol w:w="6750"/>
      </w:tblGrid>
      <w:tr w:rsidR="00351B56" w:rsidRPr="00BA0292" w14:paraId="02C03447" w14:textId="77777777" w:rsidTr="00BA0292">
        <w:tc>
          <w:tcPr>
            <w:tcW w:w="2610" w:type="dxa"/>
          </w:tcPr>
          <w:p w14:paraId="52D64BC7"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6750" w:type="dxa"/>
          </w:tcPr>
          <w:p w14:paraId="0225E49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1 5.3.1/01, Vendosni emrin e autorit, vendosni vitin</w:t>
            </w:r>
          </w:p>
        </w:tc>
      </w:tr>
      <w:tr w:rsidR="00351B56" w:rsidRPr="00BA0292" w14:paraId="430AEA76" w14:textId="77777777" w:rsidTr="00BA0292">
        <w:tc>
          <w:tcPr>
            <w:tcW w:w="2610" w:type="dxa"/>
          </w:tcPr>
          <w:p w14:paraId="22A24816"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Përfshini nëse kërkohet; </w:t>
            </w:r>
          </w:p>
          <w:p w14:paraId="46B4389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Pika e të dhënave </w:t>
            </w:r>
          </w:p>
        </w:tc>
        <w:tc>
          <w:tcPr>
            <w:tcW w:w="6750" w:type="dxa"/>
          </w:tcPr>
          <w:p w14:paraId="0AED0CA6"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x-referencë përkatëse në pikën e të dhënave nëse paraqet të dhëna të lëndëve vepruese</w:t>
            </w:r>
          </w:p>
        </w:tc>
      </w:tr>
      <w:tr w:rsidR="00351B56" w:rsidRPr="00BA0292" w14:paraId="4865EC1C" w14:textId="77777777" w:rsidTr="00BA0292">
        <w:tc>
          <w:tcPr>
            <w:tcW w:w="2610" w:type="dxa"/>
          </w:tcPr>
          <w:p w14:paraId="14D1868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6750" w:type="dxa"/>
          </w:tcPr>
          <w:p w14:paraId="45221AAB"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6ADDA7CF" w14:textId="77777777" w:rsidTr="00BA0292">
        <w:tc>
          <w:tcPr>
            <w:tcW w:w="2610" w:type="dxa"/>
          </w:tcPr>
          <w:p w14:paraId="091FCDC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lastRenderedPageBreak/>
              <w:t xml:space="preserve"> Dokumenti No:</w:t>
            </w:r>
          </w:p>
        </w:tc>
        <w:tc>
          <w:tcPr>
            <w:tcW w:w="6750" w:type="dxa"/>
          </w:tcPr>
          <w:p w14:paraId="242642CE"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22795373" w14:textId="77777777" w:rsidTr="00BA0292">
        <w:tc>
          <w:tcPr>
            <w:tcW w:w="2610" w:type="dxa"/>
          </w:tcPr>
          <w:p w14:paraId="547B9B45"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Udhëzimet:</w:t>
            </w:r>
          </w:p>
        </w:tc>
        <w:tc>
          <w:tcPr>
            <w:tcW w:w="6750" w:type="dxa"/>
          </w:tcPr>
          <w:p w14:paraId="250095A3"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3C670C1D" w14:textId="77777777" w:rsidTr="00BA0292">
        <w:tc>
          <w:tcPr>
            <w:tcW w:w="2610" w:type="dxa"/>
          </w:tcPr>
          <w:p w14:paraId="2383365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6750" w:type="dxa"/>
          </w:tcPr>
          <w:p w14:paraId="7BC7D5EE" w14:textId="77777777" w:rsidR="00351B56" w:rsidRPr="00BA0292" w:rsidRDefault="00351B56" w:rsidP="002702E4">
            <w:pPr>
              <w:spacing w:after="0" w:line="240" w:lineRule="auto"/>
              <w:jc w:val="both"/>
              <w:rPr>
                <w:rFonts w:ascii="Garamond" w:hAnsi="Garamond"/>
                <w:sz w:val="24"/>
                <w:szCs w:val="24"/>
                <w:lang w:val="sq-AL"/>
              </w:rPr>
            </w:pPr>
          </w:p>
        </w:tc>
      </w:tr>
    </w:tbl>
    <w:p w14:paraId="584889BA" w14:textId="77777777" w:rsidR="00351B56" w:rsidRPr="00BA0292" w:rsidRDefault="00351B56" w:rsidP="00351B56">
      <w:pPr>
        <w:spacing w:after="0" w:line="240" w:lineRule="auto"/>
        <w:ind w:firstLine="284"/>
        <w:jc w:val="both"/>
        <w:rPr>
          <w:rFonts w:ascii="Garamond" w:hAnsi="Garamond"/>
          <w:sz w:val="24"/>
          <w:szCs w:val="24"/>
          <w:lang w:val="sq-AL"/>
        </w:rPr>
      </w:pPr>
    </w:p>
    <w:p w14:paraId="71D8929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një përmbledhje e studimit, rendisni parametrat e metodës, etj.</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420"/>
        <w:gridCol w:w="5940"/>
      </w:tblGrid>
      <w:tr w:rsidR="00351B56" w:rsidRPr="00BA0292" w14:paraId="45E7E211" w14:textId="77777777" w:rsidTr="00BA0292">
        <w:tc>
          <w:tcPr>
            <w:tcW w:w="3420" w:type="dxa"/>
            <w:shd w:val="clear" w:color="auto" w:fill="B3B3B3"/>
          </w:tcPr>
          <w:p w14:paraId="1C7B910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Komente të studimit: 5.3.1/01</w:t>
            </w:r>
          </w:p>
        </w:tc>
        <w:tc>
          <w:tcPr>
            <w:tcW w:w="5940" w:type="dxa"/>
            <w:shd w:val="clear" w:color="auto" w:fill="B3B3B3"/>
          </w:tcPr>
          <w:p w14:paraId="4B7796FA"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64A8716A" w14:textId="77777777" w:rsidTr="00BA0292">
        <w:tc>
          <w:tcPr>
            <w:tcW w:w="3420" w:type="dxa"/>
            <w:shd w:val="clear" w:color="auto" w:fill="B3B3B3"/>
          </w:tcPr>
          <w:p w14:paraId="6BD87992"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miratuar: 5.3.1/01</w:t>
            </w:r>
          </w:p>
        </w:tc>
        <w:tc>
          <w:tcPr>
            <w:tcW w:w="5940" w:type="dxa"/>
            <w:shd w:val="clear" w:color="auto" w:fill="B3B3B3"/>
          </w:tcPr>
          <w:p w14:paraId="6ABCB63F" w14:textId="77777777" w:rsidR="00351B56" w:rsidRPr="00BA0292" w:rsidRDefault="00351B56" w:rsidP="002702E4">
            <w:pPr>
              <w:spacing w:after="0" w:line="240" w:lineRule="auto"/>
              <w:jc w:val="both"/>
              <w:rPr>
                <w:rFonts w:ascii="Garamond" w:hAnsi="Garamond"/>
                <w:sz w:val="24"/>
                <w:szCs w:val="24"/>
                <w:lang w:val="sq-AL"/>
              </w:rPr>
            </w:pPr>
          </w:p>
        </w:tc>
      </w:tr>
    </w:tbl>
    <w:p w14:paraId="2D13EA3E" w14:textId="77777777" w:rsidR="00351B56" w:rsidRPr="00BA0292" w:rsidRDefault="00351B56" w:rsidP="00351B56">
      <w:pPr>
        <w:spacing w:after="0" w:line="240" w:lineRule="auto"/>
        <w:ind w:firstLine="284"/>
        <w:jc w:val="both"/>
        <w:rPr>
          <w:rFonts w:ascii="Garamond" w:hAnsi="Garamond"/>
          <w:sz w:val="24"/>
          <w:szCs w:val="24"/>
          <w:lang w:val="sq-AL"/>
        </w:rPr>
      </w:pPr>
    </w:p>
    <w:p w14:paraId="672AEEC0"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5.4. Përshkrimi i metodave për analizën e tokës</w:t>
      </w:r>
    </w:p>
    <w:p w14:paraId="75163B5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mbi metodat analitike të tokës për lëndën vepruese dhe metabolitët.</w:t>
      </w:r>
    </w:p>
    <w:p w14:paraId="70EFD25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Përfundime të BE-së: Metoda analitike për mbetjet e “lëndën vepruese” në tokë.</w:t>
      </w:r>
    </w:p>
    <w:tbl>
      <w:tblPr>
        <w:tblW w:w="43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604"/>
        <w:gridCol w:w="2640"/>
      </w:tblGrid>
      <w:tr w:rsidR="00351B56" w:rsidRPr="00BA0292" w14:paraId="796120C7" w14:textId="77777777" w:rsidTr="00BA0292">
        <w:trPr>
          <w:trHeight w:val="466"/>
        </w:trPr>
        <w:tc>
          <w:tcPr>
            <w:tcW w:w="1280" w:type="pct"/>
            <w:vAlign w:val="center"/>
          </w:tcPr>
          <w:p w14:paraId="3B65747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br w:type="page"/>
              <w:t>Matrica</w:t>
            </w:r>
          </w:p>
        </w:tc>
        <w:tc>
          <w:tcPr>
            <w:tcW w:w="2147" w:type="pct"/>
            <w:vAlign w:val="center"/>
          </w:tcPr>
          <w:p w14:paraId="3E32458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 e pranuar e BE-së</w:t>
            </w:r>
          </w:p>
          <w:p w14:paraId="29A3659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(SANCO/xxxxx/xx - xx/xx/xxxx) ose: (EFSA No. Raporti Shkencor (viti))</w:t>
            </w:r>
          </w:p>
        </w:tc>
        <w:tc>
          <w:tcPr>
            <w:tcW w:w="1573" w:type="pct"/>
            <w:vAlign w:val="center"/>
          </w:tcPr>
          <w:p w14:paraId="7C7D98F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 e propozuar *</w:t>
            </w:r>
          </w:p>
        </w:tc>
      </w:tr>
      <w:tr w:rsidR="00351B56" w:rsidRPr="00BA0292" w14:paraId="32FF9847" w14:textId="77777777" w:rsidTr="00BA0292">
        <w:tc>
          <w:tcPr>
            <w:tcW w:w="1280" w:type="pct"/>
            <w:vAlign w:val="center"/>
          </w:tcPr>
          <w:p w14:paraId="1E335A39" w14:textId="77777777" w:rsidR="00351B56" w:rsidRPr="00BA0292" w:rsidRDefault="00351B56" w:rsidP="00351B56">
            <w:pPr>
              <w:spacing w:after="0" w:line="240" w:lineRule="auto"/>
              <w:ind w:firstLine="284"/>
              <w:jc w:val="both"/>
              <w:rPr>
                <w:rFonts w:ascii="Garamond" w:hAnsi="Garamond"/>
                <w:sz w:val="24"/>
                <w:szCs w:val="24"/>
                <w:lang w:val="sq-AL"/>
              </w:rPr>
            </w:pPr>
          </w:p>
        </w:tc>
        <w:tc>
          <w:tcPr>
            <w:tcW w:w="2147" w:type="pct"/>
            <w:shd w:val="clear" w:color="auto" w:fill="auto"/>
            <w:vAlign w:val="center"/>
          </w:tcPr>
          <w:p w14:paraId="3318EDC9" w14:textId="77777777" w:rsidR="00351B56" w:rsidRPr="00BA0292" w:rsidRDefault="00351B56" w:rsidP="00351B56">
            <w:pPr>
              <w:spacing w:after="0" w:line="240" w:lineRule="auto"/>
              <w:ind w:firstLine="284"/>
              <w:jc w:val="both"/>
              <w:rPr>
                <w:rFonts w:ascii="Garamond" w:hAnsi="Garamond"/>
                <w:sz w:val="24"/>
                <w:szCs w:val="24"/>
                <w:lang w:val="sq-AL"/>
              </w:rPr>
            </w:pPr>
          </w:p>
        </w:tc>
        <w:tc>
          <w:tcPr>
            <w:tcW w:w="1573" w:type="pct"/>
            <w:vAlign w:val="center"/>
          </w:tcPr>
          <w:p w14:paraId="5E6710E2" w14:textId="77777777" w:rsidR="00351B56" w:rsidRPr="00BA0292" w:rsidRDefault="00351B56" w:rsidP="00351B56">
            <w:pPr>
              <w:spacing w:after="0" w:line="240" w:lineRule="auto"/>
              <w:ind w:firstLine="284"/>
              <w:jc w:val="both"/>
              <w:rPr>
                <w:rFonts w:ascii="Garamond" w:hAnsi="Garamond"/>
                <w:sz w:val="24"/>
                <w:szCs w:val="24"/>
                <w:lang w:val="sq-AL"/>
              </w:rPr>
            </w:pPr>
          </w:p>
        </w:tc>
      </w:tr>
      <w:tr w:rsidR="00351B56" w:rsidRPr="00BA0292" w14:paraId="463BA7E5" w14:textId="77777777" w:rsidTr="00BA0292">
        <w:tc>
          <w:tcPr>
            <w:tcW w:w="1280" w:type="pct"/>
            <w:vAlign w:val="center"/>
          </w:tcPr>
          <w:p w14:paraId="12819E08" w14:textId="77777777" w:rsidR="00351B56" w:rsidRPr="00BA0292" w:rsidRDefault="00351B56" w:rsidP="00351B56">
            <w:pPr>
              <w:spacing w:after="0" w:line="240" w:lineRule="auto"/>
              <w:ind w:firstLine="284"/>
              <w:jc w:val="both"/>
              <w:rPr>
                <w:rFonts w:ascii="Garamond" w:hAnsi="Garamond"/>
                <w:sz w:val="24"/>
                <w:szCs w:val="24"/>
                <w:lang w:val="sq-AL"/>
              </w:rPr>
            </w:pPr>
          </w:p>
        </w:tc>
        <w:tc>
          <w:tcPr>
            <w:tcW w:w="2147" w:type="pct"/>
            <w:shd w:val="clear" w:color="auto" w:fill="auto"/>
            <w:vAlign w:val="center"/>
          </w:tcPr>
          <w:p w14:paraId="11986244" w14:textId="77777777" w:rsidR="00351B56" w:rsidRPr="00BA0292" w:rsidRDefault="00351B56" w:rsidP="00351B56">
            <w:pPr>
              <w:spacing w:after="0" w:line="240" w:lineRule="auto"/>
              <w:ind w:firstLine="284"/>
              <w:jc w:val="both"/>
              <w:rPr>
                <w:rFonts w:ascii="Garamond" w:hAnsi="Garamond"/>
                <w:sz w:val="24"/>
                <w:szCs w:val="24"/>
                <w:lang w:val="sq-AL"/>
              </w:rPr>
            </w:pPr>
          </w:p>
        </w:tc>
        <w:tc>
          <w:tcPr>
            <w:tcW w:w="1573" w:type="pct"/>
            <w:vAlign w:val="center"/>
          </w:tcPr>
          <w:p w14:paraId="1DFE7783" w14:textId="77777777" w:rsidR="00351B56" w:rsidRPr="00BA0292" w:rsidRDefault="00351B56" w:rsidP="00351B56">
            <w:pPr>
              <w:spacing w:after="0" w:line="240" w:lineRule="auto"/>
              <w:ind w:firstLine="284"/>
              <w:jc w:val="both"/>
              <w:rPr>
                <w:rFonts w:ascii="Garamond" w:hAnsi="Garamond"/>
                <w:sz w:val="24"/>
                <w:szCs w:val="24"/>
                <w:lang w:val="sq-AL"/>
              </w:rPr>
            </w:pPr>
          </w:p>
        </w:tc>
      </w:tr>
    </w:tbl>
    <w:p w14:paraId="79A4C4B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Shtoni arsyetimin për sigurimin e metodës së re dhe studimin ndër referencë.</w:t>
      </w:r>
    </w:p>
    <w:p w14:paraId="60B2F47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Përmbledhje</w:t>
      </w:r>
    </w:p>
    <w:p w14:paraId="4C5A2AC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gjitha metodat analitike janë të dhëna për lëndët vepruese dhe janë dhënë në rishikimin e BE-së për “lëndën vepruese” dhe konsiderohen të përshtatshme.</w:t>
      </w:r>
    </w:p>
    <w:p w14:paraId="3A2856E2" w14:textId="77777777" w:rsidR="00351B56" w:rsidRPr="00BA0292" w:rsidRDefault="00351B56" w:rsidP="00351B56">
      <w:pPr>
        <w:spacing w:after="0" w:line="240" w:lineRule="auto"/>
        <w:ind w:firstLine="284"/>
        <w:jc w:val="both"/>
        <w:rPr>
          <w:rFonts w:ascii="Garamond" w:hAnsi="Garamond"/>
          <w:sz w:val="24"/>
          <w:szCs w:val="24"/>
          <w:lang w:val="sq-AL"/>
        </w:rPr>
      </w:pPr>
    </w:p>
    <w:p w14:paraId="3899EB3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 5.4-1 Metodat analitike për mbetjet e “lëndës vepruese” në tokë</w:t>
      </w:r>
    </w:p>
    <w:tbl>
      <w:tblPr>
        <w:tblW w:w="0" w:type="auto"/>
        <w:tblInd w:w="115"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ayout w:type="fixed"/>
        <w:tblCellMar>
          <w:left w:w="115" w:type="dxa"/>
          <w:right w:w="115" w:type="dxa"/>
        </w:tblCellMar>
        <w:tblLook w:val="00A0" w:firstRow="1" w:lastRow="0" w:firstColumn="1" w:lastColumn="0" w:noHBand="0" w:noVBand="0"/>
      </w:tblPr>
      <w:tblGrid>
        <w:gridCol w:w="1695"/>
        <w:gridCol w:w="1696"/>
        <w:gridCol w:w="1696"/>
        <w:gridCol w:w="2113"/>
        <w:gridCol w:w="1279"/>
      </w:tblGrid>
      <w:tr w:rsidR="00351B56" w:rsidRPr="00BA0292" w14:paraId="5C4D86B1" w14:textId="77777777" w:rsidTr="00BA0292">
        <w:tc>
          <w:tcPr>
            <w:tcW w:w="1695" w:type="dxa"/>
            <w:tcBorders>
              <w:top w:val="single" w:sz="6" w:space="0" w:color="000000"/>
              <w:bottom w:val="single" w:sz="4" w:space="0" w:color="auto"/>
            </w:tcBorders>
          </w:tcPr>
          <w:p w14:paraId="03E1E2B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Matrica</w:t>
            </w:r>
          </w:p>
        </w:tc>
        <w:tc>
          <w:tcPr>
            <w:tcW w:w="1696" w:type="dxa"/>
            <w:tcBorders>
              <w:top w:val="single" w:sz="6" w:space="0" w:color="000000"/>
              <w:bottom w:val="single" w:sz="4" w:space="0" w:color="auto"/>
            </w:tcBorders>
          </w:tcPr>
          <w:p w14:paraId="0BC36DBC"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Studime</w:t>
            </w:r>
          </w:p>
        </w:tc>
        <w:tc>
          <w:tcPr>
            <w:tcW w:w="1696" w:type="dxa"/>
            <w:tcBorders>
              <w:top w:val="single" w:sz="6" w:space="0" w:color="000000"/>
              <w:bottom w:val="single" w:sz="4" w:space="0" w:color="auto"/>
            </w:tcBorders>
          </w:tcPr>
          <w:p w14:paraId="6355844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analitike </w:t>
            </w:r>
          </w:p>
        </w:tc>
        <w:tc>
          <w:tcPr>
            <w:tcW w:w="2113" w:type="dxa"/>
            <w:tcBorders>
              <w:top w:val="single" w:sz="6" w:space="0" w:color="000000"/>
              <w:bottom w:val="single" w:sz="4" w:space="0" w:color="auto"/>
            </w:tcBorders>
          </w:tcPr>
          <w:p w14:paraId="62C1C1A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monitoruese </w:t>
            </w:r>
          </w:p>
        </w:tc>
        <w:tc>
          <w:tcPr>
            <w:tcW w:w="1279" w:type="dxa"/>
            <w:tcBorders>
              <w:top w:val="single" w:sz="6" w:space="0" w:color="000000"/>
              <w:bottom w:val="single" w:sz="4" w:space="0" w:color="auto"/>
            </w:tcBorders>
          </w:tcPr>
          <w:p w14:paraId="3E30417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Referenca</w:t>
            </w:r>
          </w:p>
        </w:tc>
      </w:tr>
      <w:tr w:rsidR="00351B56" w:rsidRPr="00BA0292" w14:paraId="5F3D56DD" w14:textId="77777777" w:rsidTr="00BA0292">
        <w:tc>
          <w:tcPr>
            <w:tcW w:w="1695" w:type="dxa"/>
            <w:vMerge w:val="restart"/>
            <w:tcBorders>
              <w:top w:val="single" w:sz="4" w:space="0" w:color="auto"/>
            </w:tcBorders>
          </w:tcPr>
          <w:p w14:paraId="2535212C"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02466BE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Metoda</w:t>
            </w:r>
          </w:p>
        </w:tc>
        <w:tc>
          <w:tcPr>
            <w:tcW w:w="1696" w:type="dxa"/>
            <w:tcBorders>
              <w:top w:val="single" w:sz="4" w:space="0" w:color="auto"/>
              <w:bottom w:val="single" w:sz="4" w:space="0" w:color="auto"/>
            </w:tcBorders>
          </w:tcPr>
          <w:p w14:paraId="62A64B5E" w14:textId="77777777" w:rsidR="00351B56" w:rsidRPr="00BA0292" w:rsidRDefault="00351B56" w:rsidP="002702E4">
            <w:pPr>
              <w:spacing w:after="0" w:line="240" w:lineRule="auto"/>
              <w:jc w:val="both"/>
              <w:rPr>
                <w:rFonts w:ascii="Garamond" w:hAnsi="Garamond"/>
                <w:sz w:val="24"/>
                <w:szCs w:val="24"/>
                <w:lang w:val="sq-AL"/>
              </w:rPr>
            </w:pPr>
          </w:p>
        </w:tc>
        <w:tc>
          <w:tcPr>
            <w:tcW w:w="2113" w:type="dxa"/>
            <w:tcBorders>
              <w:top w:val="single" w:sz="4" w:space="0" w:color="auto"/>
              <w:bottom w:val="single" w:sz="4" w:space="0" w:color="auto"/>
            </w:tcBorders>
          </w:tcPr>
          <w:p w14:paraId="20A635CF" w14:textId="77777777" w:rsidR="00351B56" w:rsidRPr="00BA0292" w:rsidRDefault="00351B56" w:rsidP="002702E4">
            <w:pPr>
              <w:spacing w:after="0" w:line="240" w:lineRule="auto"/>
              <w:jc w:val="both"/>
              <w:rPr>
                <w:rFonts w:ascii="Garamond" w:hAnsi="Garamond"/>
                <w:sz w:val="24"/>
                <w:szCs w:val="24"/>
                <w:lang w:val="sq-AL"/>
              </w:rPr>
            </w:pPr>
          </w:p>
        </w:tc>
        <w:tc>
          <w:tcPr>
            <w:tcW w:w="1279" w:type="dxa"/>
            <w:tcBorders>
              <w:top w:val="single" w:sz="4" w:space="0" w:color="auto"/>
              <w:bottom w:val="single" w:sz="4" w:space="0" w:color="auto"/>
            </w:tcBorders>
          </w:tcPr>
          <w:p w14:paraId="236B1CD2"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53FDB87A" w14:textId="77777777" w:rsidTr="00BA0292">
        <w:tc>
          <w:tcPr>
            <w:tcW w:w="1695" w:type="dxa"/>
            <w:vMerge/>
            <w:tcBorders>
              <w:bottom w:val="single" w:sz="4" w:space="0" w:color="auto"/>
            </w:tcBorders>
          </w:tcPr>
          <w:p w14:paraId="4F3A4D6D"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0AB93314"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Validimi</w:t>
            </w:r>
          </w:p>
        </w:tc>
        <w:tc>
          <w:tcPr>
            <w:tcW w:w="1696" w:type="dxa"/>
            <w:tcBorders>
              <w:top w:val="single" w:sz="4" w:space="0" w:color="auto"/>
              <w:bottom w:val="single" w:sz="4" w:space="0" w:color="auto"/>
            </w:tcBorders>
          </w:tcPr>
          <w:p w14:paraId="7DE94FFE" w14:textId="77777777" w:rsidR="00351B56" w:rsidRPr="00BA0292" w:rsidRDefault="00351B56" w:rsidP="002702E4">
            <w:pPr>
              <w:spacing w:after="0" w:line="240" w:lineRule="auto"/>
              <w:jc w:val="both"/>
              <w:rPr>
                <w:rFonts w:ascii="Garamond" w:hAnsi="Garamond"/>
                <w:sz w:val="24"/>
                <w:szCs w:val="24"/>
                <w:lang w:val="sq-AL"/>
              </w:rPr>
            </w:pPr>
          </w:p>
        </w:tc>
        <w:tc>
          <w:tcPr>
            <w:tcW w:w="2113" w:type="dxa"/>
            <w:tcBorders>
              <w:top w:val="single" w:sz="4" w:space="0" w:color="auto"/>
              <w:bottom w:val="single" w:sz="4" w:space="0" w:color="auto"/>
            </w:tcBorders>
          </w:tcPr>
          <w:p w14:paraId="7AAEB948" w14:textId="77777777" w:rsidR="00351B56" w:rsidRPr="00BA0292" w:rsidRDefault="00351B56" w:rsidP="002702E4">
            <w:pPr>
              <w:spacing w:after="0" w:line="240" w:lineRule="auto"/>
              <w:jc w:val="both"/>
              <w:rPr>
                <w:rFonts w:ascii="Garamond" w:hAnsi="Garamond"/>
                <w:sz w:val="24"/>
                <w:szCs w:val="24"/>
                <w:lang w:val="sq-AL"/>
              </w:rPr>
            </w:pPr>
          </w:p>
        </w:tc>
        <w:tc>
          <w:tcPr>
            <w:tcW w:w="1279" w:type="dxa"/>
            <w:tcBorders>
              <w:top w:val="single" w:sz="4" w:space="0" w:color="auto"/>
              <w:bottom w:val="single" w:sz="4" w:space="0" w:color="auto"/>
            </w:tcBorders>
          </w:tcPr>
          <w:p w14:paraId="1C0702A8" w14:textId="77777777" w:rsidR="00351B56" w:rsidRPr="00BA0292" w:rsidRDefault="00351B56" w:rsidP="002702E4">
            <w:pPr>
              <w:spacing w:after="0" w:line="240" w:lineRule="auto"/>
              <w:jc w:val="both"/>
              <w:rPr>
                <w:rFonts w:ascii="Garamond" w:hAnsi="Garamond"/>
                <w:sz w:val="24"/>
                <w:szCs w:val="24"/>
                <w:lang w:val="sq-AL"/>
              </w:rPr>
            </w:pPr>
          </w:p>
        </w:tc>
      </w:tr>
    </w:tbl>
    <w:p w14:paraId="479B0B2B" w14:textId="77777777" w:rsidR="00351B56" w:rsidRPr="00BA0292" w:rsidRDefault="00351B56" w:rsidP="00351B56">
      <w:pPr>
        <w:spacing w:after="0" w:line="240" w:lineRule="auto"/>
        <w:ind w:firstLine="284"/>
        <w:jc w:val="both"/>
        <w:rPr>
          <w:rFonts w:ascii="Garamond" w:hAnsi="Garamond"/>
          <w:sz w:val="24"/>
          <w:szCs w:val="24"/>
          <w:lang w:val="sq-AL"/>
        </w:rPr>
      </w:pPr>
    </w:p>
    <w:p w14:paraId="22084B3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përmbledhje e të dhënave shtesë, siç kërkohet:</w:t>
      </w:r>
    </w:p>
    <w:p w14:paraId="333A213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Studimi/et e mëposhtëm analitik të mbetjeve në “matrica” nuk janë shqyrtuar më parë dhe janë dhënë në mbështetje të këtij vlerësimi. Të dhënat e lëndëve vepruese duhet të përfshihen këtu dhe duhet të sigurohet një referencë e kryqëzuar në pikën e duhur të të dhënave.</w:t>
      </w:r>
    </w:p>
    <w:tbl>
      <w:tblPr>
        <w:tblW w:w="936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0"/>
        <w:gridCol w:w="6840"/>
      </w:tblGrid>
      <w:tr w:rsidR="00351B56" w:rsidRPr="00BA0292" w14:paraId="1B16FCBA" w14:textId="77777777" w:rsidTr="00BA0292">
        <w:tc>
          <w:tcPr>
            <w:tcW w:w="2520" w:type="dxa"/>
          </w:tcPr>
          <w:p w14:paraId="581A446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6840" w:type="dxa"/>
          </w:tcPr>
          <w:p w14:paraId="02C001F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1 5.4.1/01, Vendosni emrin e autorit, vendosni vitin</w:t>
            </w:r>
          </w:p>
        </w:tc>
      </w:tr>
      <w:tr w:rsidR="00351B56" w:rsidRPr="00BA0292" w14:paraId="332D1F0C" w14:textId="77777777" w:rsidTr="00BA0292">
        <w:tc>
          <w:tcPr>
            <w:tcW w:w="2520" w:type="dxa"/>
          </w:tcPr>
          <w:p w14:paraId="5BEA295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Përfshini nëse kërkohet; </w:t>
            </w:r>
          </w:p>
          <w:p w14:paraId="413FC65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Pika e të dhënave </w:t>
            </w:r>
          </w:p>
        </w:tc>
        <w:tc>
          <w:tcPr>
            <w:tcW w:w="6840" w:type="dxa"/>
          </w:tcPr>
          <w:p w14:paraId="46A7EC9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x-referencë përkatëse në pikën e të dhënave nëse paraqet të dhëna të substancave aktive</w:t>
            </w:r>
          </w:p>
        </w:tc>
      </w:tr>
      <w:tr w:rsidR="00351B56" w:rsidRPr="00BA0292" w14:paraId="40E2E1DB" w14:textId="77777777" w:rsidTr="00BA0292">
        <w:tc>
          <w:tcPr>
            <w:tcW w:w="2520" w:type="dxa"/>
          </w:tcPr>
          <w:p w14:paraId="650CEB4B"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6840" w:type="dxa"/>
          </w:tcPr>
          <w:p w14:paraId="3BAB9794"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446A9E9A" w14:textId="77777777" w:rsidTr="00BA0292">
        <w:tc>
          <w:tcPr>
            <w:tcW w:w="2520" w:type="dxa"/>
          </w:tcPr>
          <w:p w14:paraId="5AFF6746"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6840" w:type="dxa"/>
          </w:tcPr>
          <w:p w14:paraId="1329C4AB"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49D097D6" w14:textId="77777777" w:rsidTr="00BA0292">
        <w:tc>
          <w:tcPr>
            <w:tcW w:w="2520" w:type="dxa"/>
          </w:tcPr>
          <w:p w14:paraId="4953428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Udhëzimet:</w:t>
            </w:r>
          </w:p>
        </w:tc>
        <w:tc>
          <w:tcPr>
            <w:tcW w:w="6840" w:type="dxa"/>
          </w:tcPr>
          <w:p w14:paraId="1A2CF570"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60C6059B" w14:textId="77777777" w:rsidTr="00BA0292">
        <w:tc>
          <w:tcPr>
            <w:tcW w:w="2520" w:type="dxa"/>
          </w:tcPr>
          <w:p w14:paraId="625DD7E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6840" w:type="dxa"/>
          </w:tcPr>
          <w:p w14:paraId="453015ED" w14:textId="77777777" w:rsidR="00351B56" w:rsidRPr="00BA0292" w:rsidRDefault="00351B56" w:rsidP="002702E4">
            <w:pPr>
              <w:spacing w:after="0" w:line="240" w:lineRule="auto"/>
              <w:jc w:val="both"/>
              <w:rPr>
                <w:rFonts w:ascii="Garamond" w:hAnsi="Garamond"/>
                <w:sz w:val="24"/>
                <w:szCs w:val="24"/>
                <w:lang w:val="sq-AL"/>
              </w:rPr>
            </w:pPr>
          </w:p>
        </w:tc>
      </w:tr>
    </w:tbl>
    <w:p w14:paraId="27D1E35A" w14:textId="77777777" w:rsidR="00351B56" w:rsidRPr="00BA0292" w:rsidRDefault="00351B56" w:rsidP="00351B56">
      <w:pPr>
        <w:spacing w:after="0" w:line="240" w:lineRule="auto"/>
        <w:ind w:firstLine="284"/>
        <w:jc w:val="both"/>
        <w:rPr>
          <w:rFonts w:ascii="Garamond" w:hAnsi="Garamond"/>
          <w:sz w:val="24"/>
          <w:szCs w:val="24"/>
          <w:lang w:val="sq-AL"/>
        </w:rPr>
      </w:pPr>
    </w:p>
    <w:p w14:paraId="3A0BB795" w14:textId="3813F39A"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w:t>
      </w:r>
      <w:r w:rsidR="00F161D3">
        <w:rPr>
          <w:rFonts w:ascii="Garamond" w:hAnsi="Garamond"/>
          <w:sz w:val="24"/>
          <w:szCs w:val="24"/>
          <w:lang w:val="sq-AL"/>
        </w:rPr>
        <w:t xml:space="preserve"> </w:t>
      </w:r>
      <w:r w:rsidRPr="00BA0292">
        <w:rPr>
          <w:rFonts w:ascii="Garamond" w:hAnsi="Garamond"/>
          <w:sz w:val="24"/>
          <w:szCs w:val="24"/>
          <w:lang w:val="sq-AL"/>
        </w:rPr>
        <w:t>përmbledhje e studimit, rendisni parametrat e metodës, etj.</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2700"/>
        <w:gridCol w:w="6660"/>
      </w:tblGrid>
      <w:tr w:rsidR="00351B56" w:rsidRPr="00BA0292" w14:paraId="3E8E7BDE" w14:textId="77777777" w:rsidTr="00BA0292">
        <w:tc>
          <w:tcPr>
            <w:tcW w:w="2700" w:type="dxa"/>
            <w:shd w:val="clear" w:color="auto" w:fill="B3B3B3"/>
          </w:tcPr>
          <w:p w14:paraId="6E8E9855"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Komente të studimit:</w:t>
            </w:r>
            <w:r w:rsidRPr="00BA0292">
              <w:rPr>
                <w:rFonts w:ascii="Garamond" w:hAnsi="Garamond"/>
                <w:sz w:val="24"/>
                <w:szCs w:val="24"/>
                <w:lang w:val="sq-AL"/>
              </w:rPr>
              <w:br/>
              <w:t>5.4.1/01</w:t>
            </w:r>
          </w:p>
        </w:tc>
        <w:tc>
          <w:tcPr>
            <w:tcW w:w="6660" w:type="dxa"/>
            <w:shd w:val="clear" w:color="auto" w:fill="B3B3B3"/>
          </w:tcPr>
          <w:p w14:paraId="6F76E079"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71ACE768" w14:textId="77777777" w:rsidTr="00BA0292">
        <w:tc>
          <w:tcPr>
            <w:tcW w:w="2700" w:type="dxa"/>
            <w:shd w:val="clear" w:color="auto" w:fill="B3B3B3"/>
          </w:tcPr>
          <w:p w14:paraId="7B32BB8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miratuar:</w:t>
            </w:r>
            <w:r w:rsidRPr="00BA0292">
              <w:rPr>
                <w:rFonts w:ascii="Garamond" w:hAnsi="Garamond"/>
                <w:sz w:val="24"/>
                <w:szCs w:val="24"/>
                <w:lang w:val="sq-AL"/>
              </w:rPr>
              <w:br/>
              <w:t>5.4.1/01</w:t>
            </w:r>
          </w:p>
        </w:tc>
        <w:tc>
          <w:tcPr>
            <w:tcW w:w="6660" w:type="dxa"/>
            <w:shd w:val="clear" w:color="auto" w:fill="B3B3B3"/>
          </w:tcPr>
          <w:p w14:paraId="6450251E" w14:textId="77777777" w:rsidR="00351B56" w:rsidRPr="00BA0292" w:rsidRDefault="00351B56" w:rsidP="002702E4">
            <w:pPr>
              <w:spacing w:after="0" w:line="240" w:lineRule="auto"/>
              <w:jc w:val="both"/>
              <w:rPr>
                <w:rFonts w:ascii="Garamond" w:hAnsi="Garamond"/>
                <w:sz w:val="24"/>
                <w:szCs w:val="24"/>
                <w:lang w:val="sq-AL"/>
              </w:rPr>
            </w:pPr>
          </w:p>
        </w:tc>
      </w:tr>
    </w:tbl>
    <w:p w14:paraId="715E481E" w14:textId="77777777" w:rsidR="00351B56" w:rsidRPr="00BA0292" w:rsidRDefault="00351B56" w:rsidP="0034424A">
      <w:pPr>
        <w:spacing w:after="0" w:line="240" w:lineRule="auto"/>
        <w:jc w:val="both"/>
        <w:rPr>
          <w:rFonts w:ascii="Garamond" w:hAnsi="Garamond"/>
          <w:sz w:val="24"/>
          <w:szCs w:val="24"/>
          <w:lang w:val="sq-AL"/>
        </w:rPr>
      </w:pPr>
    </w:p>
    <w:p w14:paraId="4901A454"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5.5. Përshkrimi i metodave për analizën e ujit</w:t>
      </w:r>
    </w:p>
    <w:p w14:paraId="5F0A070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mbi metodat analitike të ujit për lëndën/t vepruese dhe metabolitët përkatës.</w:t>
      </w:r>
    </w:p>
    <w:p w14:paraId="1EBD641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Përfundime të BE-së: Metoda analitike për mbetjet e “lëndës vepruese” në ujë.</w:t>
      </w:r>
    </w:p>
    <w:tbl>
      <w:tblPr>
        <w:tblW w:w="0" w:type="auto"/>
        <w:tblInd w:w="115"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ayout w:type="fixed"/>
        <w:tblCellMar>
          <w:left w:w="115" w:type="dxa"/>
          <w:right w:w="115" w:type="dxa"/>
        </w:tblCellMar>
        <w:tblLook w:val="00A0" w:firstRow="1" w:lastRow="0" w:firstColumn="1" w:lastColumn="0" w:noHBand="0" w:noVBand="0"/>
      </w:tblPr>
      <w:tblGrid>
        <w:gridCol w:w="1695"/>
        <w:gridCol w:w="1696"/>
        <w:gridCol w:w="1696"/>
        <w:gridCol w:w="1933"/>
        <w:gridCol w:w="1459"/>
      </w:tblGrid>
      <w:tr w:rsidR="00351B56" w:rsidRPr="00BA0292" w14:paraId="0BD4AEEC" w14:textId="77777777" w:rsidTr="00BA0292">
        <w:tc>
          <w:tcPr>
            <w:tcW w:w="1695" w:type="dxa"/>
            <w:tcBorders>
              <w:top w:val="single" w:sz="6" w:space="0" w:color="000000"/>
              <w:bottom w:val="single" w:sz="4" w:space="0" w:color="auto"/>
            </w:tcBorders>
          </w:tcPr>
          <w:p w14:paraId="62B50B6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Matrica</w:t>
            </w:r>
          </w:p>
        </w:tc>
        <w:tc>
          <w:tcPr>
            <w:tcW w:w="1696" w:type="dxa"/>
            <w:tcBorders>
              <w:top w:val="single" w:sz="6" w:space="0" w:color="000000"/>
              <w:bottom w:val="single" w:sz="4" w:space="0" w:color="auto"/>
            </w:tcBorders>
          </w:tcPr>
          <w:p w14:paraId="5682B0A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Studime</w:t>
            </w:r>
          </w:p>
        </w:tc>
        <w:tc>
          <w:tcPr>
            <w:tcW w:w="1696" w:type="dxa"/>
            <w:tcBorders>
              <w:top w:val="single" w:sz="6" w:space="0" w:color="000000"/>
              <w:bottom w:val="single" w:sz="4" w:space="0" w:color="auto"/>
            </w:tcBorders>
          </w:tcPr>
          <w:p w14:paraId="6EC0C346"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analitike </w:t>
            </w:r>
          </w:p>
        </w:tc>
        <w:tc>
          <w:tcPr>
            <w:tcW w:w="1933" w:type="dxa"/>
            <w:tcBorders>
              <w:top w:val="single" w:sz="6" w:space="0" w:color="000000"/>
              <w:bottom w:val="single" w:sz="4" w:space="0" w:color="auto"/>
            </w:tcBorders>
          </w:tcPr>
          <w:p w14:paraId="741039E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monitoruese </w:t>
            </w:r>
          </w:p>
        </w:tc>
        <w:tc>
          <w:tcPr>
            <w:tcW w:w="1459" w:type="dxa"/>
            <w:tcBorders>
              <w:top w:val="single" w:sz="6" w:space="0" w:color="000000"/>
              <w:bottom w:val="single" w:sz="4" w:space="0" w:color="auto"/>
            </w:tcBorders>
          </w:tcPr>
          <w:p w14:paraId="2D896AD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Referenca</w:t>
            </w:r>
          </w:p>
        </w:tc>
      </w:tr>
      <w:tr w:rsidR="00351B56" w:rsidRPr="00BA0292" w14:paraId="58FEA2AF" w14:textId="77777777" w:rsidTr="00BA0292">
        <w:tc>
          <w:tcPr>
            <w:tcW w:w="1695" w:type="dxa"/>
            <w:vMerge w:val="restart"/>
            <w:tcBorders>
              <w:top w:val="single" w:sz="4" w:space="0" w:color="auto"/>
            </w:tcBorders>
          </w:tcPr>
          <w:p w14:paraId="79474E07"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3F894885"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Metoda</w:t>
            </w:r>
          </w:p>
        </w:tc>
        <w:tc>
          <w:tcPr>
            <w:tcW w:w="1696" w:type="dxa"/>
            <w:tcBorders>
              <w:top w:val="single" w:sz="4" w:space="0" w:color="auto"/>
              <w:bottom w:val="single" w:sz="4" w:space="0" w:color="auto"/>
            </w:tcBorders>
          </w:tcPr>
          <w:p w14:paraId="10AFF867"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49D931FA" w14:textId="77777777" w:rsidR="00351B56" w:rsidRPr="00BA0292" w:rsidRDefault="00351B56" w:rsidP="002702E4">
            <w:pPr>
              <w:spacing w:after="0" w:line="240" w:lineRule="auto"/>
              <w:jc w:val="both"/>
              <w:rPr>
                <w:rFonts w:ascii="Garamond" w:hAnsi="Garamond"/>
                <w:sz w:val="24"/>
                <w:szCs w:val="24"/>
                <w:lang w:val="sq-AL"/>
              </w:rPr>
            </w:pPr>
          </w:p>
        </w:tc>
        <w:tc>
          <w:tcPr>
            <w:tcW w:w="1459" w:type="dxa"/>
            <w:tcBorders>
              <w:top w:val="single" w:sz="4" w:space="0" w:color="auto"/>
              <w:bottom w:val="single" w:sz="4" w:space="0" w:color="auto"/>
            </w:tcBorders>
          </w:tcPr>
          <w:p w14:paraId="2C5F2441"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0AC83481" w14:textId="77777777" w:rsidTr="00BA0292">
        <w:tc>
          <w:tcPr>
            <w:tcW w:w="1695" w:type="dxa"/>
            <w:vMerge/>
            <w:tcBorders>
              <w:bottom w:val="single" w:sz="4" w:space="0" w:color="auto"/>
            </w:tcBorders>
          </w:tcPr>
          <w:p w14:paraId="3BB401F2"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03BB69C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Validimi</w:t>
            </w:r>
          </w:p>
        </w:tc>
        <w:tc>
          <w:tcPr>
            <w:tcW w:w="1696" w:type="dxa"/>
            <w:tcBorders>
              <w:top w:val="single" w:sz="4" w:space="0" w:color="auto"/>
              <w:bottom w:val="single" w:sz="4" w:space="0" w:color="auto"/>
            </w:tcBorders>
          </w:tcPr>
          <w:p w14:paraId="47D48D24"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4037863B" w14:textId="77777777" w:rsidR="00351B56" w:rsidRPr="00BA0292" w:rsidRDefault="00351B56" w:rsidP="002702E4">
            <w:pPr>
              <w:spacing w:after="0" w:line="240" w:lineRule="auto"/>
              <w:jc w:val="both"/>
              <w:rPr>
                <w:rFonts w:ascii="Garamond" w:hAnsi="Garamond"/>
                <w:sz w:val="24"/>
                <w:szCs w:val="24"/>
                <w:lang w:val="sq-AL"/>
              </w:rPr>
            </w:pPr>
          </w:p>
        </w:tc>
        <w:tc>
          <w:tcPr>
            <w:tcW w:w="1459" w:type="dxa"/>
            <w:tcBorders>
              <w:top w:val="single" w:sz="4" w:space="0" w:color="auto"/>
              <w:bottom w:val="single" w:sz="4" w:space="0" w:color="auto"/>
            </w:tcBorders>
          </w:tcPr>
          <w:p w14:paraId="2D254B58" w14:textId="77777777" w:rsidR="00351B56" w:rsidRPr="00BA0292" w:rsidRDefault="00351B56" w:rsidP="002702E4">
            <w:pPr>
              <w:spacing w:after="0" w:line="240" w:lineRule="auto"/>
              <w:jc w:val="both"/>
              <w:rPr>
                <w:rFonts w:ascii="Garamond" w:hAnsi="Garamond"/>
                <w:sz w:val="24"/>
                <w:szCs w:val="24"/>
                <w:lang w:val="sq-AL"/>
              </w:rPr>
            </w:pPr>
          </w:p>
        </w:tc>
      </w:tr>
    </w:tbl>
    <w:p w14:paraId="3D9301E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Shtoni arsyetimin për sigurimin e metodës së re dhe studimin ndër referencë.</w:t>
      </w:r>
    </w:p>
    <w:p w14:paraId="4BBD7208" w14:textId="77777777" w:rsidR="00351B56" w:rsidRPr="00BA0292" w:rsidRDefault="00351B56" w:rsidP="00351B56">
      <w:pPr>
        <w:spacing w:after="0" w:line="240" w:lineRule="auto"/>
        <w:ind w:firstLine="284"/>
        <w:jc w:val="both"/>
        <w:rPr>
          <w:rFonts w:ascii="Garamond" w:hAnsi="Garamond"/>
          <w:sz w:val="24"/>
          <w:szCs w:val="24"/>
          <w:lang w:val="sq-AL"/>
        </w:rPr>
      </w:pPr>
    </w:p>
    <w:p w14:paraId="3DCC78B2"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Përmbledhje</w:t>
      </w:r>
    </w:p>
    <w:p w14:paraId="683F0BB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gjitha metodat analitike janë të dhëna për lëndët vepruese dhe janë dhënë në rishikimin e BE-së, për “lëndën vepruese” dhe konsiderohen të përshtatshme.</w:t>
      </w:r>
    </w:p>
    <w:p w14:paraId="55B08CFF" w14:textId="77777777" w:rsidR="00351B56" w:rsidRPr="00BA0292" w:rsidRDefault="00351B56" w:rsidP="00351B56">
      <w:pPr>
        <w:spacing w:after="0" w:line="240" w:lineRule="auto"/>
        <w:ind w:firstLine="284"/>
        <w:jc w:val="both"/>
        <w:rPr>
          <w:rFonts w:ascii="Garamond" w:hAnsi="Garamond"/>
          <w:sz w:val="24"/>
          <w:szCs w:val="24"/>
          <w:lang w:val="sq-AL"/>
        </w:rPr>
      </w:pPr>
    </w:p>
    <w:p w14:paraId="711DEA9A"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Tabela 5.5-1 Metodat analitike për mbetjet e “lëndës vepruese” në ujë.</w:t>
      </w:r>
    </w:p>
    <w:tbl>
      <w:tblPr>
        <w:tblW w:w="0" w:type="auto"/>
        <w:tblInd w:w="115"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ayout w:type="fixed"/>
        <w:tblCellMar>
          <w:left w:w="115" w:type="dxa"/>
          <w:right w:w="115" w:type="dxa"/>
        </w:tblCellMar>
        <w:tblLook w:val="00A0" w:firstRow="1" w:lastRow="0" w:firstColumn="1" w:lastColumn="0" w:noHBand="0" w:noVBand="0"/>
      </w:tblPr>
      <w:tblGrid>
        <w:gridCol w:w="1695"/>
        <w:gridCol w:w="1696"/>
        <w:gridCol w:w="1696"/>
        <w:gridCol w:w="1933"/>
        <w:gridCol w:w="1459"/>
      </w:tblGrid>
      <w:tr w:rsidR="00351B56" w:rsidRPr="00BA0292" w14:paraId="1CDE53AB" w14:textId="77777777" w:rsidTr="00BA0292">
        <w:tc>
          <w:tcPr>
            <w:tcW w:w="1695" w:type="dxa"/>
            <w:tcBorders>
              <w:top w:val="single" w:sz="6" w:space="0" w:color="000000"/>
              <w:bottom w:val="single" w:sz="4" w:space="0" w:color="auto"/>
            </w:tcBorders>
          </w:tcPr>
          <w:p w14:paraId="23BDF93A"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Matrica</w:t>
            </w:r>
          </w:p>
        </w:tc>
        <w:tc>
          <w:tcPr>
            <w:tcW w:w="1696" w:type="dxa"/>
            <w:tcBorders>
              <w:top w:val="single" w:sz="6" w:space="0" w:color="000000"/>
              <w:bottom w:val="single" w:sz="4" w:space="0" w:color="auto"/>
            </w:tcBorders>
          </w:tcPr>
          <w:p w14:paraId="4A0EF37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Studime</w:t>
            </w:r>
          </w:p>
        </w:tc>
        <w:tc>
          <w:tcPr>
            <w:tcW w:w="1696" w:type="dxa"/>
            <w:tcBorders>
              <w:top w:val="single" w:sz="6" w:space="0" w:color="000000"/>
              <w:bottom w:val="single" w:sz="4" w:space="0" w:color="auto"/>
            </w:tcBorders>
          </w:tcPr>
          <w:p w14:paraId="3A9F34C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analitike </w:t>
            </w:r>
          </w:p>
        </w:tc>
        <w:tc>
          <w:tcPr>
            <w:tcW w:w="1933" w:type="dxa"/>
            <w:tcBorders>
              <w:top w:val="single" w:sz="6" w:space="0" w:color="000000"/>
              <w:bottom w:val="single" w:sz="4" w:space="0" w:color="auto"/>
            </w:tcBorders>
          </w:tcPr>
          <w:p w14:paraId="08B8D5F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monitoruese </w:t>
            </w:r>
          </w:p>
        </w:tc>
        <w:tc>
          <w:tcPr>
            <w:tcW w:w="1459" w:type="dxa"/>
            <w:tcBorders>
              <w:top w:val="single" w:sz="6" w:space="0" w:color="000000"/>
              <w:bottom w:val="single" w:sz="4" w:space="0" w:color="auto"/>
            </w:tcBorders>
          </w:tcPr>
          <w:p w14:paraId="35F5417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Referenca</w:t>
            </w:r>
          </w:p>
        </w:tc>
      </w:tr>
      <w:tr w:rsidR="00351B56" w:rsidRPr="00BA0292" w14:paraId="0FC0B563" w14:textId="77777777" w:rsidTr="00BA0292">
        <w:tc>
          <w:tcPr>
            <w:tcW w:w="1695" w:type="dxa"/>
            <w:vMerge w:val="restart"/>
            <w:tcBorders>
              <w:top w:val="single" w:sz="4" w:space="0" w:color="auto"/>
            </w:tcBorders>
          </w:tcPr>
          <w:p w14:paraId="183C993F"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67CFBC5C"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Metoda</w:t>
            </w:r>
          </w:p>
        </w:tc>
        <w:tc>
          <w:tcPr>
            <w:tcW w:w="1696" w:type="dxa"/>
            <w:tcBorders>
              <w:top w:val="single" w:sz="4" w:space="0" w:color="auto"/>
              <w:bottom w:val="single" w:sz="4" w:space="0" w:color="auto"/>
            </w:tcBorders>
          </w:tcPr>
          <w:p w14:paraId="2779F149"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0C2A4B86" w14:textId="77777777" w:rsidR="00351B56" w:rsidRPr="00BA0292" w:rsidRDefault="00351B56" w:rsidP="002702E4">
            <w:pPr>
              <w:spacing w:after="0" w:line="240" w:lineRule="auto"/>
              <w:jc w:val="both"/>
              <w:rPr>
                <w:rFonts w:ascii="Garamond" w:hAnsi="Garamond"/>
                <w:sz w:val="24"/>
                <w:szCs w:val="24"/>
                <w:lang w:val="sq-AL"/>
              </w:rPr>
            </w:pPr>
          </w:p>
        </w:tc>
        <w:tc>
          <w:tcPr>
            <w:tcW w:w="1459" w:type="dxa"/>
            <w:tcBorders>
              <w:top w:val="single" w:sz="4" w:space="0" w:color="auto"/>
              <w:bottom w:val="single" w:sz="4" w:space="0" w:color="auto"/>
            </w:tcBorders>
          </w:tcPr>
          <w:p w14:paraId="4DA00A87"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4B53D181" w14:textId="77777777" w:rsidTr="00BA0292">
        <w:tc>
          <w:tcPr>
            <w:tcW w:w="1695" w:type="dxa"/>
            <w:vMerge/>
            <w:tcBorders>
              <w:bottom w:val="single" w:sz="4" w:space="0" w:color="auto"/>
            </w:tcBorders>
          </w:tcPr>
          <w:p w14:paraId="6EFB505B"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3A46B882"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Validimi</w:t>
            </w:r>
          </w:p>
        </w:tc>
        <w:tc>
          <w:tcPr>
            <w:tcW w:w="1696" w:type="dxa"/>
            <w:tcBorders>
              <w:top w:val="single" w:sz="4" w:space="0" w:color="auto"/>
              <w:bottom w:val="single" w:sz="4" w:space="0" w:color="auto"/>
            </w:tcBorders>
          </w:tcPr>
          <w:p w14:paraId="46211A09"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7EF097B1" w14:textId="77777777" w:rsidR="00351B56" w:rsidRPr="00BA0292" w:rsidRDefault="00351B56" w:rsidP="002702E4">
            <w:pPr>
              <w:spacing w:after="0" w:line="240" w:lineRule="auto"/>
              <w:jc w:val="both"/>
              <w:rPr>
                <w:rFonts w:ascii="Garamond" w:hAnsi="Garamond"/>
                <w:sz w:val="24"/>
                <w:szCs w:val="24"/>
                <w:lang w:val="sq-AL"/>
              </w:rPr>
            </w:pPr>
          </w:p>
        </w:tc>
        <w:tc>
          <w:tcPr>
            <w:tcW w:w="1459" w:type="dxa"/>
            <w:tcBorders>
              <w:top w:val="single" w:sz="4" w:space="0" w:color="auto"/>
              <w:bottom w:val="single" w:sz="4" w:space="0" w:color="auto"/>
            </w:tcBorders>
          </w:tcPr>
          <w:p w14:paraId="6EF86BFE" w14:textId="77777777" w:rsidR="00351B56" w:rsidRPr="00BA0292" w:rsidRDefault="00351B56" w:rsidP="002702E4">
            <w:pPr>
              <w:spacing w:after="0" w:line="240" w:lineRule="auto"/>
              <w:jc w:val="both"/>
              <w:rPr>
                <w:rFonts w:ascii="Garamond" w:hAnsi="Garamond"/>
                <w:sz w:val="24"/>
                <w:szCs w:val="24"/>
                <w:lang w:val="sq-AL"/>
              </w:rPr>
            </w:pPr>
          </w:p>
        </w:tc>
      </w:tr>
    </w:tbl>
    <w:p w14:paraId="699920CC" w14:textId="77777777" w:rsidR="00351B56" w:rsidRPr="00BA0292" w:rsidRDefault="00351B56" w:rsidP="00351B56">
      <w:pPr>
        <w:spacing w:after="0" w:line="240" w:lineRule="auto"/>
        <w:ind w:firstLine="284"/>
        <w:jc w:val="both"/>
        <w:rPr>
          <w:rFonts w:ascii="Garamond" w:hAnsi="Garamond"/>
          <w:sz w:val="24"/>
          <w:szCs w:val="24"/>
          <w:lang w:val="sq-AL"/>
        </w:rPr>
      </w:pPr>
    </w:p>
    <w:p w14:paraId="328C114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përmbledhje e të dhënave shtesë siç kërkohet:</w:t>
      </w:r>
    </w:p>
    <w:p w14:paraId="427F51C4"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Studimi/et e mëposhtëm analitik të mbetjeve në “matricën” nuk janë shqyrtuar më parë dhe janë dhënë në mbështetje të këtij vlerësimi. Të dhënat e lëndëve vepruese duhet të përfshihen këtu dhe duhet të sigurohet një referencë e kryqëzuar në pikën e duhur të të dhënave.</w:t>
      </w:r>
    </w:p>
    <w:p w14:paraId="6EB2FDC2" w14:textId="77777777" w:rsidR="0034424A" w:rsidRPr="0034424A" w:rsidRDefault="0034424A" w:rsidP="00351B56">
      <w:pPr>
        <w:spacing w:after="0" w:line="240" w:lineRule="auto"/>
        <w:ind w:firstLine="284"/>
        <w:jc w:val="both"/>
        <w:rPr>
          <w:rFonts w:ascii="Garamond" w:hAnsi="Garamond"/>
          <w:sz w:val="16"/>
          <w:szCs w:val="24"/>
          <w:lang w:val="sq-AL"/>
        </w:rPr>
      </w:pPr>
    </w:p>
    <w:tbl>
      <w:tblPr>
        <w:tblW w:w="936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0"/>
        <w:gridCol w:w="6840"/>
      </w:tblGrid>
      <w:tr w:rsidR="00351B56" w:rsidRPr="00BA0292" w14:paraId="53F49048" w14:textId="77777777" w:rsidTr="00BA0292">
        <w:tc>
          <w:tcPr>
            <w:tcW w:w="2520" w:type="dxa"/>
          </w:tcPr>
          <w:p w14:paraId="2970B3E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6840" w:type="dxa"/>
          </w:tcPr>
          <w:p w14:paraId="63B28DB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1 5.5.1/01, Vendosni emrin e autorit, vendosni vitin</w:t>
            </w:r>
          </w:p>
        </w:tc>
      </w:tr>
      <w:tr w:rsidR="00351B56" w:rsidRPr="00BA0292" w14:paraId="38720BE5" w14:textId="77777777" w:rsidTr="00BA0292">
        <w:tc>
          <w:tcPr>
            <w:tcW w:w="2520" w:type="dxa"/>
          </w:tcPr>
          <w:p w14:paraId="6850075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Përfshini nëse kërkohet; </w:t>
            </w:r>
          </w:p>
          <w:p w14:paraId="6135EDF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Pika e të dhënave </w:t>
            </w:r>
          </w:p>
        </w:tc>
        <w:tc>
          <w:tcPr>
            <w:tcW w:w="6840" w:type="dxa"/>
          </w:tcPr>
          <w:p w14:paraId="6CF61AE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x-referencë përkatëse në pikën e të dhënave nëse paraqet të dhëna të substancave aktive</w:t>
            </w:r>
          </w:p>
        </w:tc>
      </w:tr>
      <w:tr w:rsidR="00351B56" w:rsidRPr="00BA0292" w14:paraId="30D287C8" w14:textId="77777777" w:rsidTr="00BA0292">
        <w:tc>
          <w:tcPr>
            <w:tcW w:w="2520" w:type="dxa"/>
          </w:tcPr>
          <w:p w14:paraId="0A3F283C"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6840" w:type="dxa"/>
          </w:tcPr>
          <w:p w14:paraId="33F749AF"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0C8D78A9" w14:textId="77777777" w:rsidTr="00BA0292">
        <w:tc>
          <w:tcPr>
            <w:tcW w:w="2520" w:type="dxa"/>
          </w:tcPr>
          <w:p w14:paraId="17AFC8E5"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6840" w:type="dxa"/>
          </w:tcPr>
          <w:p w14:paraId="4DBAA65F"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774D684E" w14:textId="77777777" w:rsidTr="00BA0292">
        <w:tc>
          <w:tcPr>
            <w:tcW w:w="2520" w:type="dxa"/>
          </w:tcPr>
          <w:p w14:paraId="2A5A9F52"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Udhëzimet:</w:t>
            </w:r>
          </w:p>
        </w:tc>
        <w:tc>
          <w:tcPr>
            <w:tcW w:w="6840" w:type="dxa"/>
          </w:tcPr>
          <w:p w14:paraId="719EE1E8"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5B2DA8BA" w14:textId="77777777" w:rsidTr="00BA0292">
        <w:tc>
          <w:tcPr>
            <w:tcW w:w="2520" w:type="dxa"/>
          </w:tcPr>
          <w:p w14:paraId="6FA76F3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6840" w:type="dxa"/>
          </w:tcPr>
          <w:p w14:paraId="0563A7EB" w14:textId="77777777" w:rsidR="00351B56" w:rsidRPr="00BA0292" w:rsidRDefault="00351B56" w:rsidP="002702E4">
            <w:pPr>
              <w:spacing w:after="0" w:line="240" w:lineRule="auto"/>
              <w:jc w:val="both"/>
              <w:rPr>
                <w:rFonts w:ascii="Garamond" w:hAnsi="Garamond"/>
                <w:sz w:val="24"/>
                <w:szCs w:val="24"/>
                <w:lang w:val="sq-AL"/>
              </w:rPr>
            </w:pPr>
          </w:p>
        </w:tc>
      </w:tr>
    </w:tbl>
    <w:p w14:paraId="01AED6EB" w14:textId="77777777" w:rsidR="00351B56" w:rsidRPr="00BA0292" w:rsidRDefault="00351B56" w:rsidP="00351B56">
      <w:pPr>
        <w:spacing w:after="0" w:line="240" w:lineRule="auto"/>
        <w:ind w:firstLine="284"/>
        <w:jc w:val="both"/>
        <w:rPr>
          <w:rFonts w:ascii="Garamond" w:hAnsi="Garamond"/>
          <w:sz w:val="24"/>
          <w:szCs w:val="24"/>
          <w:lang w:val="sq-AL"/>
        </w:rPr>
      </w:pPr>
    </w:p>
    <w:p w14:paraId="2B77A5B4" w14:textId="77777777" w:rsidR="00351B56"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Të jepet përmbledhje e studimit, rendisni parametrat e metodës, etj.</w:t>
      </w:r>
    </w:p>
    <w:p w14:paraId="0975DF15" w14:textId="77777777" w:rsidR="0034424A" w:rsidRPr="0034424A" w:rsidRDefault="0034424A" w:rsidP="00351B56">
      <w:pPr>
        <w:spacing w:after="0" w:line="240" w:lineRule="auto"/>
        <w:ind w:firstLine="284"/>
        <w:jc w:val="both"/>
        <w:rPr>
          <w:rFonts w:ascii="Garamond" w:hAnsi="Garamond"/>
          <w:b/>
          <w:sz w:val="14"/>
          <w:szCs w:val="24"/>
          <w:lang w:val="sq-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2700"/>
        <w:gridCol w:w="6660"/>
      </w:tblGrid>
      <w:tr w:rsidR="00351B56" w:rsidRPr="00BA0292" w14:paraId="7B355F9E" w14:textId="77777777" w:rsidTr="00BA0292">
        <w:tc>
          <w:tcPr>
            <w:tcW w:w="2700" w:type="dxa"/>
            <w:shd w:val="clear" w:color="auto" w:fill="B3B3B3"/>
          </w:tcPr>
          <w:p w14:paraId="281CA3F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Komente të studimit:</w:t>
            </w:r>
            <w:r w:rsidRPr="00BA0292">
              <w:rPr>
                <w:rFonts w:ascii="Garamond" w:hAnsi="Garamond"/>
                <w:sz w:val="24"/>
                <w:szCs w:val="24"/>
                <w:lang w:val="sq-AL"/>
              </w:rPr>
              <w:br/>
              <w:t>5.5.1/01</w:t>
            </w:r>
          </w:p>
        </w:tc>
        <w:tc>
          <w:tcPr>
            <w:tcW w:w="6660" w:type="dxa"/>
            <w:shd w:val="clear" w:color="auto" w:fill="B3B3B3"/>
          </w:tcPr>
          <w:p w14:paraId="6DCA0BD8"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7833DEFD" w14:textId="77777777" w:rsidTr="00BA0292">
        <w:tc>
          <w:tcPr>
            <w:tcW w:w="2700" w:type="dxa"/>
            <w:shd w:val="clear" w:color="auto" w:fill="B3B3B3"/>
          </w:tcPr>
          <w:p w14:paraId="49A21DD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miratuar:</w:t>
            </w:r>
            <w:r w:rsidRPr="00BA0292">
              <w:rPr>
                <w:rFonts w:ascii="Garamond" w:hAnsi="Garamond"/>
                <w:sz w:val="24"/>
                <w:szCs w:val="24"/>
                <w:lang w:val="sq-AL"/>
              </w:rPr>
              <w:br/>
              <w:t>5.5.1/01</w:t>
            </w:r>
          </w:p>
        </w:tc>
        <w:tc>
          <w:tcPr>
            <w:tcW w:w="6660" w:type="dxa"/>
            <w:shd w:val="clear" w:color="auto" w:fill="B3B3B3"/>
          </w:tcPr>
          <w:p w14:paraId="6B60B605" w14:textId="77777777" w:rsidR="00351B56" w:rsidRPr="00BA0292" w:rsidRDefault="00351B56" w:rsidP="002702E4">
            <w:pPr>
              <w:spacing w:after="0" w:line="240" w:lineRule="auto"/>
              <w:jc w:val="both"/>
              <w:rPr>
                <w:rFonts w:ascii="Garamond" w:hAnsi="Garamond"/>
                <w:sz w:val="24"/>
                <w:szCs w:val="24"/>
                <w:lang w:val="sq-AL"/>
              </w:rPr>
            </w:pPr>
          </w:p>
        </w:tc>
      </w:tr>
    </w:tbl>
    <w:p w14:paraId="59C5F074" w14:textId="77777777" w:rsidR="00351B56" w:rsidRPr="00BA0292" w:rsidRDefault="00351B56" w:rsidP="0034424A">
      <w:pPr>
        <w:spacing w:after="0" w:line="240" w:lineRule="auto"/>
        <w:jc w:val="both"/>
        <w:rPr>
          <w:rFonts w:ascii="Garamond" w:hAnsi="Garamond"/>
          <w:sz w:val="24"/>
          <w:szCs w:val="24"/>
          <w:lang w:val="sq-AL"/>
        </w:rPr>
      </w:pPr>
    </w:p>
    <w:p w14:paraId="19A66C48" w14:textId="77777777" w:rsidR="00351B56" w:rsidRPr="00E0103F" w:rsidRDefault="00351B56" w:rsidP="00351B56">
      <w:pPr>
        <w:spacing w:after="0" w:line="240" w:lineRule="auto"/>
        <w:ind w:firstLine="284"/>
        <w:jc w:val="both"/>
        <w:rPr>
          <w:rFonts w:ascii="Garamond" w:hAnsi="Garamond"/>
          <w:b/>
          <w:sz w:val="24"/>
          <w:szCs w:val="24"/>
          <w:lang w:val="sq-AL"/>
        </w:rPr>
      </w:pPr>
      <w:r w:rsidRPr="00E0103F">
        <w:rPr>
          <w:rFonts w:ascii="Garamond" w:hAnsi="Garamond"/>
          <w:b/>
          <w:sz w:val="24"/>
          <w:szCs w:val="24"/>
          <w:lang w:val="sq-AL"/>
        </w:rPr>
        <w:t>5.6. Përshkrimi i metodave për analizën e ajrit</w:t>
      </w:r>
    </w:p>
    <w:p w14:paraId="2094CD5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mbi metodat analitike të ajrit për lëndën/t vepruese dhe metabolitët përkatës.</w:t>
      </w:r>
    </w:p>
    <w:p w14:paraId="30F49F2C" w14:textId="77777777" w:rsidR="002702E4" w:rsidRPr="00BA0292" w:rsidRDefault="002702E4" w:rsidP="0034424A">
      <w:pPr>
        <w:spacing w:after="0" w:line="240" w:lineRule="auto"/>
        <w:jc w:val="both"/>
        <w:rPr>
          <w:rFonts w:ascii="Garamond" w:hAnsi="Garamond"/>
          <w:sz w:val="24"/>
          <w:szCs w:val="24"/>
          <w:lang w:val="sq-AL"/>
        </w:rPr>
      </w:pPr>
    </w:p>
    <w:p w14:paraId="07964B84"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Përfundime të BE-së: Metoda analitike për mbetjet e “lëndës vepruese” në ajër.</w:t>
      </w:r>
    </w:p>
    <w:p w14:paraId="63BDF53C" w14:textId="77777777" w:rsidR="0034424A" w:rsidRPr="0034424A" w:rsidRDefault="0034424A" w:rsidP="00351B56">
      <w:pPr>
        <w:spacing w:after="0" w:line="240" w:lineRule="auto"/>
        <w:ind w:firstLine="284"/>
        <w:jc w:val="both"/>
        <w:rPr>
          <w:rFonts w:ascii="Garamond" w:hAnsi="Garamond"/>
          <w:sz w:val="16"/>
          <w:szCs w:val="24"/>
          <w:lang w:val="sq-AL"/>
        </w:rPr>
      </w:pPr>
    </w:p>
    <w:tbl>
      <w:tblPr>
        <w:tblW w:w="0" w:type="auto"/>
        <w:tblInd w:w="115"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ayout w:type="fixed"/>
        <w:tblCellMar>
          <w:left w:w="115" w:type="dxa"/>
          <w:right w:w="115" w:type="dxa"/>
        </w:tblCellMar>
        <w:tblLook w:val="00A0" w:firstRow="1" w:lastRow="0" w:firstColumn="1" w:lastColumn="0" w:noHBand="0" w:noVBand="0"/>
      </w:tblPr>
      <w:tblGrid>
        <w:gridCol w:w="1695"/>
        <w:gridCol w:w="1696"/>
        <w:gridCol w:w="1696"/>
        <w:gridCol w:w="1933"/>
        <w:gridCol w:w="1459"/>
      </w:tblGrid>
      <w:tr w:rsidR="00351B56" w:rsidRPr="00BA0292" w14:paraId="4B870C78" w14:textId="77777777" w:rsidTr="00BA0292">
        <w:tc>
          <w:tcPr>
            <w:tcW w:w="1695" w:type="dxa"/>
            <w:tcBorders>
              <w:top w:val="single" w:sz="6" w:space="0" w:color="000000"/>
              <w:bottom w:val="single" w:sz="4" w:space="0" w:color="auto"/>
            </w:tcBorders>
          </w:tcPr>
          <w:p w14:paraId="2BDBB05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lastRenderedPageBreak/>
              <w:t>Matrica</w:t>
            </w:r>
          </w:p>
        </w:tc>
        <w:tc>
          <w:tcPr>
            <w:tcW w:w="1696" w:type="dxa"/>
            <w:tcBorders>
              <w:top w:val="single" w:sz="6" w:space="0" w:color="000000"/>
              <w:bottom w:val="single" w:sz="4" w:space="0" w:color="auto"/>
            </w:tcBorders>
          </w:tcPr>
          <w:p w14:paraId="2607D11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Studime</w:t>
            </w:r>
          </w:p>
        </w:tc>
        <w:tc>
          <w:tcPr>
            <w:tcW w:w="1696" w:type="dxa"/>
            <w:tcBorders>
              <w:top w:val="single" w:sz="6" w:space="0" w:color="000000"/>
              <w:bottom w:val="single" w:sz="4" w:space="0" w:color="auto"/>
            </w:tcBorders>
          </w:tcPr>
          <w:p w14:paraId="14ED4C0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analitike </w:t>
            </w:r>
          </w:p>
        </w:tc>
        <w:tc>
          <w:tcPr>
            <w:tcW w:w="1933" w:type="dxa"/>
            <w:tcBorders>
              <w:top w:val="single" w:sz="6" w:space="0" w:color="000000"/>
              <w:bottom w:val="single" w:sz="4" w:space="0" w:color="auto"/>
            </w:tcBorders>
          </w:tcPr>
          <w:p w14:paraId="6E89845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monitoruese </w:t>
            </w:r>
          </w:p>
        </w:tc>
        <w:tc>
          <w:tcPr>
            <w:tcW w:w="1459" w:type="dxa"/>
            <w:tcBorders>
              <w:top w:val="single" w:sz="6" w:space="0" w:color="000000"/>
              <w:bottom w:val="single" w:sz="4" w:space="0" w:color="auto"/>
            </w:tcBorders>
          </w:tcPr>
          <w:p w14:paraId="2CA831B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Referenca</w:t>
            </w:r>
          </w:p>
        </w:tc>
      </w:tr>
      <w:tr w:rsidR="00351B56" w:rsidRPr="00BA0292" w14:paraId="66C9A99A" w14:textId="77777777" w:rsidTr="00BA0292">
        <w:tc>
          <w:tcPr>
            <w:tcW w:w="1695" w:type="dxa"/>
            <w:vMerge w:val="restart"/>
            <w:tcBorders>
              <w:top w:val="single" w:sz="4" w:space="0" w:color="auto"/>
            </w:tcBorders>
          </w:tcPr>
          <w:p w14:paraId="16F64824"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013A39D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Metoda</w:t>
            </w:r>
          </w:p>
        </w:tc>
        <w:tc>
          <w:tcPr>
            <w:tcW w:w="1696" w:type="dxa"/>
            <w:tcBorders>
              <w:top w:val="single" w:sz="4" w:space="0" w:color="auto"/>
              <w:bottom w:val="single" w:sz="4" w:space="0" w:color="auto"/>
            </w:tcBorders>
          </w:tcPr>
          <w:p w14:paraId="31C8A4E6"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796AD834" w14:textId="77777777" w:rsidR="00351B56" w:rsidRPr="00BA0292" w:rsidRDefault="00351B56" w:rsidP="002702E4">
            <w:pPr>
              <w:spacing w:after="0" w:line="240" w:lineRule="auto"/>
              <w:jc w:val="both"/>
              <w:rPr>
                <w:rFonts w:ascii="Garamond" w:hAnsi="Garamond"/>
                <w:sz w:val="24"/>
                <w:szCs w:val="24"/>
                <w:lang w:val="sq-AL"/>
              </w:rPr>
            </w:pPr>
          </w:p>
        </w:tc>
        <w:tc>
          <w:tcPr>
            <w:tcW w:w="1459" w:type="dxa"/>
            <w:tcBorders>
              <w:top w:val="single" w:sz="4" w:space="0" w:color="auto"/>
              <w:bottom w:val="single" w:sz="4" w:space="0" w:color="auto"/>
            </w:tcBorders>
          </w:tcPr>
          <w:p w14:paraId="12F547A1"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130EA815" w14:textId="77777777" w:rsidTr="00BA0292">
        <w:tc>
          <w:tcPr>
            <w:tcW w:w="1695" w:type="dxa"/>
            <w:vMerge/>
            <w:tcBorders>
              <w:bottom w:val="single" w:sz="4" w:space="0" w:color="auto"/>
            </w:tcBorders>
          </w:tcPr>
          <w:p w14:paraId="617C6909"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7CD67447"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Validimi</w:t>
            </w:r>
          </w:p>
        </w:tc>
        <w:tc>
          <w:tcPr>
            <w:tcW w:w="1696" w:type="dxa"/>
            <w:tcBorders>
              <w:top w:val="single" w:sz="4" w:space="0" w:color="auto"/>
              <w:bottom w:val="single" w:sz="4" w:space="0" w:color="auto"/>
            </w:tcBorders>
          </w:tcPr>
          <w:p w14:paraId="4A37CB38"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597BEDE5" w14:textId="77777777" w:rsidR="00351B56" w:rsidRPr="00BA0292" w:rsidRDefault="00351B56" w:rsidP="002702E4">
            <w:pPr>
              <w:spacing w:after="0" w:line="240" w:lineRule="auto"/>
              <w:jc w:val="both"/>
              <w:rPr>
                <w:rFonts w:ascii="Garamond" w:hAnsi="Garamond"/>
                <w:sz w:val="24"/>
                <w:szCs w:val="24"/>
                <w:lang w:val="sq-AL"/>
              </w:rPr>
            </w:pPr>
          </w:p>
        </w:tc>
        <w:tc>
          <w:tcPr>
            <w:tcW w:w="1459" w:type="dxa"/>
            <w:tcBorders>
              <w:top w:val="single" w:sz="4" w:space="0" w:color="auto"/>
              <w:bottom w:val="single" w:sz="4" w:space="0" w:color="auto"/>
            </w:tcBorders>
          </w:tcPr>
          <w:p w14:paraId="02626022" w14:textId="77777777" w:rsidR="00351B56" w:rsidRPr="00BA0292" w:rsidRDefault="00351B56" w:rsidP="002702E4">
            <w:pPr>
              <w:spacing w:after="0" w:line="240" w:lineRule="auto"/>
              <w:jc w:val="both"/>
              <w:rPr>
                <w:rFonts w:ascii="Garamond" w:hAnsi="Garamond"/>
                <w:sz w:val="24"/>
                <w:szCs w:val="24"/>
                <w:lang w:val="sq-AL"/>
              </w:rPr>
            </w:pPr>
          </w:p>
        </w:tc>
      </w:tr>
    </w:tbl>
    <w:p w14:paraId="3452FC2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Shtoni arsyetimin për sigurimin e metodës së re dhe studimin ndër referencë.</w:t>
      </w:r>
    </w:p>
    <w:p w14:paraId="6EA062CB" w14:textId="77777777" w:rsidR="00351B56" w:rsidRPr="00BA0292" w:rsidRDefault="00351B56" w:rsidP="00351B56">
      <w:pPr>
        <w:spacing w:after="0" w:line="240" w:lineRule="auto"/>
        <w:ind w:firstLine="284"/>
        <w:jc w:val="both"/>
        <w:rPr>
          <w:rFonts w:ascii="Garamond" w:hAnsi="Garamond"/>
          <w:sz w:val="24"/>
          <w:szCs w:val="24"/>
          <w:lang w:val="sq-AL"/>
        </w:rPr>
      </w:pPr>
    </w:p>
    <w:p w14:paraId="19FB04E7"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Përmbledhje</w:t>
      </w:r>
    </w:p>
    <w:p w14:paraId="4DF7CED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gjitha metodat analitike janë të dhëna për lëndët vepruese dhe janë dhënë në rishikimin e BE-së për “lëndën vepruese” dhe konsiderohen të përshtatshme.</w:t>
      </w:r>
    </w:p>
    <w:p w14:paraId="36C6B512" w14:textId="77777777" w:rsidR="00351B56" w:rsidRPr="00BA0292" w:rsidRDefault="00351B56" w:rsidP="00351B56">
      <w:pPr>
        <w:spacing w:after="0" w:line="240" w:lineRule="auto"/>
        <w:ind w:firstLine="284"/>
        <w:jc w:val="both"/>
        <w:rPr>
          <w:rFonts w:ascii="Garamond" w:hAnsi="Garamond"/>
          <w:sz w:val="24"/>
          <w:szCs w:val="24"/>
          <w:lang w:val="sq-AL"/>
        </w:rPr>
      </w:pPr>
    </w:p>
    <w:p w14:paraId="001D3867"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Tabela 5.6-1 Metodat analitike për mbetjet e “lëndës vepruese” në ajër.</w:t>
      </w:r>
    </w:p>
    <w:p w14:paraId="09FBEBC5" w14:textId="77777777" w:rsidR="0034424A" w:rsidRPr="0034424A" w:rsidRDefault="0034424A" w:rsidP="00351B56">
      <w:pPr>
        <w:spacing w:after="0" w:line="240" w:lineRule="auto"/>
        <w:ind w:firstLine="284"/>
        <w:jc w:val="both"/>
        <w:rPr>
          <w:rFonts w:ascii="Garamond" w:hAnsi="Garamond"/>
          <w:sz w:val="16"/>
          <w:szCs w:val="24"/>
          <w:lang w:val="sq-AL"/>
        </w:rPr>
      </w:pPr>
    </w:p>
    <w:tbl>
      <w:tblPr>
        <w:tblW w:w="0" w:type="auto"/>
        <w:tblInd w:w="115"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ayout w:type="fixed"/>
        <w:tblCellMar>
          <w:left w:w="115" w:type="dxa"/>
          <w:right w:w="115" w:type="dxa"/>
        </w:tblCellMar>
        <w:tblLook w:val="00A0" w:firstRow="1" w:lastRow="0" w:firstColumn="1" w:lastColumn="0" w:noHBand="0" w:noVBand="0"/>
      </w:tblPr>
      <w:tblGrid>
        <w:gridCol w:w="1695"/>
        <w:gridCol w:w="1696"/>
        <w:gridCol w:w="1696"/>
        <w:gridCol w:w="1933"/>
        <w:gridCol w:w="1459"/>
      </w:tblGrid>
      <w:tr w:rsidR="00351B56" w:rsidRPr="00BA0292" w14:paraId="5AC9B29A" w14:textId="77777777" w:rsidTr="00BA0292">
        <w:tc>
          <w:tcPr>
            <w:tcW w:w="1695" w:type="dxa"/>
            <w:tcBorders>
              <w:top w:val="single" w:sz="6" w:space="0" w:color="000000"/>
              <w:bottom w:val="single" w:sz="4" w:space="0" w:color="auto"/>
            </w:tcBorders>
          </w:tcPr>
          <w:p w14:paraId="7C09781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Matrica</w:t>
            </w:r>
          </w:p>
        </w:tc>
        <w:tc>
          <w:tcPr>
            <w:tcW w:w="1696" w:type="dxa"/>
            <w:tcBorders>
              <w:top w:val="single" w:sz="6" w:space="0" w:color="000000"/>
              <w:bottom w:val="single" w:sz="4" w:space="0" w:color="auto"/>
            </w:tcBorders>
          </w:tcPr>
          <w:p w14:paraId="125219A7"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Studime</w:t>
            </w:r>
          </w:p>
        </w:tc>
        <w:tc>
          <w:tcPr>
            <w:tcW w:w="1696" w:type="dxa"/>
            <w:tcBorders>
              <w:top w:val="single" w:sz="6" w:space="0" w:color="000000"/>
              <w:bottom w:val="single" w:sz="4" w:space="0" w:color="auto"/>
            </w:tcBorders>
          </w:tcPr>
          <w:p w14:paraId="72AEDC2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analitike </w:t>
            </w:r>
          </w:p>
        </w:tc>
        <w:tc>
          <w:tcPr>
            <w:tcW w:w="1933" w:type="dxa"/>
            <w:tcBorders>
              <w:top w:val="single" w:sz="6" w:space="0" w:color="000000"/>
              <w:bottom w:val="single" w:sz="4" w:space="0" w:color="auto"/>
            </w:tcBorders>
          </w:tcPr>
          <w:p w14:paraId="3941B99C"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Metoda monitoruese </w:t>
            </w:r>
          </w:p>
        </w:tc>
        <w:tc>
          <w:tcPr>
            <w:tcW w:w="1459" w:type="dxa"/>
            <w:tcBorders>
              <w:top w:val="single" w:sz="6" w:space="0" w:color="000000"/>
              <w:bottom w:val="single" w:sz="4" w:space="0" w:color="auto"/>
            </w:tcBorders>
          </w:tcPr>
          <w:p w14:paraId="297A7AE7"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Referenca</w:t>
            </w:r>
          </w:p>
        </w:tc>
      </w:tr>
      <w:tr w:rsidR="00351B56" w:rsidRPr="00BA0292" w14:paraId="57336C76" w14:textId="77777777" w:rsidTr="00BA0292">
        <w:tc>
          <w:tcPr>
            <w:tcW w:w="1695" w:type="dxa"/>
            <w:vMerge w:val="restart"/>
            <w:tcBorders>
              <w:top w:val="single" w:sz="4" w:space="0" w:color="auto"/>
            </w:tcBorders>
          </w:tcPr>
          <w:p w14:paraId="06D5B11D"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4EF85FFB"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Metoda</w:t>
            </w:r>
          </w:p>
        </w:tc>
        <w:tc>
          <w:tcPr>
            <w:tcW w:w="1696" w:type="dxa"/>
            <w:tcBorders>
              <w:top w:val="single" w:sz="4" w:space="0" w:color="auto"/>
              <w:bottom w:val="single" w:sz="4" w:space="0" w:color="auto"/>
            </w:tcBorders>
          </w:tcPr>
          <w:p w14:paraId="2986EDBC"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385B1F10" w14:textId="77777777" w:rsidR="00351B56" w:rsidRPr="00BA0292" w:rsidRDefault="00351B56" w:rsidP="002702E4">
            <w:pPr>
              <w:spacing w:after="0" w:line="240" w:lineRule="auto"/>
              <w:jc w:val="both"/>
              <w:rPr>
                <w:rFonts w:ascii="Garamond" w:hAnsi="Garamond"/>
                <w:sz w:val="24"/>
                <w:szCs w:val="24"/>
                <w:lang w:val="sq-AL"/>
              </w:rPr>
            </w:pPr>
          </w:p>
        </w:tc>
        <w:tc>
          <w:tcPr>
            <w:tcW w:w="1459" w:type="dxa"/>
            <w:tcBorders>
              <w:top w:val="single" w:sz="4" w:space="0" w:color="auto"/>
              <w:bottom w:val="single" w:sz="4" w:space="0" w:color="auto"/>
            </w:tcBorders>
          </w:tcPr>
          <w:p w14:paraId="1AC37385"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40059C0B" w14:textId="77777777" w:rsidTr="00BA0292">
        <w:tc>
          <w:tcPr>
            <w:tcW w:w="1695" w:type="dxa"/>
            <w:vMerge/>
            <w:tcBorders>
              <w:bottom w:val="single" w:sz="4" w:space="0" w:color="auto"/>
            </w:tcBorders>
          </w:tcPr>
          <w:p w14:paraId="6AD4DF14" w14:textId="77777777" w:rsidR="00351B56" w:rsidRPr="00BA0292" w:rsidRDefault="00351B56" w:rsidP="002702E4">
            <w:pPr>
              <w:spacing w:after="0" w:line="240" w:lineRule="auto"/>
              <w:jc w:val="both"/>
              <w:rPr>
                <w:rFonts w:ascii="Garamond" w:hAnsi="Garamond"/>
                <w:sz w:val="24"/>
                <w:szCs w:val="24"/>
                <w:lang w:val="sq-AL"/>
              </w:rPr>
            </w:pPr>
          </w:p>
        </w:tc>
        <w:tc>
          <w:tcPr>
            <w:tcW w:w="1696" w:type="dxa"/>
            <w:tcBorders>
              <w:top w:val="single" w:sz="4" w:space="0" w:color="auto"/>
              <w:bottom w:val="single" w:sz="4" w:space="0" w:color="auto"/>
            </w:tcBorders>
          </w:tcPr>
          <w:p w14:paraId="037EF7E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Validimi</w:t>
            </w:r>
          </w:p>
        </w:tc>
        <w:tc>
          <w:tcPr>
            <w:tcW w:w="1696" w:type="dxa"/>
            <w:tcBorders>
              <w:top w:val="single" w:sz="4" w:space="0" w:color="auto"/>
              <w:bottom w:val="single" w:sz="4" w:space="0" w:color="auto"/>
            </w:tcBorders>
          </w:tcPr>
          <w:p w14:paraId="38F939A7" w14:textId="77777777" w:rsidR="00351B56" w:rsidRPr="00BA0292" w:rsidRDefault="00351B56" w:rsidP="002702E4">
            <w:pPr>
              <w:spacing w:after="0" w:line="240" w:lineRule="auto"/>
              <w:jc w:val="both"/>
              <w:rPr>
                <w:rFonts w:ascii="Garamond" w:hAnsi="Garamond"/>
                <w:sz w:val="24"/>
                <w:szCs w:val="24"/>
                <w:lang w:val="sq-AL"/>
              </w:rPr>
            </w:pPr>
          </w:p>
        </w:tc>
        <w:tc>
          <w:tcPr>
            <w:tcW w:w="1933" w:type="dxa"/>
            <w:tcBorders>
              <w:top w:val="single" w:sz="4" w:space="0" w:color="auto"/>
              <w:bottom w:val="single" w:sz="4" w:space="0" w:color="auto"/>
            </w:tcBorders>
          </w:tcPr>
          <w:p w14:paraId="4C258240" w14:textId="77777777" w:rsidR="00351B56" w:rsidRPr="00BA0292" w:rsidRDefault="00351B56" w:rsidP="002702E4">
            <w:pPr>
              <w:spacing w:after="0" w:line="240" w:lineRule="auto"/>
              <w:jc w:val="both"/>
              <w:rPr>
                <w:rFonts w:ascii="Garamond" w:hAnsi="Garamond"/>
                <w:sz w:val="24"/>
                <w:szCs w:val="24"/>
                <w:lang w:val="sq-AL"/>
              </w:rPr>
            </w:pPr>
          </w:p>
        </w:tc>
        <w:tc>
          <w:tcPr>
            <w:tcW w:w="1459" w:type="dxa"/>
            <w:tcBorders>
              <w:top w:val="single" w:sz="4" w:space="0" w:color="auto"/>
              <w:bottom w:val="single" w:sz="4" w:space="0" w:color="auto"/>
            </w:tcBorders>
          </w:tcPr>
          <w:p w14:paraId="5602AF22" w14:textId="77777777" w:rsidR="00351B56" w:rsidRPr="00BA0292" w:rsidRDefault="00351B56" w:rsidP="002702E4">
            <w:pPr>
              <w:spacing w:after="0" w:line="240" w:lineRule="auto"/>
              <w:jc w:val="both"/>
              <w:rPr>
                <w:rFonts w:ascii="Garamond" w:hAnsi="Garamond"/>
                <w:sz w:val="24"/>
                <w:szCs w:val="24"/>
                <w:lang w:val="sq-AL"/>
              </w:rPr>
            </w:pPr>
          </w:p>
        </w:tc>
      </w:tr>
    </w:tbl>
    <w:p w14:paraId="32403308" w14:textId="77777777" w:rsidR="00351B56" w:rsidRPr="00BA0292" w:rsidRDefault="00351B56" w:rsidP="00351B56">
      <w:pPr>
        <w:spacing w:after="0" w:line="240" w:lineRule="auto"/>
        <w:ind w:firstLine="284"/>
        <w:jc w:val="both"/>
        <w:rPr>
          <w:rFonts w:ascii="Garamond" w:hAnsi="Garamond"/>
          <w:sz w:val="24"/>
          <w:szCs w:val="24"/>
          <w:lang w:val="sq-AL"/>
        </w:rPr>
      </w:pPr>
    </w:p>
    <w:p w14:paraId="63F275F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përmbledhje e të dhënave shtesë siç kërkohet:</w:t>
      </w:r>
    </w:p>
    <w:p w14:paraId="67A5AB66"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Studimi/et e mëposhtëm analitik të mbetjeve në “matricën” nuk janë shqyrtuar më parë dhe janë dhënë në mbështetje të këtij vlerësimi. Të dhënat e lëndëve vepruese duhet të përfshihen këtu dhe duhet të sigurohet një referencë e kryqëzuar në pikën e duhur të të dhënave.</w:t>
      </w:r>
    </w:p>
    <w:p w14:paraId="20908E74" w14:textId="77777777" w:rsidR="0034424A" w:rsidRPr="00BA0292" w:rsidRDefault="0034424A" w:rsidP="00351B56">
      <w:pPr>
        <w:spacing w:after="0" w:line="240" w:lineRule="auto"/>
        <w:ind w:firstLine="284"/>
        <w:jc w:val="both"/>
        <w:rPr>
          <w:rFonts w:ascii="Garamond" w:hAnsi="Garamond"/>
          <w:sz w:val="24"/>
          <w:szCs w:val="24"/>
          <w:lang w:val="sq-AL"/>
        </w:rPr>
      </w:pPr>
    </w:p>
    <w:tbl>
      <w:tblPr>
        <w:tblW w:w="936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0"/>
        <w:gridCol w:w="6840"/>
      </w:tblGrid>
      <w:tr w:rsidR="00351B56" w:rsidRPr="00BA0292" w14:paraId="4AC2C924" w14:textId="77777777" w:rsidTr="00BA0292">
        <w:tc>
          <w:tcPr>
            <w:tcW w:w="2520" w:type="dxa"/>
          </w:tcPr>
          <w:p w14:paraId="59AD5A3F"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6840" w:type="dxa"/>
          </w:tcPr>
          <w:p w14:paraId="6A6BF5D4"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1 5.6.1/01, Vendosni emrin e autorit, vendosni vitin</w:t>
            </w:r>
          </w:p>
        </w:tc>
      </w:tr>
      <w:tr w:rsidR="00351B56" w:rsidRPr="00BA0292" w14:paraId="2C9979CF" w14:textId="77777777" w:rsidTr="00BA0292">
        <w:tc>
          <w:tcPr>
            <w:tcW w:w="2520" w:type="dxa"/>
          </w:tcPr>
          <w:p w14:paraId="2DAB3EF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Përfshini nëse kërkohet; </w:t>
            </w:r>
          </w:p>
          <w:p w14:paraId="1D9BA895"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Pika e të dhënave </w:t>
            </w:r>
          </w:p>
        </w:tc>
        <w:tc>
          <w:tcPr>
            <w:tcW w:w="6840" w:type="dxa"/>
          </w:tcPr>
          <w:p w14:paraId="779F129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x-referencë përkatëse në pikën e të dhënave nëse paraqet të dhëna të lëndëve vepruese</w:t>
            </w:r>
          </w:p>
        </w:tc>
      </w:tr>
      <w:tr w:rsidR="00351B56" w:rsidRPr="00BA0292" w14:paraId="7705E3C7" w14:textId="77777777" w:rsidTr="00BA0292">
        <w:tc>
          <w:tcPr>
            <w:tcW w:w="2520" w:type="dxa"/>
          </w:tcPr>
          <w:p w14:paraId="16E2C85A"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6840" w:type="dxa"/>
          </w:tcPr>
          <w:p w14:paraId="152CE97C"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2B8CD4DC" w14:textId="77777777" w:rsidTr="00BA0292">
        <w:tc>
          <w:tcPr>
            <w:tcW w:w="2520" w:type="dxa"/>
          </w:tcPr>
          <w:p w14:paraId="3800502A"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6840" w:type="dxa"/>
          </w:tcPr>
          <w:p w14:paraId="7F10334C"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27055A09" w14:textId="77777777" w:rsidTr="00BA0292">
        <w:tc>
          <w:tcPr>
            <w:tcW w:w="2520" w:type="dxa"/>
          </w:tcPr>
          <w:p w14:paraId="54CEC547"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Udhëzimet:</w:t>
            </w:r>
          </w:p>
        </w:tc>
        <w:tc>
          <w:tcPr>
            <w:tcW w:w="6840" w:type="dxa"/>
          </w:tcPr>
          <w:p w14:paraId="1B7307F7"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5B7B8F1D" w14:textId="77777777" w:rsidTr="00BA0292">
        <w:tc>
          <w:tcPr>
            <w:tcW w:w="2520" w:type="dxa"/>
          </w:tcPr>
          <w:p w14:paraId="135BD3CE"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6840" w:type="dxa"/>
          </w:tcPr>
          <w:p w14:paraId="44D932B8" w14:textId="77777777" w:rsidR="00351B56" w:rsidRPr="00BA0292" w:rsidRDefault="00351B56" w:rsidP="002702E4">
            <w:pPr>
              <w:spacing w:after="0" w:line="240" w:lineRule="auto"/>
              <w:jc w:val="both"/>
              <w:rPr>
                <w:rFonts w:ascii="Garamond" w:hAnsi="Garamond"/>
                <w:sz w:val="24"/>
                <w:szCs w:val="24"/>
                <w:lang w:val="sq-AL"/>
              </w:rPr>
            </w:pPr>
          </w:p>
        </w:tc>
      </w:tr>
    </w:tbl>
    <w:p w14:paraId="2E2E364F" w14:textId="77777777" w:rsidR="00351B56" w:rsidRPr="00BA0292" w:rsidRDefault="00351B56" w:rsidP="00351B56">
      <w:pPr>
        <w:spacing w:after="0" w:line="240" w:lineRule="auto"/>
        <w:ind w:firstLine="284"/>
        <w:jc w:val="both"/>
        <w:rPr>
          <w:rFonts w:ascii="Garamond" w:hAnsi="Garamond"/>
          <w:sz w:val="24"/>
          <w:szCs w:val="24"/>
          <w:lang w:val="sq-AL"/>
        </w:rPr>
      </w:pPr>
    </w:p>
    <w:p w14:paraId="3DE64852"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përmbledhje e studimit, rendisni parametrat e metodës, etj.</w:t>
      </w:r>
    </w:p>
    <w:p w14:paraId="64B5C038" w14:textId="77777777" w:rsidR="0034424A" w:rsidRPr="00BA0292" w:rsidRDefault="0034424A" w:rsidP="00351B56">
      <w:pPr>
        <w:spacing w:after="0" w:line="240" w:lineRule="auto"/>
        <w:ind w:firstLine="284"/>
        <w:jc w:val="both"/>
        <w:rPr>
          <w:rFonts w:ascii="Garamond" w:hAnsi="Garamond"/>
          <w:sz w:val="24"/>
          <w:szCs w:val="24"/>
          <w:lang w:val="sq-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2700"/>
        <w:gridCol w:w="6660"/>
      </w:tblGrid>
      <w:tr w:rsidR="00351B56" w:rsidRPr="00BA0292" w14:paraId="1B089378" w14:textId="77777777" w:rsidTr="00BA0292">
        <w:tc>
          <w:tcPr>
            <w:tcW w:w="2700" w:type="dxa"/>
            <w:shd w:val="clear" w:color="auto" w:fill="B3B3B3"/>
          </w:tcPr>
          <w:p w14:paraId="4671408A"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Komente të studimit:</w:t>
            </w:r>
            <w:r w:rsidRPr="00BA0292">
              <w:rPr>
                <w:rFonts w:ascii="Garamond" w:hAnsi="Garamond"/>
                <w:sz w:val="24"/>
                <w:szCs w:val="24"/>
                <w:lang w:val="sq-AL"/>
              </w:rPr>
              <w:br/>
              <w:t>5.6.1/01</w:t>
            </w:r>
          </w:p>
        </w:tc>
        <w:tc>
          <w:tcPr>
            <w:tcW w:w="6660" w:type="dxa"/>
            <w:shd w:val="clear" w:color="auto" w:fill="B3B3B3"/>
          </w:tcPr>
          <w:p w14:paraId="01C5C44E"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388AFF33" w14:textId="77777777" w:rsidTr="00BA0292">
        <w:tc>
          <w:tcPr>
            <w:tcW w:w="2700" w:type="dxa"/>
            <w:shd w:val="clear" w:color="auto" w:fill="B3B3B3"/>
          </w:tcPr>
          <w:p w14:paraId="330E1FBD"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miratuar:</w:t>
            </w:r>
            <w:r w:rsidRPr="00BA0292">
              <w:rPr>
                <w:rFonts w:ascii="Garamond" w:hAnsi="Garamond"/>
                <w:sz w:val="24"/>
                <w:szCs w:val="24"/>
                <w:lang w:val="sq-AL"/>
              </w:rPr>
              <w:br/>
              <w:t>5.6.1/01</w:t>
            </w:r>
          </w:p>
        </w:tc>
        <w:tc>
          <w:tcPr>
            <w:tcW w:w="6660" w:type="dxa"/>
            <w:shd w:val="clear" w:color="auto" w:fill="B3B3B3"/>
          </w:tcPr>
          <w:p w14:paraId="3FE46888" w14:textId="77777777" w:rsidR="00351B56" w:rsidRPr="00BA0292" w:rsidRDefault="00351B56" w:rsidP="002702E4">
            <w:pPr>
              <w:spacing w:after="0" w:line="240" w:lineRule="auto"/>
              <w:jc w:val="both"/>
              <w:rPr>
                <w:rFonts w:ascii="Garamond" w:hAnsi="Garamond"/>
                <w:sz w:val="24"/>
                <w:szCs w:val="24"/>
                <w:lang w:val="sq-AL"/>
              </w:rPr>
            </w:pPr>
          </w:p>
        </w:tc>
      </w:tr>
    </w:tbl>
    <w:p w14:paraId="476D208B" w14:textId="77777777" w:rsidR="00351B56" w:rsidRPr="00BA0292" w:rsidRDefault="00351B56" w:rsidP="00351B56">
      <w:pPr>
        <w:spacing w:after="0" w:line="240" w:lineRule="auto"/>
        <w:ind w:firstLine="284"/>
        <w:jc w:val="both"/>
        <w:rPr>
          <w:rFonts w:ascii="Garamond" w:hAnsi="Garamond"/>
          <w:sz w:val="24"/>
          <w:szCs w:val="24"/>
          <w:lang w:val="sq-AL"/>
        </w:rPr>
      </w:pPr>
    </w:p>
    <w:p w14:paraId="7A4198E1" w14:textId="77777777" w:rsidR="00351B56" w:rsidRPr="00147062" w:rsidRDefault="00351B56" w:rsidP="00351B56">
      <w:pPr>
        <w:spacing w:after="0" w:line="240" w:lineRule="auto"/>
        <w:ind w:firstLine="284"/>
        <w:jc w:val="both"/>
        <w:rPr>
          <w:rFonts w:ascii="Garamond" w:hAnsi="Garamond"/>
          <w:b/>
          <w:sz w:val="24"/>
          <w:szCs w:val="24"/>
          <w:lang w:val="sq-AL"/>
        </w:rPr>
      </w:pPr>
      <w:r w:rsidRPr="00147062">
        <w:rPr>
          <w:rFonts w:ascii="Garamond" w:hAnsi="Garamond"/>
          <w:b/>
          <w:sz w:val="24"/>
          <w:szCs w:val="24"/>
          <w:lang w:val="sq-AL"/>
        </w:rPr>
        <w:t>5.7. Përshkrimi i metodave për analizën e lëngjeve dhe indeve të trupit</w:t>
      </w:r>
    </w:p>
    <w:p w14:paraId="1166E0EE" w14:textId="1EB1B1DD"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mbi metodat analitike për lëngjet e trupit dhe indet për lëndën/t vepruese dhe metabolitët përkat</w:t>
      </w:r>
      <w:r w:rsidR="0034424A">
        <w:rPr>
          <w:rFonts w:ascii="Garamond" w:hAnsi="Garamond"/>
          <w:sz w:val="24"/>
          <w:szCs w:val="24"/>
          <w:lang w:val="sq-AL"/>
        </w:rPr>
        <w:t>ës (nëse është e përshtatshme).</w:t>
      </w:r>
    </w:p>
    <w:p w14:paraId="32CFD29E" w14:textId="77777777" w:rsidR="00351B56" w:rsidRPr="00147062" w:rsidRDefault="00351B56" w:rsidP="00351B56">
      <w:pPr>
        <w:spacing w:after="0" w:line="240" w:lineRule="auto"/>
        <w:ind w:firstLine="284"/>
        <w:jc w:val="both"/>
        <w:rPr>
          <w:rFonts w:ascii="Garamond" w:hAnsi="Garamond"/>
          <w:b/>
          <w:sz w:val="24"/>
          <w:szCs w:val="24"/>
          <w:lang w:val="sq-AL"/>
        </w:rPr>
      </w:pPr>
      <w:r w:rsidRPr="00147062">
        <w:rPr>
          <w:rFonts w:ascii="Garamond" w:hAnsi="Garamond"/>
          <w:b/>
          <w:sz w:val="24"/>
          <w:szCs w:val="24"/>
          <w:lang w:val="sq-AL"/>
        </w:rPr>
        <w:t>5.8. Studime të tjera/speciale</w:t>
      </w:r>
    </w:p>
    <w:p w14:paraId="69CFCE2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Sido që të jetë: Nuk ka kërkesa shtesë evropiane për produktet e formuluara.</w:t>
      </w:r>
    </w:p>
    <w:p w14:paraId="6425082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Të dhënat e reja që janë të nevojshme për vlerësimin janë përfshirë nën pikën përkatëse të lëndës vepruese, megjithatë një listë e të gjitha të dhënave është dhënë këtu për qartësi.</w:t>
      </w:r>
    </w:p>
    <w:p w14:paraId="121474C6" w14:textId="77777777" w:rsidR="002702E4" w:rsidRPr="00BA0292" w:rsidRDefault="002702E4" w:rsidP="0034424A">
      <w:pPr>
        <w:spacing w:after="0" w:line="240" w:lineRule="auto"/>
        <w:jc w:val="both"/>
        <w:rPr>
          <w:rFonts w:ascii="Garamond" w:hAnsi="Garamond"/>
          <w:sz w:val="24"/>
          <w:szCs w:val="24"/>
          <w:lang w:val="sq-AL"/>
        </w:rPr>
      </w:pPr>
      <w:bookmarkStart w:id="1" w:name="_Toc208799233"/>
      <w:bookmarkStart w:id="2" w:name="_Toc235957070"/>
    </w:p>
    <w:p w14:paraId="0CC2217B"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 xml:space="preserve">Lista e </w:t>
      </w:r>
      <w:bookmarkEnd w:id="1"/>
      <w:bookmarkEnd w:id="2"/>
      <w:r w:rsidRPr="0034424A">
        <w:rPr>
          <w:rFonts w:ascii="Garamond" w:hAnsi="Garamond"/>
          <w:b/>
          <w:sz w:val="24"/>
          <w:szCs w:val="24"/>
          <w:lang w:val="sq-AL"/>
        </w:rPr>
        <w:t>të dhënave të paraqitura në mbështetje të vlerësimit</w:t>
      </w:r>
    </w:p>
    <w:p w14:paraId="0E8B2E73" w14:textId="77777777" w:rsidR="00351B56" w:rsidRPr="0034424A" w:rsidRDefault="00351B56" w:rsidP="00351B56">
      <w:pPr>
        <w:spacing w:after="0" w:line="240" w:lineRule="auto"/>
        <w:ind w:firstLine="284"/>
        <w:jc w:val="both"/>
        <w:rPr>
          <w:rFonts w:ascii="Garamond" w:hAnsi="Garamond"/>
          <w:sz w:val="16"/>
          <w:szCs w:val="24"/>
          <w:lang w:val="sq-AL"/>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296"/>
        <w:gridCol w:w="810"/>
        <w:gridCol w:w="3706"/>
        <w:gridCol w:w="1276"/>
        <w:gridCol w:w="992"/>
      </w:tblGrid>
      <w:tr w:rsidR="00351B56" w:rsidRPr="00BA0292" w14:paraId="718B4C11" w14:textId="77777777" w:rsidTr="00BA0292">
        <w:trPr>
          <w:cantSplit/>
          <w:tblHeader/>
        </w:trPr>
        <w:tc>
          <w:tcPr>
            <w:tcW w:w="1242" w:type="dxa"/>
            <w:tcBorders>
              <w:bottom w:val="double" w:sz="6" w:space="0" w:color="auto"/>
            </w:tcBorders>
          </w:tcPr>
          <w:p w14:paraId="0C819F3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Pikat e shtojcës</w:t>
            </w:r>
          </w:p>
          <w:p w14:paraId="63C4AAC2" w14:textId="77777777" w:rsidR="00351B56" w:rsidRPr="00BA0292" w:rsidRDefault="00351B56" w:rsidP="002702E4">
            <w:pPr>
              <w:spacing w:after="0" w:line="240" w:lineRule="auto"/>
              <w:jc w:val="both"/>
              <w:rPr>
                <w:rFonts w:ascii="Garamond" w:hAnsi="Garamond"/>
                <w:sz w:val="24"/>
                <w:szCs w:val="24"/>
                <w:lang w:val="sq-AL"/>
              </w:rPr>
            </w:pPr>
          </w:p>
        </w:tc>
        <w:tc>
          <w:tcPr>
            <w:tcW w:w="1296" w:type="dxa"/>
            <w:tcBorders>
              <w:bottom w:val="double" w:sz="6" w:space="0" w:color="auto"/>
            </w:tcBorders>
          </w:tcPr>
          <w:p w14:paraId="0AD7C8C5"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Autori</w:t>
            </w:r>
          </w:p>
        </w:tc>
        <w:tc>
          <w:tcPr>
            <w:tcW w:w="810" w:type="dxa"/>
            <w:tcBorders>
              <w:bottom w:val="double" w:sz="6" w:space="0" w:color="auto"/>
            </w:tcBorders>
          </w:tcPr>
          <w:p w14:paraId="133DDD7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Viti</w:t>
            </w:r>
          </w:p>
        </w:tc>
        <w:tc>
          <w:tcPr>
            <w:tcW w:w="3706" w:type="dxa"/>
            <w:tcBorders>
              <w:bottom w:val="double" w:sz="6" w:space="0" w:color="auto"/>
            </w:tcBorders>
          </w:tcPr>
          <w:p w14:paraId="47653AE0"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Titulli</w:t>
            </w:r>
          </w:p>
          <w:p w14:paraId="119082C3"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Burimi (ku është i ndryshëm nga kompania)</w:t>
            </w:r>
          </w:p>
          <w:p w14:paraId="6FF52F14"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Kompania, Raporti Nr.</w:t>
            </w:r>
          </w:p>
          <w:p w14:paraId="2C1C13F8"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Statusi GLP ose GEP (aty ku është e nevojshme)</w:t>
            </w:r>
          </w:p>
          <w:p w14:paraId="4C36D4C1"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Botuar ose Pabotuar</w:t>
            </w:r>
          </w:p>
        </w:tc>
        <w:tc>
          <w:tcPr>
            <w:tcW w:w="1276" w:type="dxa"/>
            <w:tcBorders>
              <w:bottom w:val="double" w:sz="6" w:space="0" w:color="auto"/>
            </w:tcBorders>
          </w:tcPr>
          <w:p w14:paraId="6E8CCAC6"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Pretendohet mbrojtja e të dhënave Po/Jo</w:t>
            </w:r>
          </w:p>
        </w:tc>
        <w:tc>
          <w:tcPr>
            <w:tcW w:w="992" w:type="dxa"/>
            <w:tcBorders>
              <w:bottom w:val="double" w:sz="6" w:space="0" w:color="auto"/>
            </w:tcBorders>
          </w:tcPr>
          <w:tbl>
            <w:tblPr>
              <w:tblW w:w="6916" w:type="dxa"/>
              <w:tblCellSpacing w:w="15" w:type="dxa"/>
              <w:shd w:val="clear" w:color="auto" w:fill="FFFFFF"/>
              <w:tblLayout w:type="fixed"/>
              <w:tblCellMar>
                <w:left w:w="0" w:type="dxa"/>
                <w:bottom w:w="327" w:type="dxa"/>
                <w:right w:w="0" w:type="dxa"/>
              </w:tblCellMar>
              <w:tblLook w:val="04A0" w:firstRow="1" w:lastRow="0" w:firstColumn="1" w:lastColumn="0" w:noHBand="0" w:noVBand="1"/>
            </w:tblPr>
            <w:tblGrid>
              <w:gridCol w:w="1689"/>
              <w:gridCol w:w="5227"/>
            </w:tblGrid>
            <w:tr w:rsidR="00351B56" w:rsidRPr="00BA0292" w14:paraId="051A1F79" w14:textId="77777777" w:rsidTr="00BA0292">
              <w:trPr>
                <w:tblCellSpacing w:w="15" w:type="dxa"/>
              </w:trPr>
              <w:tc>
                <w:tcPr>
                  <w:tcW w:w="1644" w:type="dxa"/>
                  <w:shd w:val="clear" w:color="auto" w:fill="FFFFFF"/>
                  <w:tcMar>
                    <w:top w:w="0" w:type="dxa"/>
                    <w:left w:w="164" w:type="dxa"/>
                    <w:bottom w:w="0" w:type="dxa"/>
                    <w:right w:w="0" w:type="dxa"/>
                  </w:tcMar>
                  <w:hideMark/>
                </w:tcPr>
                <w:p w14:paraId="2A4C05E4" w14:textId="77777777" w:rsidR="00351B56" w:rsidRPr="00BA0292" w:rsidRDefault="00351B56" w:rsidP="002702E4">
                  <w:pPr>
                    <w:spacing w:after="0" w:line="240" w:lineRule="auto"/>
                    <w:jc w:val="both"/>
                    <w:rPr>
                      <w:rFonts w:ascii="Garamond" w:hAnsi="Garamond"/>
                      <w:sz w:val="24"/>
                      <w:szCs w:val="24"/>
                      <w:lang w:val="sq-AL"/>
                    </w:rPr>
                  </w:pPr>
                </w:p>
              </w:tc>
              <w:tc>
                <w:tcPr>
                  <w:tcW w:w="5182" w:type="dxa"/>
                  <w:shd w:val="clear" w:color="auto" w:fill="FFFFFF"/>
                  <w:tcMar>
                    <w:top w:w="0" w:type="dxa"/>
                    <w:left w:w="164" w:type="dxa"/>
                    <w:bottom w:w="0" w:type="dxa"/>
                    <w:right w:w="0" w:type="dxa"/>
                  </w:tcMar>
                  <w:vAlign w:val="center"/>
                  <w:hideMark/>
                </w:tcPr>
                <w:p w14:paraId="418ACE53" w14:textId="77777777" w:rsidR="00351B56" w:rsidRPr="00BA0292" w:rsidRDefault="00351B56" w:rsidP="002702E4">
                  <w:pPr>
                    <w:spacing w:after="0" w:line="240" w:lineRule="auto"/>
                    <w:jc w:val="both"/>
                    <w:rPr>
                      <w:rFonts w:ascii="Garamond" w:hAnsi="Garamond"/>
                      <w:sz w:val="24"/>
                      <w:szCs w:val="24"/>
                      <w:lang w:val="sq-AL"/>
                    </w:rPr>
                  </w:pPr>
                </w:p>
              </w:tc>
            </w:tr>
          </w:tbl>
          <w:p w14:paraId="563605D9" w14:textId="77777777" w:rsidR="00351B56" w:rsidRPr="00BA0292" w:rsidRDefault="00351B56" w:rsidP="002702E4">
            <w:pPr>
              <w:spacing w:after="0" w:line="240" w:lineRule="auto"/>
              <w:jc w:val="both"/>
              <w:rPr>
                <w:rFonts w:ascii="Garamond" w:hAnsi="Garamond"/>
                <w:sz w:val="24"/>
                <w:szCs w:val="24"/>
                <w:lang w:val="sq-AL"/>
              </w:rPr>
            </w:pPr>
            <w:r w:rsidRPr="00BA0292">
              <w:rPr>
                <w:rFonts w:ascii="Garamond" w:hAnsi="Garamond"/>
                <w:sz w:val="24"/>
                <w:szCs w:val="24"/>
                <w:lang w:val="sq-AL"/>
              </w:rPr>
              <w:t>Zotëruesi</w:t>
            </w:r>
          </w:p>
        </w:tc>
      </w:tr>
      <w:tr w:rsidR="00351B56" w:rsidRPr="00BA0292" w14:paraId="68B22F18" w14:textId="77777777" w:rsidTr="00BA0292">
        <w:trPr>
          <w:cantSplit/>
        </w:trPr>
        <w:tc>
          <w:tcPr>
            <w:tcW w:w="1242" w:type="dxa"/>
            <w:tcBorders>
              <w:top w:val="nil"/>
            </w:tcBorders>
          </w:tcPr>
          <w:p w14:paraId="07F21A25" w14:textId="77777777" w:rsidR="00351B56" w:rsidRPr="00BA0292" w:rsidRDefault="00351B56" w:rsidP="002702E4">
            <w:pPr>
              <w:spacing w:after="0" w:line="240" w:lineRule="auto"/>
              <w:jc w:val="both"/>
              <w:rPr>
                <w:rFonts w:ascii="Garamond" w:hAnsi="Garamond"/>
                <w:sz w:val="24"/>
                <w:szCs w:val="24"/>
                <w:lang w:val="sq-AL"/>
              </w:rPr>
            </w:pPr>
          </w:p>
        </w:tc>
        <w:tc>
          <w:tcPr>
            <w:tcW w:w="1296" w:type="dxa"/>
            <w:tcBorders>
              <w:top w:val="nil"/>
            </w:tcBorders>
          </w:tcPr>
          <w:p w14:paraId="6DE1BB8E" w14:textId="77777777" w:rsidR="00351B56" w:rsidRPr="00BA0292" w:rsidRDefault="00351B56" w:rsidP="002702E4">
            <w:pPr>
              <w:spacing w:after="0" w:line="240" w:lineRule="auto"/>
              <w:jc w:val="both"/>
              <w:rPr>
                <w:rFonts w:ascii="Garamond" w:hAnsi="Garamond"/>
                <w:sz w:val="24"/>
                <w:szCs w:val="24"/>
                <w:lang w:val="sq-AL"/>
              </w:rPr>
            </w:pPr>
          </w:p>
        </w:tc>
        <w:tc>
          <w:tcPr>
            <w:tcW w:w="810" w:type="dxa"/>
            <w:tcBorders>
              <w:top w:val="nil"/>
            </w:tcBorders>
          </w:tcPr>
          <w:p w14:paraId="07E526AF" w14:textId="77777777" w:rsidR="00351B56" w:rsidRPr="00BA0292" w:rsidRDefault="00351B56" w:rsidP="002702E4">
            <w:pPr>
              <w:spacing w:after="0" w:line="240" w:lineRule="auto"/>
              <w:jc w:val="both"/>
              <w:rPr>
                <w:rFonts w:ascii="Garamond" w:hAnsi="Garamond"/>
                <w:sz w:val="24"/>
                <w:szCs w:val="24"/>
                <w:lang w:val="sq-AL"/>
              </w:rPr>
            </w:pPr>
          </w:p>
        </w:tc>
        <w:tc>
          <w:tcPr>
            <w:tcW w:w="3706" w:type="dxa"/>
            <w:tcBorders>
              <w:top w:val="nil"/>
            </w:tcBorders>
          </w:tcPr>
          <w:p w14:paraId="7D09B0DB" w14:textId="77777777" w:rsidR="00351B56" w:rsidRPr="00BA0292" w:rsidRDefault="00351B56" w:rsidP="002702E4">
            <w:pPr>
              <w:spacing w:after="0" w:line="240" w:lineRule="auto"/>
              <w:jc w:val="both"/>
              <w:rPr>
                <w:rFonts w:ascii="Garamond" w:hAnsi="Garamond"/>
                <w:sz w:val="24"/>
                <w:szCs w:val="24"/>
                <w:lang w:val="sq-AL"/>
              </w:rPr>
            </w:pPr>
          </w:p>
        </w:tc>
        <w:tc>
          <w:tcPr>
            <w:tcW w:w="1276" w:type="dxa"/>
            <w:tcBorders>
              <w:top w:val="nil"/>
            </w:tcBorders>
          </w:tcPr>
          <w:p w14:paraId="77D2C4FB" w14:textId="77777777" w:rsidR="00351B56" w:rsidRPr="00BA0292" w:rsidRDefault="00351B56" w:rsidP="002702E4">
            <w:pPr>
              <w:spacing w:after="0" w:line="240" w:lineRule="auto"/>
              <w:jc w:val="both"/>
              <w:rPr>
                <w:rFonts w:ascii="Garamond" w:hAnsi="Garamond"/>
                <w:sz w:val="24"/>
                <w:szCs w:val="24"/>
                <w:lang w:val="sq-AL"/>
              </w:rPr>
            </w:pPr>
          </w:p>
        </w:tc>
        <w:tc>
          <w:tcPr>
            <w:tcW w:w="992" w:type="dxa"/>
            <w:tcBorders>
              <w:top w:val="nil"/>
            </w:tcBorders>
          </w:tcPr>
          <w:p w14:paraId="6BDBC219" w14:textId="77777777" w:rsidR="00351B56" w:rsidRPr="00BA0292" w:rsidRDefault="00351B56" w:rsidP="002702E4">
            <w:pPr>
              <w:spacing w:after="0" w:line="240" w:lineRule="auto"/>
              <w:jc w:val="both"/>
              <w:rPr>
                <w:rFonts w:ascii="Garamond" w:hAnsi="Garamond"/>
                <w:sz w:val="24"/>
                <w:szCs w:val="24"/>
                <w:lang w:val="sq-AL"/>
              </w:rPr>
            </w:pPr>
          </w:p>
        </w:tc>
      </w:tr>
      <w:tr w:rsidR="00351B56" w:rsidRPr="00BA0292" w14:paraId="608029E0" w14:textId="77777777" w:rsidTr="00BA0292">
        <w:trPr>
          <w:cantSplit/>
        </w:trPr>
        <w:tc>
          <w:tcPr>
            <w:tcW w:w="1242" w:type="dxa"/>
            <w:tcBorders>
              <w:top w:val="nil"/>
            </w:tcBorders>
          </w:tcPr>
          <w:p w14:paraId="16C588DC" w14:textId="77777777" w:rsidR="00351B56" w:rsidRPr="00BA0292" w:rsidRDefault="00351B56" w:rsidP="002702E4">
            <w:pPr>
              <w:spacing w:after="0" w:line="240" w:lineRule="auto"/>
              <w:jc w:val="both"/>
              <w:rPr>
                <w:rFonts w:ascii="Garamond" w:hAnsi="Garamond"/>
                <w:sz w:val="24"/>
                <w:szCs w:val="24"/>
                <w:lang w:val="sq-AL"/>
              </w:rPr>
            </w:pPr>
          </w:p>
        </w:tc>
        <w:tc>
          <w:tcPr>
            <w:tcW w:w="1296" w:type="dxa"/>
            <w:tcBorders>
              <w:top w:val="nil"/>
            </w:tcBorders>
          </w:tcPr>
          <w:p w14:paraId="33200AEF" w14:textId="77777777" w:rsidR="00351B56" w:rsidRPr="00BA0292" w:rsidRDefault="00351B56" w:rsidP="002702E4">
            <w:pPr>
              <w:spacing w:after="0" w:line="240" w:lineRule="auto"/>
              <w:jc w:val="both"/>
              <w:rPr>
                <w:rFonts w:ascii="Garamond" w:hAnsi="Garamond"/>
                <w:sz w:val="24"/>
                <w:szCs w:val="24"/>
                <w:lang w:val="sq-AL"/>
              </w:rPr>
            </w:pPr>
          </w:p>
        </w:tc>
        <w:tc>
          <w:tcPr>
            <w:tcW w:w="810" w:type="dxa"/>
            <w:tcBorders>
              <w:top w:val="nil"/>
            </w:tcBorders>
          </w:tcPr>
          <w:p w14:paraId="6F503056" w14:textId="77777777" w:rsidR="00351B56" w:rsidRPr="00BA0292" w:rsidRDefault="00351B56" w:rsidP="002702E4">
            <w:pPr>
              <w:spacing w:after="0" w:line="240" w:lineRule="auto"/>
              <w:jc w:val="both"/>
              <w:rPr>
                <w:rFonts w:ascii="Garamond" w:hAnsi="Garamond"/>
                <w:sz w:val="24"/>
                <w:szCs w:val="24"/>
                <w:lang w:val="sq-AL"/>
              </w:rPr>
            </w:pPr>
          </w:p>
        </w:tc>
        <w:tc>
          <w:tcPr>
            <w:tcW w:w="3706" w:type="dxa"/>
            <w:tcBorders>
              <w:top w:val="nil"/>
            </w:tcBorders>
          </w:tcPr>
          <w:p w14:paraId="725B5850" w14:textId="77777777" w:rsidR="00351B56" w:rsidRPr="00BA0292" w:rsidRDefault="00351B56" w:rsidP="002702E4">
            <w:pPr>
              <w:spacing w:after="0" w:line="240" w:lineRule="auto"/>
              <w:jc w:val="both"/>
              <w:rPr>
                <w:rFonts w:ascii="Garamond" w:hAnsi="Garamond"/>
                <w:sz w:val="24"/>
                <w:szCs w:val="24"/>
                <w:lang w:val="sq-AL"/>
              </w:rPr>
            </w:pPr>
          </w:p>
        </w:tc>
        <w:tc>
          <w:tcPr>
            <w:tcW w:w="1276" w:type="dxa"/>
            <w:tcBorders>
              <w:top w:val="nil"/>
            </w:tcBorders>
          </w:tcPr>
          <w:p w14:paraId="3557E5AE" w14:textId="77777777" w:rsidR="00351B56" w:rsidRPr="00BA0292" w:rsidRDefault="00351B56" w:rsidP="002702E4">
            <w:pPr>
              <w:spacing w:after="0" w:line="240" w:lineRule="auto"/>
              <w:jc w:val="both"/>
              <w:rPr>
                <w:rFonts w:ascii="Garamond" w:hAnsi="Garamond"/>
                <w:sz w:val="24"/>
                <w:szCs w:val="24"/>
                <w:lang w:val="sq-AL"/>
              </w:rPr>
            </w:pPr>
          </w:p>
        </w:tc>
        <w:tc>
          <w:tcPr>
            <w:tcW w:w="992" w:type="dxa"/>
            <w:tcBorders>
              <w:top w:val="nil"/>
            </w:tcBorders>
          </w:tcPr>
          <w:p w14:paraId="08131E5A" w14:textId="77777777" w:rsidR="00351B56" w:rsidRPr="00BA0292" w:rsidRDefault="00351B56" w:rsidP="002702E4">
            <w:pPr>
              <w:spacing w:after="0" w:line="240" w:lineRule="auto"/>
              <w:jc w:val="both"/>
              <w:rPr>
                <w:rFonts w:ascii="Garamond" w:hAnsi="Garamond"/>
                <w:sz w:val="24"/>
                <w:szCs w:val="24"/>
                <w:lang w:val="sq-AL"/>
              </w:rPr>
            </w:pPr>
          </w:p>
        </w:tc>
      </w:tr>
    </w:tbl>
    <w:p w14:paraId="2FD365A5" w14:textId="77777777" w:rsidR="00351B56" w:rsidRPr="00BA0292" w:rsidRDefault="00351B56" w:rsidP="00351B56">
      <w:pPr>
        <w:spacing w:after="0" w:line="240" w:lineRule="auto"/>
        <w:ind w:firstLine="284"/>
        <w:jc w:val="both"/>
        <w:rPr>
          <w:rFonts w:ascii="Garamond" w:hAnsi="Garamond"/>
          <w:sz w:val="24"/>
          <w:szCs w:val="24"/>
          <w:lang w:val="sq-AL"/>
        </w:rPr>
      </w:pPr>
    </w:p>
    <w:p w14:paraId="7663809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6</w:t>
      </w:r>
    </w:p>
    <w:p w14:paraId="6249D8C8" w14:textId="77777777" w:rsidR="00351B56" w:rsidRPr="00BA0292" w:rsidRDefault="00351B56" w:rsidP="00351B56">
      <w:pPr>
        <w:spacing w:after="0" w:line="240" w:lineRule="auto"/>
        <w:ind w:firstLine="284"/>
        <w:jc w:val="both"/>
        <w:rPr>
          <w:rFonts w:ascii="Garamond" w:hAnsi="Garamond"/>
          <w:sz w:val="24"/>
          <w:szCs w:val="24"/>
          <w:lang w:val="sq-AL"/>
        </w:rPr>
      </w:pPr>
    </w:p>
    <w:p w14:paraId="5C0233F7" w14:textId="04D1DD33" w:rsidR="00351B56" w:rsidRPr="0034424A" w:rsidRDefault="0034424A" w:rsidP="0034424A">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 Të dhëna mbi efikasitetin</w:t>
      </w:r>
    </w:p>
    <w:p w14:paraId="5B9079EC"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6.1. Provat paraprake.</w:t>
      </w:r>
    </w:p>
    <w:p w14:paraId="50A241DA" w14:textId="110C051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prezantohen raporte në formë të përmbledhur të provave paraprake, duke përfshirë studimet në sera dhe në fushë të hapur, të cilat përdoren për të vlerësuar aktivitetin biologjik dhe dozat e ndryshme të përdorimit të PMB-së si dhe të lëndëve vepruese, që përmbahen në të. Këto raporte të </w:t>
      </w:r>
      <w:r w:rsidR="0034424A" w:rsidRPr="00BA0292">
        <w:rPr>
          <w:rFonts w:ascii="Garamond" w:hAnsi="Garamond"/>
          <w:sz w:val="24"/>
          <w:szCs w:val="24"/>
          <w:lang w:val="sq-AL"/>
        </w:rPr>
        <w:t>sigurojnë</w:t>
      </w:r>
      <w:r w:rsidRPr="00BA0292">
        <w:rPr>
          <w:rFonts w:ascii="Garamond" w:hAnsi="Garamond"/>
          <w:sz w:val="24"/>
          <w:szCs w:val="24"/>
          <w:lang w:val="sq-AL"/>
        </w:rPr>
        <w:t xml:space="preserve"> informacion shtesë për vlerësimin e PMB-së. Kur nuk paraqitet një informacion i tillë, duhet te jepet një justifikim i pranueshëm. </w:t>
      </w:r>
    </w:p>
    <w:p w14:paraId="65FCEC21"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6.2. Efektiviteti i provave</w:t>
      </w:r>
    </w:p>
    <w:p w14:paraId="32FBA460" w14:textId="77777777" w:rsidR="00351B56" w:rsidRPr="00147062" w:rsidRDefault="00351B56" w:rsidP="00351B56">
      <w:pPr>
        <w:spacing w:after="0" w:line="240" w:lineRule="auto"/>
        <w:ind w:firstLine="284"/>
        <w:jc w:val="both"/>
        <w:rPr>
          <w:rFonts w:ascii="Garamond" w:hAnsi="Garamond"/>
          <w:i/>
          <w:sz w:val="24"/>
          <w:szCs w:val="24"/>
          <w:lang w:val="sq-AL"/>
        </w:rPr>
      </w:pPr>
      <w:r w:rsidRPr="00147062">
        <w:rPr>
          <w:rFonts w:ascii="Garamond" w:hAnsi="Garamond"/>
          <w:i/>
          <w:sz w:val="24"/>
          <w:szCs w:val="24"/>
          <w:lang w:val="sq-AL"/>
        </w:rPr>
        <w:t>Qëllimi i provës</w:t>
      </w:r>
    </w:p>
    <w:p w14:paraId="2A914EAC" w14:textId="3D70667B"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Provat të japin informacion të mjaftueshëm për të lejuar vlerësimet për nivelin, kohë zgjatjen dhe qëndrueshmërinë e aftësisë mbrojtëse apo të efekteve të tjera të PMB-së, në krahasim me PMB të tjera reference të për</w:t>
      </w:r>
      <w:r w:rsidR="0034424A">
        <w:rPr>
          <w:rFonts w:ascii="Garamond" w:hAnsi="Garamond"/>
          <w:sz w:val="24"/>
          <w:szCs w:val="24"/>
          <w:lang w:val="sq-AL"/>
        </w:rPr>
        <w:t xml:space="preserve">shtatshme, kur ato ekzistojnë. </w:t>
      </w:r>
    </w:p>
    <w:p w14:paraId="2383E026" w14:textId="77777777" w:rsidR="00351B56" w:rsidRPr="00147062" w:rsidRDefault="00351B56" w:rsidP="00351B56">
      <w:pPr>
        <w:spacing w:after="0" w:line="240" w:lineRule="auto"/>
        <w:ind w:firstLine="284"/>
        <w:jc w:val="both"/>
        <w:rPr>
          <w:rFonts w:ascii="Garamond" w:hAnsi="Garamond"/>
          <w:i/>
          <w:sz w:val="24"/>
          <w:szCs w:val="24"/>
          <w:lang w:val="sq-AL"/>
        </w:rPr>
      </w:pPr>
      <w:r w:rsidRPr="00147062">
        <w:rPr>
          <w:rFonts w:ascii="Garamond" w:hAnsi="Garamond"/>
          <w:i/>
          <w:sz w:val="24"/>
          <w:szCs w:val="24"/>
          <w:lang w:val="sq-AL"/>
        </w:rPr>
        <w:t>Kushtet e provës</w:t>
      </w:r>
    </w:p>
    <w:p w14:paraId="153AC61C" w14:textId="6B7752F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Normalisht një provë konsiston në tre </w:t>
      </w:r>
      <w:r w:rsidR="0034424A" w:rsidRPr="00BA0292">
        <w:rPr>
          <w:rFonts w:ascii="Garamond" w:hAnsi="Garamond"/>
          <w:sz w:val="24"/>
          <w:szCs w:val="24"/>
          <w:lang w:val="sq-AL"/>
        </w:rPr>
        <w:t>komponentë</w:t>
      </w:r>
      <w:r w:rsidRPr="00BA0292">
        <w:rPr>
          <w:rFonts w:ascii="Garamond" w:hAnsi="Garamond"/>
          <w:sz w:val="24"/>
          <w:szCs w:val="24"/>
          <w:lang w:val="sq-AL"/>
        </w:rPr>
        <w:t xml:space="preserve">: PMB-ja, që provohet; PMB-ja e referencës dhe ajo e kontrollit (e patrajtuar). </w:t>
      </w:r>
    </w:p>
    <w:p w14:paraId="0ACECB6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Karakteristikat e PMB-së, duhet të shqyrtohen në lidhje me PMB-të, reference të përshtatshme, kur ato ekzistojnë. Një PMB reference e përshtatshme përkufizohet si një PMB e regjistruar, për të cilin janë provuar karakteristika të mjaftueshme të përdorimit praktik në kushtet bujqësore, të shëndetit të bimëve dhe të mjedisit (përfshirë kushtet klimatike) të zonës, ku propozohet të përdoret. Në përgjithësi, formula, efektet mbi organizmat e dëmshëm, spektri i veprimit dhe metoda e aplikimit, duhet të jenë të afërta me ato të PMB-së, të provuar. </w:t>
      </w:r>
    </w:p>
    <w:p w14:paraId="3A5E273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PMB-të, duhet të provohen në rrethanat, ku organizmat e dëmshëm, që synohen të kontrollohen, janë identifikuar dhe janë të pranishëm në atë nivel, që ka shkaktuar ose mund të shkaktojë efekte të dëmshme (mbi rendimentin, cilësinë, fitimin) mbi një bimë ose zonë të patrajtuar, ose mbi produkte bimore, të cilat nuk janë trajtuar ose kur organizmi dëmprurës është i pranishëm në një nivel të tillë, që mundëson vlerësimin e efektit të PMB-së. </w:t>
      </w:r>
    </w:p>
    <w:p w14:paraId="4912C83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Provat, që sigurojnë të dhënat mbi përdorimin e një PMB-je, për të kontrolluar organizmat e dëmshëm, duhet të tregojnë shkallën e veprimit të këtyre PMB-ve, mbi speciet e organizmave të dëmshëm, për të cilat do të përdoret ose mbi speciet, që përfaqësojnë një grup organizmash, për të cilat është kërkuar prova. Provat duhet të përfshijnë stade të ndryshme rritjeje në ciklin jetësor të specieve të dëmshme, kur kjo është e nevojshme, si dhe shtame apo variante të ndryshme të këtyre organizmave, kur këto mund të tregojnë ndjeshmëri të ndryshme ndaj PMB-së. </w:t>
      </w:r>
    </w:p>
    <w:p w14:paraId="7098978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mënyrë të ngjashme, provat për të marrë të dhënat mbi PMB-të, të cilat janë rregullatorë të rritjes së bimës, duhet të tregojnë shkallën e veprimit mbi speciet, që do të trajtohen dhe të </w:t>
      </w:r>
      <w:r w:rsidRPr="00BA0292">
        <w:rPr>
          <w:rFonts w:ascii="Garamond" w:hAnsi="Garamond"/>
          <w:sz w:val="24"/>
          <w:szCs w:val="24"/>
          <w:lang w:val="sq-AL"/>
        </w:rPr>
        <w:lastRenderedPageBreak/>
        <w:t xml:space="preserve">përfshijnë kërkime mbi diferencat në përgjigjen që jep një kampion përfaqësues i kultivarëve, tek të cilët propozohet përdorimi i kësaj PMB-je. </w:t>
      </w:r>
    </w:p>
    <w:p w14:paraId="28FA58A2" w14:textId="5BB6AC70"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mënyrë që të sqarohet reagimi ndaj dozës, në disa prova duhet të futen disa nivele doze më të ul</w:t>
      </w:r>
      <w:r w:rsidR="0034424A">
        <w:rPr>
          <w:rFonts w:ascii="Garamond" w:hAnsi="Garamond"/>
          <w:sz w:val="24"/>
          <w:szCs w:val="24"/>
          <w:lang w:val="sq-AL"/>
        </w:rPr>
        <w:t>ë</w:t>
      </w:r>
      <w:r w:rsidRPr="00BA0292">
        <w:rPr>
          <w:rFonts w:ascii="Garamond" w:hAnsi="Garamond"/>
          <w:sz w:val="24"/>
          <w:szCs w:val="24"/>
          <w:lang w:val="sq-AL"/>
        </w:rPr>
        <w:t xml:space="preserve">ta se ato të rekomanduara, në mënyrë që të bëhet e mundur të vlerësohet nëse doza e rekomanduar është minimumi i nevojshëm për të arritur efektin e dëshiruar. </w:t>
      </w:r>
    </w:p>
    <w:p w14:paraId="27270E0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Kohëzgjatja e efektit të trajtimit duhet të vlerësohet në lidhje me veprimin mbi organizmin për të cilin bëhet prova ose sipas rastit, në lidhje me efektin mbi bimën apo produktin bimor të trajtuar. Kur rekomandohet më shumë se një aplikim, provat duhet të përcaktojnë kohëzgjatjen e efektit të një aplikimi, numrin e nevojshëm të aplikimeve dhe intervalin e kërkuar midis tyre. </w:t>
      </w:r>
    </w:p>
    <w:p w14:paraId="2052E25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jepet evidencë, për të treguar se doza, koha dhe metoda e aplikimit, të cilat rekomandohen, sigurojnë kontrollin e duhur, mbrojtjen dhe kanë efektin e duhur në të gjithë gamën e rrethanave, që mund të hasen gjatë përdorimit praktik të PMB-së. </w:t>
      </w:r>
    </w:p>
    <w:p w14:paraId="26C1E060" w14:textId="11C3CB6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Kur nuk ka të dhëna të qarta se karakteristikat e PMB-së, nuk do të ndikohen në mënyrë të dukshme nga kushtet e mjedisit si; temperatura ose </w:t>
      </w:r>
      <w:r w:rsidR="0034424A" w:rsidRPr="00BA0292">
        <w:rPr>
          <w:rFonts w:ascii="Garamond" w:hAnsi="Garamond"/>
          <w:sz w:val="24"/>
          <w:szCs w:val="24"/>
          <w:lang w:val="sq-AL"/>
        </w:rPr>
        <w:t>reshjet</w:t>
      </w:r>
      <w:r w:rsidRPr="00BA0292">
        <w:rPr>
          <w:rFonts w:ascii="Garamond" w:hAnsi="Garamond"/>
          <w:sz w:val="24"/>
          <w:szCs w:val="24"/>
          <w:lang w:val="sq-AL"/>
        </w:rPr>
        <w:t xml:space="preserve">, atëherë duhet të kryhet dhe të raportohet një kërkim mbi efektin e faktorëve të tillë mbi karakteristikat e PMB-së, në mënyrë të veçantë kur është e njohur që karakteristikat e produkteve kimike, që lidhen me të, ndikohen nga kushtet mjedisore. </w:t>
      </w:r>
    </w:p>
    <w:p w14:paraId="76C9824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Kur në etiketën e PMB-së, rekomandohet se mund të përdoret me PMB të tjera ose me lëndë shtesë, duhet të jepet informacioni mbi karakteristikat e një përzierje të tillë. </w:t>
      </w:r>
    </w:p>
    <w:p w14:paraId="6344B03A" w14:textId="77777777" w:rsidR="00351B56" w:rsidRPr="00147062" w:rsidRDefault="00351B56" w:rsidP="00351B56">
      <w:pPr>
        <w:spacing w:after="0" w:line="240" w:lineRule="auto"/>
        <w:ind w:firstLine="284"/>
        <w:jc w:val="both"/>
        <w:rPr>
          <w:rFonts w:ascii="Garamond" w:hAnsi="Garamond"/>
          <w:i/>
          <w:sz w:val="24"/>
          <w:szCs w:val="24"/>
          <w:lang w:val="sq-AL"/>
        </w:rPr>
      </w:pPr>
      <w:r w:rsidRPr="00147062">
        <w:rPr>
          <w:rFonts w:ascii="Garamond" w:hAnsi="Garamond"/>
          <w:i/>
          <w:sz w:val="24"/>
          <w:szCs w:val="24"/>
          <w:lang w:val="sq-AL"/>
        </w:rPr>
        <w:t>Udhëzues për provën</w:t>
      </w:r>
    </w:p>
    <w:p w14:paraId="5D298B78" w14:textId="17F589E1"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Provat duhet të konceptohen për të investiguar mbi probleme specifike, për të minimizuar efektin e ndryshimeve të rastësishme midis zonave të ndryshme të vendit, ku ato kryhen dhe të mundësojnë që rezultatet e fituara të lejojnë kryerjen e analizave statistikore të përshtatshme. Konceptimi, analiza dhe raportimi i provave duhet të bëhen në përputhje me linjat guidë nr. 152 dhe 181 të Organizatës </w:t>
      </w:r>
      <w:r w:rsidR="0034424A" w:rsidRPr="00BA0292">
        <w:rPr>
          <w:rFonts w:ascii="Garamond" w:hAnsi="Garamond"/>
          <w:sz w:val="24"/>
          <w:szCs w:val="24"/>
          <w:lang w:val="sq-AL"/>
        </w:rPr>
        <w:t>Evropiane</w:t>
      </w:r>
      <w:r w:rsidRPr="00BA0292">
        <w:rPr>
          <w:rFonts w:ascii="Garamond" w:hAnsi="Garamond"/>
          <w:sz w:val="24"/>
          <w:szCs w:val="24"/>
          <w:lang w:val="sq-AL"/>
        </w:rPr>
        <w:t xml:space="preserve"> dhe Mesdhetare për Mbrojtjen e Bimëve (EPPO). Raporti duhet të përfshijë një vlerësim të detajuar dhe kritik të të dhënave. </w:t>
      </w:r>
    </w:p>
    <w:p w14:paraId="1DD851BD" w14:textId="2C57351F"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Provat duhet të kryhen në përputhje me linjat guidë specifike të EPPO</w:t>
      </w:r>
      <w:r w:rsidR="0034424A">
        <w:rPr>
          <w:rFonts w:ascii="Garamond" w:hAnsi="Garamond"/>
          <w:sz w:val="24"/>
          <w:szCs w:val="24"/>
          <w:lang w:val="sq-AL"/>
        </w:rPr>
        <w:t>-së</w:t>
      </w:r>
      <w:r w:rsidRPr="00BA0292">
        <w:rPr>
          <w:rFonts w:ascii="Garamond" w:hAnsi="Garamond"/>
          <w:sz w:val="24"/>
          <w:szCs w:val="24"/>
          <w:lang w:val="sq-AL"/>
        </w:rPr>
        <w:t>, kur këto ekzistojnë, ose kur kërkohet, provat kryhen në përputhje me linja guidë, që plotësojnë të paktën kërkesat e linjave guidë korresponduese të EPPO</w:t>
      </w:r>
      <w:r w:rsidR="0034424A">
        <w:rPr>
          <w:rFonts w:ascii="Garamond" w:hAnsi="Garamond"/>
          <w:sz w:val="24"/>
          <w:szCs w:val="24"/>
          <w:lang w:val="sq-AL"/>
        </w:rPr>
        <w:t>-së</w:t>
      </w:r>
      <w:r w:rsidRPr="00BA0292">
        <w:rPr>
          <w:rFonts w:ascii="Garamond" w:hAnsi="Garamond"/>
          <w:sz w:val="24"/>
          <w:szCs w:val="24"/>
          <w:lang w:val="sq-AL"/>
        </w:rPr>
        <w:t xml:space="preserve">. </w:t>
      </w:r>
    </w:p>
    <w:p w14:paraId="22EEE6F7" w14:textId="431F6250"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Mbi të dhënat e fituara në këtë mënyrë duhet të kryhet një analizë statistikore; kur është e nevojshme duhet të përshtatet linja guidë e provave, për të mundësuar kryerjen</w:t>
      </w:r>
      <w:r w:rsidR="0034424A">
        <w:rPr>
          <w:rFonts w:ascii="Garamond" w:hAnsi="Garamond"/>
          <w:sz w:val="24"/>
          <w:szCs w:val="24"/>
          <w:lang w:val="sq-AL"/>
        </w:rPr>
        <w:t xml:space="preserve"> e kësaj analize statistikore. </w:t>
      </w:r>
    </w:p>
    <w:p w14:paraId="46AB9D09"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6.3. Informacion mbi ndodhinë ose zhvillimin e mundshëm të rezistencës ndaj PMB-së</w:t>
      </w:r>
    </w:p>
    <w:p w14:paraId="40B43B2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jepen të dhëna laboratorike ose, kur ekzistojnë, edhe të dhëna të terrenit, mbi ndodhinë ose zhvillimin e mundshëm të rezistencës ose rezistencës së kryqëzuar në popullatat e organizmave të dëmshëm ndaj lëndëve vepruese ose substancave të tjera, të lidhura me to. Kur ky informacion nuk lidhet direkt me përdorimin e autorizuar ose rinovimin e të drejtës së përdorimit të PMB-së (kur bëhet fjalë për përdorimin ndaj specieve të tjera të organizmave dëmtues ose në bimë të tjera), ai duhet të jepet, nëse ekziston, sepse mund të jetë një tregues për mundësinë e zhvillimit të rezistencës në popullatën, ku do të përdoret. </w:t>
      </w:r>
    </w:p>
    <w:p w14:paraId="7F090A47" w14:textId="1F33A863"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ka të dhëna ose informacion, që sugjeron një zhvillim të mundshëm të rezistencës ndaj PMB-së, në përdorimin tregtar duhet të sigurohen dhe të paraqiten të dhëna mbi ndjeshmërinë e popullatës në fjalë të organizmave të dëmshëm ndaj PMB-së. Në këto raste, përcaktohet një strategji dhe program pune, për të minimizuar mundësinë e zhvillimit të rezistencës apo të rezistencës së kryqëzuar në speciet në fj</w:t>
      </w:r>
      <w:r w:rsidR="0034424A">
        <w:rPr>
          <w:rFonts w:ascii="Garamond" w:hAnsi="Garamond"/>
          <w:sz w:val="24"/>
          <w:szCs w:val="24"/>
          <w:lang w:val="sq-AL"/>
        </w:rPr>
        <w:t xml:space="preserve">alë të organizmave të dëmshëm. </w:t>
      </w:r>
    </w:p>
    <w:p w14:paraId="52FDB5D6"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6.4. Efektet anësore në kulturat e trajtuara.</w:t>
      </w:r>
    </w:p>
    <w:p w14:paraId="6A35A503"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 xml:space="preserve">6.4.1. Fitotoksiciteti ndaj bimëve të synuara (përfshirë kultivarë të ndryshëm), ose për produktet bimore të synuara </w:t>
      </w:r>
    </w:p>
    <w:p w14:paraId="04C647E9" w14:textId="06BA9A54"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Testi të sigurojë të dhëna të mjaftueshme për të lejuar një vlerësim të performancës së PMB-së dhe të shfaqjes së mundshme të fitotoksic</w:t>
      </w:r>
      <w:r w:rsidR="0034424A">
        <w:rPr>
          <w:rFonts w:ascii="Garamond" w:hAnsi="Garamond"/>
          <w:sz w:val="24"/>
          <w:szCs w:val="24"/>
          <w:lang w:val="sq-AL"/>
        </w:rPr>
        <w:t>itetit pas trajtimit me PMB-të.</w:t>
      </w:r>
    </w:p>
    <w:p w14:paraId="45C15E08" w14:textId="77777777" w:rsidR="00351B56" w:rsidRPr="00147062" w:rsidRDefault="00351B56" w:rsidP="00351B56">
      <w:pPr>
        <w:spacing w:after="0" w:line="240" w:lineRule="auto"/>
        <w:ind w:firstLine="284"/>
        <w:jc w:val="both"/>
        <w:rPr>
          <w:rFonts w:ascii="Garamond" w:hAnsi="Garamond"/>
          <w:i/>
          <w:sz w:val="24"/>
          <w:szCs w:val="24"/>
          <w:lang w:val="sq-AL"/>
        </w:rPr>
      </w:pPr>
      <w:r w:rsidRPr="00147062">
        <w:rPr>
          <w:rFonts w:ascii="Garamond" w:hAnsi="Garamond"/>
          <w:i/>
          <w:sz w:val="24"/>
          <w:szCs w:val="24"/>
          <w:lang w:val="sq-AL"/>
        </w:rPr>
        <w:t xml:space="preserve">Rrethanat në të cilat kërkohet </w:t>
      </w:r>
    </w:p>
    <w:p w14:paraId="26412F1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herbicidet dhe PMB-të, për të cilat janë vërejtur gjatë provave efekte negative, megjithëse provizore, në përputhje me pikën 6.2, duhet të përcaktohet marzhi i selektivitetit mbi bimën ku do të përdoren, duke përdorur dyfishin e dozës së rekomanduar. Kur vërehen efekte fitotoksike serioze, duhet të provohet përdorimi i një doze ndërmjetëse. </w:t>
      </w:r>
    </w:p>
    <w:p w14:paraId="2DB7C16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ndodhin efekte negative, të cilat deklarohen të jenë të pa rëndësishme në krahasim me përfitimin, që vjen nga përdorimi i këtyre PMB-ve, kërkohet të jepen të dhëna, që vërtetojnë këtë deklarim. Kur është e nevojshme, duhet të bëhen matje të rendimentit të bimëve.</w:t>
      </w:r>
    </w:p>
    <w:p w14:paraId="7D83233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demostrohet siguria e përdorimit të PMB-së në kultivarët kryesorë të bimës, ku ai do të rekomandohet të përdoret. Kjo përfshin efektin mbi stadin e zhvillimit të bimës, fuqinë rritëse të bimës, dhe faktorë të tjerë, që mund të ndikojnë negativisht mbi bimën. </w:t>
      </w:r>
    </w:p>
    <w:p w14:paraId="2AEA1766" w14:textId="47A5DF0C"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Shkalla e investigimit të nevojshëm mbi efektet në bimët e tjera do të varet nga ngjashmëria e tyre me bimën, në të cilën bëhet prova, nga sasia dhe cilësia e të dhënave, që janë të disponueshme për këto bimë dhe nga ngjashmëria në mënyrën e përdorimit të PMB-së, në bimë të ndryshme. Në përgjithësi, është e mjaftueshme të bëhet prova me formulën kryesore të</w:t>
      </w:r>
      <w:r w:rsidR="00F161D3">
        <w:rPr>
          <w:rFonts w:ascii="Garamond" w:hAnsi="Garamond"/>
          <w:sz w:val="24"/>
          <w:szCs w:val="24"/>
          <w:lang w:val="sq-AL"/>
        </w:rPr>
        <w:t xml:space="preserve"> </w:t>
      </w:r>
      <w:r w:rsidRPr="00BA0292">
        <w:rPr>
          <w:rFonts w:ascii="Garamond" w:hAnsi="Garamond"/>
          <w:sz w:val="24"/>
          <w:szCs w:val="24"/>
          <w:lang w:val="sq-AL"/>
        </w:rPr>
        <w:t xml:space="preserve">PMB-së, që do të rekomandohet për përdorim. </w:t>
      </w:r>
    </w:p>
    <w:p w14:paraId="4A3E4549" w14:textId="25B55939"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në etiketën e PMB-së rekomandohet përdorimi i tij së bashku me PMB të tjera, të gjitha kërkesat e paragrafit të mësipërm zbatohen edhe në rastin e përzierjev</w:t>
      </w:r>
      <w:r w:rsidR="0034424A">
        <w:rPr>
          <w:rFonts w:ascii="Garamond" w:hAnsi="Garamond"/>
          <w:sz w:val="24"/>
          <w:szCs w:val="24"/>
          <w:lang w:val="sq-AL"/>
        </w:rPr>
        <w:t xml:space="preserve">e. </w:t>
      </w:r>
    </w:p>
    <w:p w14:paraId="51F4CF5F" w14:textId="77777777" w:rsidR="00351B56" w:rsidRPr="00147062" w:rsidRDefault="00351B56" w:rsidP="00351B56">
      <w:pPr>
        <w:spacing w:after="0" w:line="240" w:lineRule="auto"/>
        <w:ind w:firstLine="284"/>
        <w:jc w:val="both"/>
        <w:rPr>
          <w:rFonts w:ascii="Garamond" w:hAnsi="Garamond"/>
          <w:i/>
          <w:sz w:val="24"/>
          <w:szCs w:val="24"/>
          <w:lang w:val="sq-AL"/>
        </w:rPr>
      </w:pPr>
      <w:r w:rsidRPr="00147062">
        <w:rPr>
          <w:rFonts w:ascii="Garamond" w:hAnsi="Garamond"/>
          <w:i/>
          <w:sz w:val="24"/>
          <w:szCs w:val="24"/>
          <w:lang w:val="sq-AL"/>
        </w:rPr>
        <w:t>Udhëzues për provën</w:t>
      </w:r>
    </w:p>
    <w:p w14:paraId="37C43EC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Vrojtimet mbi fitotoksicitetin duhet të kryhen gjatë provave, të parashikuara në pikën 6.2. </w:t>
      </w:r>
    </w:p>
    <w:p w14:paraId="7EA98599" w14:textId="4321A37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vërehen efekte fitotoksike, ato duhet të vlerësohen dhe të shënohen me shumë kujdes sipas linjës guidë 135 të EPPO</w:t>
      </w:r>
      <w:r w:rsidR="0034424A">
        <w:rPr>
          <w:rFonts w:ascii="Garamond" w:hAnsi="Garamond"/>
          <w:sz w:val="24"/>
          <w:szCs w:val="24"/>
          <w:lang w:val="sq-AL"/>
        </w:rPr>
        <w:t>-së</w:t>
      </w:r>
      <w:r w:rsidRPr="00BA0292">
        <w:rPr>
          <w:rFonts w:ascii="Garamond" w:hAnsi="Garamond"/>
          <w:sz w:val="24"/>
          <w:szCs w:val="24"/>
          <w:lang w:val="sq-AL"/>
        </w:rPr>
        <w:t>, ose kur kërkohet dhe kur prova është kryer në territorin e një vendi</w:t>
      </w:r>
      <w:r w:rsidR="0034424A">
        <w:rPr>
          <w:rFonts w:ascii="Garamond" w:hAnsi="Garamond"/>
          <w:sz w:val="24"/>
          <w:szCs w:val="24"/>
          <w:lang w:val="sq-AL"/>
        </w:rPr>
        <w:t xml:space="preserve"> </w:t>
      </w:r>
      <w:r w:rsidRPr="00BA0292">
        <w:rPr>
          <w:rFonts w:ascii="Garamond" w:hAnsi="Garamond"/>
          <w:sz w:val="24"/>
          <w:szCs w:val="24"/>
          <w:lang w:val="sq-AL"/>
        </w:rPr>
        <w:t>të BE-se, vlerësimi bëhet sipas linjave guidë, që plotësojnë të paktën kërkesat e linjave guidë të EPPO</w:t>
      </w:r>
      <w:r w:rsidR="0034424A">
        <w:rPr>
          <w:rFonts w:ascii="Garamond" w:hAnsi="Garamond"/>
          <w:sz w:val="24"/>
          <w:szCs w:val="24"/>
          <w:lang w:val="sq-AL"/>
        </w:rPr>
        <w:t>-së</w:t>
      </w:r>
      <w:r w:rsidRPr="00BA0292">
        <w:rPr>
          <w:rFonts w:ascii="Garamond" w:hAnsi="Garamond"/>
          <w:sz w:val="24"/>
          <w:szCs w:val="24"/>
          <w:lang w:val="sq-AL"/>
        </w:rPr>
        <w:t xml:space="preserve">. </w:t>
      </w:r>
    </w:p>
    <w:p w14:paraId="2276CDC5" w14:textId="7C884D24"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Një analizë statistikore duhet të kryhet për rezultatet, që bëjnë të mundur një analizë të tillë. Kur është e nevojshme, linja guidë e provave, që do të kryhen, duhet të përshtatet për të mundësuar kryerjen e analizës statistike të rezultateve të marra.</w:t>
      </w:r>
    </w:p>
    <w:p w14:paraId="42C0C825"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 xml:space="preserve">6.4.2. Efektet në rendimentin e bimëve të trajtuara ose produkteve bimore </w:t>
      </w:r>
    </w:p>
    <w:p w14:paraId="78CB1B83" w14:textId="77777777" w:rsidR="00351B56" w:rsidRPr="00147062" w:rsidRDefault="00351B56" w:rsidP="00351B56">
      <w:pPr>
        <w:spacing w:after="0" w:line="240" w:lineRule="auto"/>
        <w:ind w:firstLine="284"/>
        <w:jc w:val="both"/>
        <w:rPr>
          <w:rFonts w:ascii="Garamond" w:hAnsi="Garamond"/>
          <w:i/>
          <w:sz w:val="24"/>
          <w:szCs w:val="24"/>
          <w:lang w:val="sq-AL"/>
        </w:rPr>
      </w:pPr>
      <w:r w:rsidRPr="00147062">
        <w:rPr>
          <w:rFonts w:ascii="Garamond" w:hAnsi="Garamond"/>
          <w:i/>
          <w:sz w:val="24"/>
          <w:szCs w:val="24"/>
          <w:lang w:val="sq-AL"/>
        </w:rPr>
        <w:t>Qëllimi i provës</w:t>
      </w:r>
    </w:p>
    <w:p w14:paraId="3F0AB9A2" w14:textId="04AAB877"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Prova duhet të sigurojë të dhëna të mjaftueshme, për të bërë vlerësimin e efektit të PMB-së dhe mbi ekzistencën e mundshme të ndikimit negativ në drejtim të rendimentit ose humbjeve gjatë </w:t>
      </w:r>
      <w:r w:rsidR="0034424A">
        <w:rPr>
          <w:rFonts w:ascii="Garamond" w:hAnsi="Garamond"/>
          <w:sz w:val="24"/>
          <w:szCs w:val="24"/>
          <w:lang w:val="sq-AL"/>
        </w:rPr>
        <w:t>magazinimit të produktit bimor.</w:t>
      </w:r>
    </w:p>
    <w:p w14:paraId="19804489" w14:textId="77777777" w:rsidR="00351B56" w:rsidRPr="00147062" w:rsidRDefault="00351B56" w:rsidP="00351B56">
      <w:pPr>
        <w:spacing w:after="0" w:line="240" w:lineRule="auto"/>
        <w:ind w:firstLine="284"/>
        <w:jc w:val="both"/>
        <w:rPr>
          <w:rFonts w:ascii="Garamond" w:hAnsi="Garamond"/>
          <w:i/>
          <w:sz w:val="24"/>
          <w:szCs w:val="24"/>
          <w:lang w:val="sq-AL"/>
        </w:rPr>
      </w:pPr>
      <w:r w:rsidRPr="00147062">
        <w:rPr>
          <w:rFonts w:ascii="Garamond" w:hAnsi="Garamond"/>
          <w:i/>
          <w:sz w:val="24"/>
          <w:szCs w:val="24"/>
          <w:lang w:val="sq-AL"/>
        </w:rPr>
        <w:t xml:space="preserve">Rrethanat në të cilat kërkohet </w:t>
      </w:r>
    </w:p>
    <w:p w14:paraId="68D1F69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Efektet e PMB-së, mbi rendimentin ose elementë të rendimentit të bimës së trajtuar duhet të përcaktohen, kur gjykohet e nevojshme. Kur, bimët ose produktet bimore të trajtuara, do të magazinohen, duhet të përcaktohet efekti i PMB-së mbi humbjet gjatë magazinimit, duke përfshirë edhe kohëzgjatjen potenciale të magazinimit, kur gjykohet e nevojshme. </w:t>
      </w:r>
    </w:p>
    <w:p w14:paraId="124071A0" w14:textId="78187F85"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Normalisht, ky informacion duhet të jepet nga </w:t>
      </w:r>
      <w:r w:rsidR="0034424A">
        <w:rPr>
          <w:rFonts w:ascii="Garamond" w:hAnsi="Garamond"/>
          <w:sz w:val="24"/>
          <w:szCs w:val="24"/>
          <w:lang w:val="sq-AL"/>
        </w:rPr>
        <w:t>provat e kërkuara në pikën 6.2.</w:t>
      </w:r>
    </w:p>
    <w:p w14:paraId="4D53D3B4"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6.4.3. Efektet në cilësinë e bimëve ose produkteve bimore</w:t>
      </w:r>
    </w:p>
    <w:p w14:paraId="23ED6C4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Vëzhgime të përshtatshme të parametrave të cilësisë mund të jenë të nevojshme për treguesit individual (psh. cilësia e drithërave, përmbajtja e sheqerit). Një informacion i tillë mund të mblidhet nga vlerësimet e duhura në gjykimet e përshkruara në pikat 6.2 dhe 6.4.1.</w:t>
      </w:r>
    </w:p>
    <w:p w14:paraId="1863248A" w14:textId="79AC6108"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është e rëndësishme, do t</w:t>
      </w:r>
      <w:r w:rsidR="0034424A">
        <w:rPr>
          <w:rFonts w:ascii="Garamond" w:hAnsi="Garamond"/>
          <w:sz w:val="24"/>
          <w:szCs w:val="24"/>
          <w:lang w:val="sq-AL"/>
        </w:rPr>
        <w:t>ë bëhet testimi i infeksioneve.</w:t>
      </w:r>
    </w:p>
    <w:p w14:paraId="2E7D710A"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6.4.4. Efektet në proceset e transformimit</w:t>
      </w:r>
    </w:p>
    <w:p w14:paraId="7AC6D506" w14:textId="33ACEBEC"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është e rëndësishme, do të bëhen teste për efekt</w:t>
      </w:r>
      <w:r w:rsidR="0034424A">
        <w:rPr>
          <w:rFonts w:ascii="Garamond" w:hAnsi="Garamond"/>
          <w:sz w:val="24"/>
          <w:szCs w:val="24"/>
          <w:lang w:val="sq-AL"/>
        </w:rPr>
        <w:t>et në proceset e transformimit.</w:t>
      </w:r>
    </w:p>
    <w:p w14:paraId="38E74B47"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6.4.5. Ndikimi në bimë të trajtuara ose produkte bimore që do të përdoren për shumëzim</w:t>
      </w:r>
    </w:p>
    <w:p w14:paraId="558D5501" w14:textId="309F2A6B"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Kur është e nevojshme, të dhëna dhe vëzhgime të mjaftueshme do të sigurohen për të lejuar një vlerësim të efekteve të mundshme anësore të një trajtimi me PMB në bimë ose produkte bimore </w:t>
      </w:r>
      <w:r w:rsidR="0034424A">
        <w:rPr>
          <w:rFonts w:ascii="Garamond" w:hAnsi="Garamond"/>
          <w:sz w:val="24"/>
          <w:szCs w:val="24"/>
          <w:lang w:val="sq-AL"/>
        </w:rPr>
        <w:t>që do të përdoren për shumëzim.</w:t>
      </w:r>
    </w:p>
    <w:p w14:paraId="2A02E4F3" w14:textId="77777777" w:rsidR="00351B56" w:rsidRPr="00044608" w:rsidRDefault="00351B56" w:rsidP="00351B56">
      <w:pPr>
        <w:spacing w:after="0" w:line="240" w:lineRule="auto"/>
        <w:ind w:firstLine="284"/>
        <w:jc w:val="both"/>
        <w:rPr>
          <w:rFonts w:ascii="Garamond" w:hAnsi="Garamond"/>
          <w:i/>
          <w:sz w:val="24"/>
          <w:szCs w:val="24"/>
          <w:lang w:val="sq-AL"/>
        </w:rPr>
      </w:pPr>
      <w:r w:rsidRPr="00044608">
        <w:rPr>
          <w:rFonts w:ascii="Garamond" w:hAnsi="Garamond"/>
          <w:i/>
          <w:sz w:val="24"/>
          <w:szCs w:val="24"/>
          <w:lang w:val="sq-AL"/>
        </w:rPr>
        <w:t>Rrethanat në të cilat kërkohet</w:t>
      </w:r>
    </w:p>
    <w:p w14:paraId="05E7713D" w14:textId="4112A3F9"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Këto të dhëna dhe vëzhgime duhet të dorëzohen, përveç kur përdorimet e propozuara parandalojnë përdorimin në kulturat e destinuara për prodhimin e farërave, prerjeve, zhardhok</w:t>
      </w:r>
      <w:r w:rsidR="0034424A">
        <w:rPr>
          <w:rFonts w:ascii="Garamond" w:hAnsi="Garamond"/>
          <w:sz w:val="24"/>
          <w:szCs w:val="24"/>
          <w:lang w:val="sq-AL"/>
        </w:rPr>
        <w:t>ëve për mbjellje, sipas rastit.</w:t>
      </w:r>
    </w:p>
    <w:p w14:paraId="0134269B" w14:textId="65F68D3C"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6.5. Vëzhgime për efekte të tjera anësore të padëshirua</w:t>
      </w:r>
      <w:r w:rsidR="0034424A">
        <w:rPr>
          <w:rFonts w:ascii="Garamond" w:hAnsi="Garamond"/>
          <w:b/>
          <w:sz w:val="24"/>
          <w:szCs w:val="24"/>
          <w:lang w:val="sq-AL"/>
        </w:rPr>
        <w:t>ra ose të paqëllimta</w:t>
      </w:r>
    </w:p>
    <w:p w14:paraId="48B9B378" w14:textId="7C43D0FE"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6.5.1.</w:t>
      </w:r>
      <w:r w:rsidR="0034424A">
        <w:rPr>
          <w:rFonts w:ascii="Garamond" w:hAnsi="Garamond"/>
          <w:b/>
          <w:sz w:val="24"/>
          <w:szCs w:val="24"/>
          <w:lang w:val="sq-AL"/>
        </w:rPr>
        <w:t xml:space="preserve"> Ndikimi në kulturat që pasojnë</w:t>
      </w:r>
    </w:p>
    <w:p w14:paraId="46BB844A" w14:textId="61CC0639"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dhëna të mjaftueshme të sigurohen për të lejuar një vlerësim të efekteve të mundshme anësore të një trajtimi </w:t>
      </w:r>
      <w:r w:rsidR="0034424A">
        <w:rPr>
          <w:rFonts w:ascii="Garamond" w:hAnsi="Garamond"/>
          <w:sz w:val="24"/>
          <w:szCs w:val="24"/>
          <w:lang w:val="sq-AL"/>
        </w:rPr>
        <w:t>me PMB, në kulturat që pasojnë.</w:t>
      </w:r>
    </w:p>
    <w:p w14:paraId="22CEF43C" w14:textId="77777777" w:rsidR="00351B56" w:rsidRPr="00044608" w:rsidRDefault="00351B56" w:rsidP="00351B56">
      <w:pPr>
        <w:spacing w:after="0" w:line="240" w:lineRule="auto"/>
        <w:ind w:firstLine="284"/>
        <w:jc w:val="both"/>
        <w:rPr>
          <w:rFonts w:ascii="Garamond" w:hAnsi="Garamond"/>
          <w:i/>
          <w:sz w:val="24"/>
          <w:szCs w:val="24"/>
          <w:lang w:val="sq-AL"/>
        </w:rPr>
      </w:pPr>
      <w:r w:rsidRPr="00044608">
        <w:rPr>
          <w:rFonts w:ascii="Garamond" w:hAnsi="Garamond"/>
          <w:i/>
          <w:sz w:val="24"/>
          <w:szCs w:val="24"/>
          <w:lang w:val="sq-AL"/>
        </w:rPr>
        <w:t xml:space="preserve">Rrethanat në të cilat kërkohet </w:t>
      </w:r>
    </w:p>
    <w:p w14:paraId="5719567E" w14:textId="68AAA3E4"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të dhënat e fituara në përputhje me pikën 9.1, tregojnë se në tokë ose në materialin organik si, kashtë, pleh organik, etj</w:t>
      </w:r>
      <w:r w:rsidR="0034424A">
        <w:rPr>
          <w:rFonts w:ascii="Garamond" w:hAnsi="Garamond"/>
          <w:sz w:val="24"/>
          <w:szCs w:val="24"/>
          <w:lang w:val="sq-AL"/>
        </w:rPr>
        <w:t>.</w:t>
      </w:r>
      <w:r w:rsidRPr="00BA0292">
        <w:rPr>
          <w:rFonts w:ascii="Garamond" w:hAnsi="Garamond"/>
          <w:sz w:val="24"/>
          <w:szCs w:val="24"/>
          <w:lang w:val="sq-AL"/>
        </w:rPr>
        <w:t>, që qëndron në tokë deri në kohën e mbjelljes, ka mbetje të rëndësishme të lëndëve vepruese, të metabolitëve apo të produkteve të degradimit të tyre, të cilat kanë ose mund të kenë ndikim biologjik mbi bimët, që do të mbillen, duhet të bëhen vrojtime lidhur me efektin e tyre mb</w:t>
      </w:r>
      <w:r w:rsidR="0034424A">
        <w:rPr>
          <w:rFonts w:ascii="Garamond" w:hAnsi="Garamond"/>
          <w:sz w:val="24"/>
          <w:szCs w:val="24"/>
          <w:lang w:val="sq-AL"/>
        </w:rPr>
        <w:t xml:space="preserve">i konvejerin normal të bimëve. </w:t>
      </w:r>
    </w:p>
    <w:p w14:paraId="02181531"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6.5.2. Ndikimi mbi bimët e tjera, përfshirë bimët e afërta</w:t>
      </w:r>
    </w:p>
    <w:p w14:paraId="70F19E1D" w14:textId="77777777" w:rsidR="00351B56" w:rsidRPr="00044608" w:rsidRDefault="00351B56" w:rsidP="00351B56">
      <w:pPr>
        <w:spacing w:after="0" w:line="240" w:lineRule="auto"/>
        <w:ind w:firstLine="284"/>
        <w:jc w:val="both"/>
        <w:rPr>
          <w:rFonts w:ascii="Garamond" w:hAnsi="Garamond"/>
          <w:i/>
          <w:sz w:val="24"/>
          <w:szCs w:val="24"/>
          <w:lang w:val="sq-AL"/>
        </w:rPr>
      </w:pPr>
      <w:r w:rsidRPr="00044608">
        <w:rPr>
          <w:rFonts w:ascii="Garamond" w:hAnsi="Garamond"/>
          <w:i/>
          <w:sz w:val="24"/>
          <w:szCs w:val="24"/>
          <w:lang w:val="sq-AL"/>
        </w:rPr>
        <w:t>Qëllimi i informacionit të kërkuar</w:t>
      </w:r>
    </w:p>
    <w:p w14:paraId="71C22549" w14:textId="7D289E26"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dhëna të mjaftueshme duhet të raportohen, me qëllim që të mundësohet vlerësimi i efekteve të mundshme negative mbi bimët e tjera, përfshirë dhe bimët e </w:t>
      </w:r>
      <w:r w:rsidR="0034424A" w:rsidRPr="00BA0292">
        <w:rPr>
          <w:rFonts w:ascii="Garamond" w:hAnsi="Garamond"/>
          <w:sz w:val="24"/>
          <w:szCs w:val="24"/>
          <w:lang w:val="sq-AL"/>
        </w:rPr>
        <w:t>afërta</w:t>
      </w:r>
      <w:r w:rsidRPr="00BA0292">
        <w:rPr>
          <w:rFonts w:ascii="Garamond" w:hAnsi="Garamond"/>
          <w:sz w:val="24"/>
          <w:szCs w:val="24"/>
          <w:lang w:val="sq-AL"/>
        </w:rPr>
        <w:t xml:space="preserve"> ose shoq</w:t>
      </w:r>
      <w:r w:rsidR="0034424A">
        <w:rPr>
          <w:rFonts w:ascii="Garamond" w:hAnsi="Garamond"/>
          <w:sz w:val="24"/>
          <w:szCs w:val="24"/>
          <w:lang w:val="sq-AL"/>
        </w:rPr>
        <w:t>ëruese, nga përdorimi i PMB-ve.</w:t>
      </w:r>
    </w:p>
    <w:p w14:paraId="401D52F6" w14:textId="77777777" w:rsidR="00351B56" w:rsidRPr="00044608" w:rsidRDefault="00351B56" w:rsidP="00351B56">
      <w:pPr>
        <w:spacing w:after="0" w:line="240" w:lineRule="auto"/>
        <w:ind w:firstLine="284"/>
        <w:jc w:val="both"/>
        <w:rPr>
          <w:rFonts w:ascii="Garamond" w:hAnsi="Garamond"/>
          <w:i/>
          <w:sz w:val="24"/>
          <w:szCs w:val="24"/>
          <w:lang w:val="sq-AL"/>
        </w:rPr>
      </w:pPr>
      <w:r w:rsidRPr="00044608">
        <w:rPr>
          <w:rFonts w:ascii="Garamond" w:hAnsi="Garamond"/>
          <w:i/>
          <w:sz w:val="24"/>
          <w:szCs w:val="24"/>
          <w:lang w:val="sq-AL"/>
        </w:rPr>
        <w:t xml:space="preserve">Rrethanat në të cilat kërkohet </w:t>
      </w:r>
    </w:p>
    <w:p w14:paraId="0A0B46D7" w14:textId="42574131"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bëhen vrojtime mbi efektin negativ mbi bimët e tjera, duke përfshirë edhe një gamë të bimëve t</w:t>
      </w:r>
      <w:r w:rsidR="0034424A">
        <w:rPr>
          <w:rFonts w:ascii="Garamond" w:hAnsi="Garamond"/>
          <w:sz w:val="24"/>
          <w:szCs w:val="24"/>
          <w:lang w:val="sq-AL"/>
        </w:rPr>
        <w:t>ë</w:t>
      </w:r>
      <w:r w:rsidRPr="00BA0292">
        <w:rPr>
          <w:rFonts w:ascii="Garamond" w:hAnsi="Garamond"/>
          <w:sz w:val="24"/>
          <w:szCs w:val="24"/>
          <w:lang w:val="sq-AL"/>
        </w:rPr>
        <w:t xml:space="preserve"> </w:t>
      </w:r>
      <w:r w:rsidR="0034424A" w:rsidRPr="00BA0292">
        <w:rPr>
          <w:rFonts w:ascii="Garamond" w:hAnsi="Garamond"/>
          <w:sz w:val="24"/>
          <w:szCs w:val="24"/>
          <w:lang w:val="sq-AL"/>
        </w:rPr>
        <w:t>afërta</w:t>
      </w:r>
      <w:r w:rsidRPr="00BA0292">
        <w:rPr>
          <w:rFonts w:ascii="Garamond" w:hAnsi="Garamond"/>
          <w:sz w:val="24"/>
          <w:szCs w:val="24"/>
          <w:lang w:val="sq-AL"/>
        </w:rPr>
        <w:t xml:space="preserve"> ose shoqëruese, kur ka tregues se PMB-ja mund të ndikoj</w:t>
      </w:r>
      <w:r w:rsidR="0034424A">
        <w:rPr>
          <w:rFonts w:ascii="Garamond" w:hAnsi="Garamond"/>
          <w:sz w:val="24"/>
          <w:szCs w:val="24"/>
          <w:lang w:val="sq-AL"/>
        </w:rPr>
        <w:t xml:space="preserve">ë mbi to, nëpërmjet avullimit. </w:t>
      </w:r>
    </w:p>
    <w:p w14:paraId="6DA95F46"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6.5.3. Efektet në organizmat e dobishëm dhe organizmat e tjerë jo-objektiv.</w:t>
      </w:r>
    </w:p>
    <w:p w14:paraId="15B8F0F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Çdo efekt, pozitiv ose negativ, në incidencën e organizmave të tjerë të dëmshëm, të vërejtur në testet e kryera në përputhje me kërkesat e këtij Seksioni, do të raportohet. Çdo efekt efektor mendor i vëzhguar gjithashtu do të raportohet, të tilla si efektet në jetën e egër dhe organizmat jo-target, dhe veçanërisht efektet në organizmat e dobishëm në rast të Menaxhimit të Integruar të Dëmtuesve (IPM).</w:t>
      </w:r>
    </w:p>
    <w:p w14:paraId="730153B3" w14:textId="77777777" w:rsidR="00351B56" w:rsidRPr="00BA0292" w:rsidRDefault="00351B56" w:rsidP="00351B56">
      <w:pPr>
        <w:spacing w:after="0" w:line="240" w:lineRule="auto"/>
        <w:ind w:firstLine="284"/>
        <w:jc w:val="both"/>
        <w:rPr>
          <w:rFonts w:ascii="Garamond" w:hAnsi="Garamond"/>
          <w:sz w:val="24"/>
          <w:szCs w:val="24"/>
          <w:lang w:val="sq-AL"/>
        </w:rPr>
      </w:pPr>
    </w:p>
    <w:p w14:paraId="0A36298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7</w:t>
      </w:r>
    </w:p>
    <w:p w14:paraId="5AE3B8C5" w14:textId="77777777" w:rsidR="00351B56" w:rsidRPr="00BA0292" w:rsidRDefault="00351B56" w:rsidP="00351B56">
      <w:pPr>
        <w:spacing w:after="0" w:line="240" w:lineRule="auto"/>
        <w:ind w:firstLine="284"/>
        <w:jc w:val="both"/>
        <w:rPr>
          <w:rFonts w:ascii="Garamond" w:hAnsi="Garamond"/>
          <w:sz w:val="24"/>
          <w:szCs w:val="24"/>
          <w:lang w:val="sq-AL"/>
        </w:rPr>
      </w:pPr>
    </w:p>
    <w:p w14:paraId="06E82656" w14:textId="63E65E7E" w:rsidR="00351B56" w:rsidRPr="0034424A" w:rsidRDefault="0034424A" w:rsidP="0034424A">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7. Të dhëna toksikologjike</w:t>
      </w:r>
    </w:p>
    <w:p w14:paraId="13136CD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vlerësimin e saktë të toksicitetit të PMB-ve, duhet të jepet informacion i mjaftueshëm mbi toksicitetin akut, për veprimin irritues dhe ndjeshmërinë ndaj lëndës vepruese. </w:t>
      </w:r>
    </w:p>
    <w:p w14:paraId="64672588" w14:textId="55E8D9B3"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7.1. To</w:t>
      </w:r>
      <w:r w:rsidR="0034424A">
        <w:rPr>
          <w:rFonts w:ascii="Garamond" w:hAnsi="Garamond"/>
          <w:b/>
          <w:sz w:val="24"/>
          <w:szCs w:val="24"/>
          <w:lang w:val="sq-AL"/>
        </w:rPr>
        <w:t>ksiciteti (helmueshmeria) akute</w:t>
      </w:r>
    </w:p>
    <w:p w14:paraId="6417C92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Informacioni, që duhet të sigurohet, duhet të jetë i mjaftueshëm për të mundësuar identifikimin e efekteve, që rrjedhin nga një kontakt i vetëm me PMB-të, për të vlerësuar dhe, në mënyrë të veçantë, për të përcaktuar ose treguar: </w:t>
      </w:r>
    </w:p>
    <w:p w14:paraId="7F8D4CA3" w14:textId="782CA192"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a) </w:t>
      </w:r>
      <w:r w:rsidR="00351B56" w:rsidRPr="00BA0292">
        <w:rPr>
          <w:rFonts w:ascii="Garamond" w:hAnsi="Garamond"/>
          <w:sz w:val="24"/>
          <w:szCs w:val="24"/>
          <w:lang w:val="sq-AL"/>
        </w:rPr>
        <w:t xml:space="preserve">toksicitetin e PMB-së; </w:t>
      </w:r>
    </w:p>
    <w:p w14:paraId="6AC1F722" w14:textId="23BB3563"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b) </w:t>
      </w:r>
      <w:r w:rsidR="00351B56" w:rsidRPr="00BA0292">
        <w:rPr>
          <w:rFonts w:ascii="Garamond" w:hAnsi="Garamond"/>
          <w:sz w:val="24"/>
          <w:szCs w:val="24"/>
          <w:lang w:val="sq-AL"/>
        </w:rPr>
        <w:t xml:space="preserve">toksicitetin e PMB-së, në lidhje me lëndën vepruese; </w:t>
      </w:r>
    </w:p>
    <w:p w14:paraId="2E32BF2D" w14:textId="5CB41EA4"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c) </w:t>
      </w:r>
      <w:r w:rsidR="00351B56" w:rsidRPr="00BA0292">
        <w:rPr>
          <w:rFonts w:ascii="Garamond" w:hAnsi="Garamond"/>
          <w:sz w:val="24"/>
          <w:szCs w:val="24"/>
          <w:lang w:val="sq-AL"/>
        </w:rPr>
        <w:t xml:space="preserve">kohëzgjatjen dhe karakteristikat e efektit me hollësi të plota mbi ndryshimet në sjellje dhe mundësisht zbulimet kryesore mbi patologjinë post-mortum; </w:t>
      </w:r>
    </w:p>
    <w:p w14:paraId="6BDCE36F" w14:textId="267263F1"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 </w:t>
      </w:r>
      <w:r w:rsidR="00351B56" w:rsidRPr="00BA0292">
        <w:rPr>
          <w:rFonts w:ascii="Garamond" w:hAnsi="Garamond"/>
          <w:sz w:val="24"/>
          <w:szCs w:val="24"/>
          <w:lang w:val="sq-AL"/>
        </w:rPr>
        <w:t xml:space="preserve">kur është e mundur, </w:t>
      </w:r>
      <w:r w:rsidR="0034424A" w:rsidRPr="00BA0292">
        <w:rPr>
          <w:rFonts w:ascii="Garamond" w:hAnsi="Garamond"/>
          <w:sz w:val="24"/>
          <w:szCs w:val="24"/>
          <w:lang w:val="sq-AL"/>
        </w:rPr>
        <w:t>mënyrën</w:t>
      </w:r>
      <w:r w:rsidR="00351B56" w:rsidRPr="00BA0292">
        <w:rPr>
          <w:rFonts w:ascii="Garamond" w:hAnsi="Garamond"/>
          <w:sz w:val="24"/>
          <w:szCs w:val="24"/>
          <w:lang w:val="sq-AL"/>
        </w:rPr>
        <w:t xml:space="preserve"> e veprimit toksik;</w:t>
      </w:r>
    </w:p>
    <w:p w14:paraId="140DFB1C" w14:textId="53624684"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 </w:t>
      </w:r>
      <w:r w:rsidR="00351B56" w:rsidRPr="00BA0292">
        <w:rPr>
          <w:rFonts w:ascii="Garamond" w:hAnsi="Garamond"/>
          <w:sz w:val="24"/>
          <w:szCs w:val="24"/>
          <w:lang w:val="sq-AL"/>
        </w:rPr>
        <w:t xml:space="preserve">rrezikun relativ lidhur me rrugët e ndryshme të ekspozimit ndaj PMB-së. </w:t>
      </w:r>
    </w:p>
    <w:p w14:paraId="48CF3322" w14:textId="1FFBA9C1"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Ndërsa rëndësi i kushtohet vlerësimit të shkallës së toksicitetit, informacioni i siguruar duhet gjithashtu të mu</w:t>
      </w:r>
      <w:r w:rsidR="0034424A">
        <w:rPr>
          <w:rFonts w:ascii="Garamond" w:hAnsi="Garamond"/>
          <w:sz w:val="24"/>
          <w:szCs w:val="24"/>
          <w:lang w:val="sq-AL"/>
        </w:rPr>
        <w:t xml:space="preserve">ndësojë klasifikimin e PMB-së. </w:t>
      </w:r>
    </w:p>
    <w:p w14:paraId="4FE96ACE"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7.1.1. Toksiciteti (Helmueshmëria) orale</w:t>
      </w:r>
    </w:p>
    <w:p w14:paraId="48B3374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jepen të dhëna për toksicitetin akut oral, përveç nëse aplikanti mund të justifikojë një qasje alternative sipas legjislacionit në fuqi për klasifikimin, ambalazhimin dhe etiketimin e kimikateve. </w:t>
      </w:r>
    </w:p>
    <w:p w14:paraId="0291BAA1" w14:textId="32C81670"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Prova duhe</w:t>
      </w:r>
      <w:r w:rsidR="0034424A">
        <w:rPr>
          <w:rFonts w:ascii="Garamond" w:hAnsi="Garamond"/>
          <w:sz w:val="24"/>
          <w:szCs w:val="24"/>
          <w:lang w:val="sq-AL"/>
        </w:rPr>
        <w:t>t të kryhet sipas Metodës B1.</w:t>
      </w:r>
      <w:r w:rsidR="00F161D3">
        <w:rPr>
          <w:rFonts w:ascii="Garamond" w:hAnsi="Garamond"/>
          <w:sz w:val="24"/>
          <w:szCs w:val="24"/>
          <w:lang w:val="sq-AL"/>
        </w:rPr>
        <w:t xml:space="preserve"> </w:t>
      </w:r>
    </w:p>
    <w:p w14:paraId="2BB16FDB" w14:textId="719A52EC"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7.1.2. Toksiciteti (</w:t>
      </w:r>
      <w:r w:rsidR="0034424A" w:rsidRPr="0034424A">
        <w:rPr>
          <w:rFonts w:ascii="Garamond" w:hAnsi="Garamond"/>
          <w:b/>
          <w:sz w:val="24"/>
          <w:szCs w:val="24"/>
          <w:lang w:val="sq-AL"/>
        </w:rPr>
        <w:t>h</w:t>
      </w:r>
      <w:r w:rsidRPr="0034424A">
        <w:rPr>
          <w:rFonts w:ascii="Garamond" w:hAnsi="Garamond"/>
          <w:b/>
          <w:sz w:val="24"/>
          <w:szCs w:val="24"/>
          <w:lang w:val="sq-AL"/>
        </w:rPr>
        <w:t>elmueshmëria) e lëkurës</w:t>
      </w:r>
    </w:p>
    <w:p w14:paraId="511CF55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jepen të dhëna për toksicitetin e lëkurës, përveç nëse aplikanti mund të justifikojë një qasje alternative sipas legjislacionit në fuqi për klasifikimin, ambalazhimin dhe etiketimin e kimikateve. </w:t>
      </w:r>
    </w:p>
    <w:p w14:paraId="1DAE047D" w14:textId="67059DCE"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Prova duh</w:t>
      </w:r>
      <w:r w:rsidR="0034424A">
        <w:rPr>
          <w:rFonts w:ascii="Garamond" w:hAnsi="Garamond"/>
          <w:sz w:val="24"/>
          <w:szCs w:val="24"/>
          <w:lang w:val="sq-AL"/>
        </w:rPr>
        <w:t xml:space="preserve">et të kryhet sipas metodës B3. </w:t>
      </w:r>
    </w:p>
    <w:p w14:paraId="37EEF77E"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7.1.3. Toksiciteti (Helmueshmëria) i thithjes</w:t>
      </w:r>
    </w:p>
    <w:p w14:paraId="49E70809" w14:textId="235373E4"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të dhëna për toksicitetin pas thithjes nga minjtë të PMB-së ose të tymit</w:t>
      </w:r>
      <w:r w:rsidR="0034424A">
        <w:rPr>
          <w:rFonts w:ascii="Garamond" w:hAnsi="Garamond"/>
          <w:sz w:val="24"/>
          <w:szCs w:val="24"/>
          <w:lang w:val="sq-AL"/>
        </w:rPr>
        <w:t xml:space="preserve"> (gazit) të prodhuar prej tij. </w:t>
      </w:r>
    </w:p>
    <w:p w14:paraId="3F2C29CB" w14:textId="193CA7F2"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Prova duhet të kryhet sipas </w:t>
      </w:r>
      <w:r w:rsidR="0034424A">
        <w:rPr>
          <w:rFonts w:ascii="Garamond" w:hAnsi="Garamond"/>
          <w:sz w:val="24"/>
          <w:szCs w:val="24"/>
          <w:lang w:val="sq-AL"/>
        </w:rPr>
        <w:t>m</w:t>
      </w:r>
      <w:r w:rsidRPr="00BA0292">
        <w:rPr>
          <w:rFonts w:ascii="Garamond" w:hAnsi="Garamond"/>
          <w:sz w:val="24"/>
          <w:szCs w:val="24"/>
          <w:lang w:val="sq-AL"/>
        </w:rPr>
        <w:t xml:space="preserve">etodës B2. </w:t>
      </w:r>
    </w:p>
    <w:p w14:paraId="3346946E" w14:textId="72B8B9A4" w:rsidR="00351B56" w:rsidRPr="00BA0292" w:rsidRDefault="00351B56" w:rsidP="0034424A">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Vetëm ekspozimi i kokës/hundës duhet të përdoret, përveç nëse ekspozimi i tër</w:t>
      </w:r>
      <w:r w:rsidR="0034424A">
        <w:rPr>
          <w:rFonts w:ascii="Garamond" w:hAnsi="Garamond"/>
          <w:sz w:val="24"/>
          <w:szCs w:val="24"/>
          <w:lang w:val="sq-AL"/>
        </w:rPr>
        <w:t xml:space="preserve">ë trupit mund të justifikohet. </w:t>
      </w:r>
    </w:p>
    <w:p w14:paraId="35B90AE4" w14:textId="77777777" w:rsidR="00351B56" w:rsidRPr="0034424A" w:rsidRDefault="00351B56" w:rsidP="00351B56">
      <w:pPr>
        <w:spacing w:after="0" w:line="240" w:lineRule="auto"/>
        <w:ind w:firstLine="284"/>
        <w:jc w:val="both"/>
        <w:rPr>
          <w:rFonts w:ascii="Garamond" w:hAnsi="Garamond"/>
          <w:b/>
          <w:sz w:val="24"/>
          <w:szCs w:val="24"/>
          <w:lang w:val="sq-AL"/>
        </w:rPr>
      </w:pPr>
      <w:r w:rsidRPr="0034424A">
        <w:rPr>
          <w:rFonts w:ascii="Garamond" w:hAnsi="Garamond"/>
          <w:b/>
          <w:sz w:val="24"/>
          <w:szCs w:val="24"/>
          <w:lang w:val="sq-AL"/>
        </w:rPr>
        <w:t>7.1.4. Irritimi i lëkurës</w:t>
      </w:r>
    </w:p>
    <w:p w14:paraId="16E398E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do të ofrojnë potencialin për acarim të lëkurës të PMB-ve, duke përfshirë kthyeshmërinë e mundshme të efekteve të vëzhguara.</w:t>
      </w:r>
    </w:p>
    <w:p w14:paraId="346CD79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Konsiderata duhet të jepet për të përdorur studimin e toksicitetit të lëkurës për të ofruar informacion mbi irritimin.</w:t>
      </w:r>
    </w:p>
    <w:p w14:paraId="4E978C4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jepen të dhëna për toksicitetin e lëkurës, përveç nëse aplikanti mund të justifikojë një qasje alternative sipas legjislacionit në fuqi për klasifikimin, ambalazhimin dhe etiketimin e kimikateve. </w:t>
      </w:r>
    </w:p>
    <w:p w14:paraId="57836168" w14:textId="5959EE78"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Prova duhe</w:t>
      </w:r>
      <w:r w:rsidR="00DE6F48">
        <w:rPr>
          <w:rFonts w:ascii="Garamond" w:hAnsi="Garamond"/>
          <w:sz w:val="24"/>
          <w:szCs w:val="24"/>
          <w:lang w:val="sq-AL"/>
        </w:rPr>
        <w:t>t të kryhet sipas Metodës B4.</w:t>
      </w:r>
      <w:r w:rsidR="00F161D3">
        <w:rPr>
          <w:rFonts w:ascii="Garamond" w:hAnsi="Garamond"/>
          <w:sz w:val="24"/>
          <w:szCs w:val="24"/>
          <w:lang w:val="sq-AL"/>
        </w:rPr>
        <w:t xml:space="preserve"> </w:t>
      </w:r>
    </w:p>
    <w:p w14:paraId="663CBE87"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7.1.5. Irritimi i syrit</w:t>
      </w:r>
    </w:p>
    <w:p w14:paraId="4366228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të dhëna për potencialin e irritimit të syrit nga PMB-ja, duke përfshirë edhe mundësinë e kthyeshmërisë të efektit të vrojtuar.</w:t>
      </w:r>
    </w:p>
    <w:p w14:paraId="0B84B32C" w14:textId="27661151"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të dhëna të acarimit të syrit, përveç nëse ka të ngjarë që të prodhohen efekte të rënda në sy ose aplikanti të justifikojë një qasje alternative sipas legjislacionit në fuqi për klasifikimin, ambalazhimin dhe etiketimin e kimikateve. Irritimi i syrit duhet të përcaktohe</w:t>
      </w:r>
      <w:r w:rsidR="00DE6F48">
        <w:rPr>
          <w:rFonts w:ascii="Garamond" w:hAnsi="Garamond"/>
          <w:sz w:val="24"/>
          <w:szCs w:val="24"/>
          <w:lang w:val="sq-AL"/>
        </w:rPr>
        <w:t>t në përputhje me Metodën B5.</w:t>
      </w:r>
      <w:r w:rsidR="00F161D3">
        <w:rPr>
          <w:rFonts w:ascii="Garamond" w:hAnsi="Garamond"/>
          <w:sz w:val="24"/>
          <w:szCs w:val="24"/>
          <w:lang w:val="sq-AL"/>
        </w:rPr>
        <w:t xml:space="preserve"> </w:t>
      </w:r>
    </w:p>
    <w:p w14:paraId="7CDA46B1"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7.1.6. Ndjeshmëria e lëkurës</w:t>
      </w:r>
    </w:p>
    <w:p w14:paraId="5CD6FED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të dhëna të mjaftueshme për të vlerësuar potencialin e PMB-së, për të provokuar reaksione të ndjeshmërisë së lëkurës.</w:t>
      </w:r>
    </w:p>
    <w:p w14:paraId="3EFB78C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Meqenëse një sensibilizues i lëkurës mund të shkaktojë potencialisht reaksion të mbindjeshmërisë, sensibilizimi i mundshëm i frymëmarrjes do të merret parasysh kur janë në dispozicion testet e duhura ose kur ka indikacione të efekteve të sensibilizimit të frymëmarrjes. </w:t>
      </w:r>
    </w:p>
    <w:p w14:paraId="5D216FFE" w14:textId="56CECA39"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Prova duhet të kryh</w:t>
      </w:r>
      <w:r w:rsidR="00DE6F48">
        <w:rPr>
          <w:rFonts w:ascii="Garamond" w:hAnsi="Garamond"/>
          <w:sz w:val="24"/>
          <w:szCs w:val="24"/>
          <w:lang w:val="sq-AL"/>
        </w:rPr>
        <w:t xml:space="preserve">et në përputhje me Metodën B6. </w:t>
      </w:r>
    </w:p>
    <w:p w14:paraId="66D23C23"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7.1.7. Studime plotësuese për kombinime të produkteve për mbrojtjen e bimëve</w:t>
      </w:r>
    </w:p>
    <w:p w14:paraId="58149110" w14:textId="29462EA3"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rastet kur etiketa e produktit përfshin kërkesat për përdorimin e PMB-së, me PMB të tjerë ose me ndihmës si përzierje rezervuari, mund të jetë e nevojshme të kryhen studime për një kombinim të PMB-v</w:t>
      </w:r>
      <w:r w:rsidR="00DE6F48">
        <w:rPr>
          <w:rFonts w:ascii="Garamond" w:hAnsi="Garamond"/>
          <w:sz w:val="24"/>
          <w:szCs w:val="24"/>
          <w:lang w:val="sq-AL"/>
        </w:rPr>
        <w:t xml:space="preserve">e, ose të PMB-së, me adjuvant. </w:t>
      </w:r>
    </w:p>
    <w:p w14:paraId="3C83EE94"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7.2. Të dhëna mbi ekspozimin</w:t>
      </w:r>
    </w:p>
    <w:p w14:paraId="2C646F1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qëllimin e këtij urdhri, zbatohen përcaktimet e mëposhtme:</w:t>
      </w:r>
    </w:p>
    <w:p w14:paraId="2405CE12" w14:textId="7C38085F"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Operatorë, janë njerëz që janë të përfshirë në aktivitete që kanë të bëjnë me aplikimin e një PMB-je, të tilla si përzierja, ngarkimi, aplikimi, ose që kanë të bëjnë me pastrimin dhe mirëmbajtjen e pajisjeve që përmbajnë një PMB; operatorët mund të jenë profesionistë ose amatorë;</w:t>
      </w:r>
    </w:p>
    <w:p w14:paraId="0DBF5BCA" w14:textId="07C2D89C"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 </w:t>
      </w:r>
      <w:r w:rsidR="00351B56" w:rsidRPr="00BA0292">
        <w:rPr>
          <w:rFonts w:ascii="Garamond" w:hAnsi="Garamond"/>
          <w:sz w:val="24"/>
          <w:szCs w:val="24"/>
          <w:lang w:val="sq-AL"/>
        </w:rPr>
        <w:t>Punëtorë, janë njerëz që, si pjesë e punës së tyre, hyjnë në një zonë që është trajtuar më parë me një PMB ose që merren me një kulturë, që është trajtuar me një PMB;</w:t>
      </w:r>
    </w:p>
    <w:p w14:paraId="0131004C" w14:textId="58FC7EF6"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Kalimtarë, janë njerëz që rastësisht ndodhen brenda ose direkt ngjitur me një zonë ku aplikimi i një PMB-je është në proces ose ka ndodhur, por jo për qëllimin e punës në zonën e trajtuar ose me mallin e trajtuar;</w:t>
      </w:r>
    </w:p>
    <w:p w14:paraId="4FE501A8" w14:textId="699F763C"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Banorë, janë njerëz që jetojnë, punojnë ose frekuentojnë ndonjë institucion pranë zonave që trajtohen me PMB, por jo me qëllim të punës në zonën e trajtuar ose me mallin e trajtuar.</w:t>
      </w:r>
    </w:p>
    <w:p w14:paraId="277EA9E2" w14:textId="050F4EFE"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rastet kur etiketa e produktit përfshin kërkesat për përdorimin e PMB-së me PMB të tjera ose me ndihmës në përzierje rezervuari, vlerësimi i ekspozimit </w:t>
      </w:r>
      <w:r w:rsidR="00DE6F48">
        <w:rPr>
          <w:rFonts w:ascii="Garamond" w:hAnsi="Garamond"/>
          <w:sz w:val="24"/>
          <w:szCs w:val="24"/>
          <w:lang w:val="sq-AL"/>
        </w:rPr>
        <w:t xml:space="preserve">mbulon ekspozimin e kombinuar. </w:t>
      </w:r>
    </w:p>
    <w:p w14:paraId="41481141"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7.2.1. Ekspozimi i Operatorit</w:t>
      </w:r>
    </w:p>
    <w:p w14:paraId="6EB7AC27" w14:textId="610C6E5E"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sigurohen dhe të raportohen të dhëna të mjaftueshme për të mundësuar vlerësimin e shkallës së ekspozimit ndaj lëndëve vepruese dhe/ose përbërësve toksikë të rëndësishëm të</w:t>
      </w:r>
      <w:r w:rsidR="00F161D3">
        <w:rPr>
          <w:rFonts w:ascii="Garamond" w:hAnsi="Garamond"/>
          <w:sz w:val="24"/>
          <w:szCs w:val="24"/>
          <w:lang w:val="sq-AL"/>
        </w:rPr>
        <w:t xml:space="preserve"> </w:t>
      </w:r>
      <w:r w:rsidRPr="00BA0292">
        <w:rPr>
          <w:rFonts w:ascii="Garamond" w:hAnsi="Garamond"/>
          <w:sz w:val="24"/>
          <w:szCs w:val="24"/>
          <w:lang w:val="sq-AL"/>
        </w:rPr>
        <w:t xml:space="preserve">PMB-së, që mund të rrezikojnë operatorin gjatë kushteve të përcaktuara të përdorimit. Duhet gjithashtu të krijohet baza e njohurive për të zgjedhur masat e duhura mbrojtëse duke përfshirë </w:t>
      </w:r>
      <w:r w:rsidR="00DE6F48" w:rsidRPr="00BA0292">
        <w:rPr>
          <w:rFonts w:ascii="Garamond" w:hAnsi="Garamond"/>
          <w:sz w:val="24"/>
          <w:szCs w:val="24"/>
          <w:lang w:val="sq-AL"/>
        </w:rPr>
        <w:t>pajisjet</w:t>
      </w:r>
      <w:r w:rsidRPr="00BA0292">
        <w:rPr>
          <w:rFonts w:ascii="Garamond" w:hAnsi="Garamond"/>
          <w:sz w:val="24"/>
          <w:szCs w:val="24"/>
          <w:lang w:val="sq-AL"/>
        </w:rPr>
        <w:t xml:space="preserve"> mbrojtëse të operatorit, të cilat duhet të spec</w:t>
      </w:r>
      <w:r w:rsidR="00DE6F48">
        <w:rPr>
          <w:rFonts w:ascii="Garamond" w:hAnsi="Garamond"/>
          <w:sz w:val="24"/>
          <w:szCs w:val="24"/>
          <w:lang w:val="sq-AL"/>
        </w:rPr>
        <w:t xml:space="preserve">ifikohen në etiketën e PMB-së. </w:t>
      </w:r>
    </w:p>
    <w:p w14:paraId="175434AE"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7.2.1.1. Vlerësimi i ekspozimit të operatorit</w:t>
      </w:r>
    </w:p>
    <w:p w14:paraId="00DCF6B8" w14:textId="7FE765AB"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që të mundësohet vlerësimi i rrezikut të ekspozimit të operatorit në </w:t>
      </w:r>
      <w:r w:rsidR="00DE6F48">
        <w:rPr>
          <w:rFonts w:ascii="Garamond" w:hAnsi="Garamond"/>
          <w:sz w:val="24"/>
          <w:szCs w:val="24"/>
          <w:lang w:val="sq-AL"/>
        </w:rPr>
        <w:t>kushtet e përcaktuara të punës.</w:t>
      </w:r>
    </w:p>
    <w:p w14:paraId="49BB8C2C" w14:textId="51B6282C"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Vlerësimi i rrezikut të ekspozimit të operat</w:t>
      </w:r>
      <w:r w:rsidR="00DE6F48">
        <w:rPr>
          <w:rFonts w:ascii="Garamond" w:hAnsi="Garamond"/>
          <w:sz w:val="24"/>
          <w:szCs w:val="24"/>
          <w:lang w:val="sq-AL"/>
        </w:rPr>
        <w:t>orit duhet të kryhet gjithmonë.</w:t>
      </w:r>
    </w:p>
    <w:p w14:paraId="3AFD52FE"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7.2.1.2. Masat gjatë ekspozimit të operatorit</w:t>
      </w:r>
    </w:p>
    <w:p w14:paraId="1192F900" w14:textId="52EE3E87"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të dhëna të mjaftueshme për të mundësuar vlerësimin e rrezikut të ekspozimit të operatorit në k</w:t>
      </w:r>
      <w:r w:rsidR="00DE6F48">
        <w:rPr>
          <w:rFonts w:ascii="Garamond" w:hAnsi="Garamond"/>
          <w:sz w:val="24"/>
          <w:szCs w:val="24"/>
          <w:lang w:val="sq-AL"/>
        </w:rPr>
        <w:t xml:space="preserve">ushtet e përcaktuara të punës. </w:t>
      </w:r>
    </w:p>
    <w:p w14:paraId="4E6736B6" w14:textId="18E191BE"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e disponueshme mbi rrugët e ekspozimit të operatorit duhet të raportohen kur vlerësimi i rrezikut tregon se është kaluar vlera limit e rrezikut për shëndetin. Ky do të ishte rasti, p</w:t>
      </w:r>
      <w:r w:rsidR="00DE6F48">
        <w:rPr>
          <w:rFonts w:ascii="Garamond" w:hAnsi="Garamond"/>
          <w:sz w:val="24"/>
          <w:szCs w:val="24"/>
          <w:lang w:val="sq-AL"/>
        </w:rPr>
        <w:t>.</w:t>
      </w:r>
      <w:r w:rsidRPr="00BA0292">
        <w:rPr>
          <w:rFonts w:ascii="Garamond" w:hAnsi="Garamond"/>
          <w:sz w:val="24"/>
          <w:szCs w:val="24"/>
          <w:lang w:val="sq-AL"/>
        </w:rPr>
        <w:t xml:space="preserve">sh., kur rezultatet e vlerësimit të ekspozimit të operatorit tregojnë se mund të jetë kaluar: </w:t>
      </w:r>
    </w:p>
    <w:p w14:paraId="68AAC96B" w14:textId="2587D7F4" w:rsidR="00351B56" w:rsidRPr="00BA0292" w:rsidRDefault="002702E4"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Niveli i Pranueshëm i Ekspozimit të Operatorit (NPEO), i përcaktuar në kontekstin e lëndëve vepruese; dhe/ose </w:t>
      </w:r>
    </w:p>
    <w:p w14:paraId="7D01DC81" w14:textId="595F8BA8" w:rsidR="00351B56" w:rsidRPr="00BA0292" w:rsidRDefault="002702E4"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Vlerat limit të përcaktuara për lëndët vepruese dhe/ose përbërësit e rëndësi</w:t>
      </w:r>
      <w:r w:rsidR="00DE6F48">
        <w:rPr>
          <w:rFonts w:ascii="Garamond" w:hAnsi="Garamond"/>
          <w:sz w:val="24"/>
          <w:szCs w:val="24"/>
          <w:lang w:val="sq-AL"/>
        </w:rPr>
        <w:t xml:space="preserve">shëm toksikologjikë të PMB-së. </w:t>
      </w:r>
    </w:p>
    <w:p w14:paraId="4B75488F"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7.2.2. Ekspozimi i kalimtarëve dhe banorëve</w:t>
      </w:r>
    </w:p>
    <w:p w14:paraId="1A216D29" w14:textId="0A6E0C31"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do të sigurohet për të siguruar një bazë për zgjedhjen e masave të përshtatshme mbrojtëse, përfshirë intervalet e hyrjes së kufizuar, përjashtimin e banorëve dhe kalimtarëve nga zonat e tra</w:t>
      </w:r>
      <w:r w:rsidR="00DE6F48">
        <w:rPr>
          <w:rFonts w:ascii="Garamond" w:hAnsi="Garamond"/>
          <w:sz w:val="24"/>
          <w:szCs w:val="24"/>
          <w:lang w:val="sq-AL"/>
        </w:rPr>
        <w:t>jtimit dhe distancat e ndarjes.</w:t>
      </w:r>
    </w:p>
    <w:p w14:paraId="0F658741"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7.2.2.1. Vlerësimi i ekspozimit të kalimtarëve dhe banorëve</w:t>
      </w:r>
    </w:p>
    <w:p w14:paraId="0A5F7B8A" w14:textId="4F393579"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një vlerësim, duke përdorur kur është në dispozicion, një model të përshtatshëm të llogaritjes në mënyrë që të lejojë një vlerësim të ekspozimit të kalimtarëve dhe banorëve, që mund të lindin në kushtet e propozuara të përdorimit. Kur është e nevojshme, ky vlerësim do të marrë parasysh efektet kumulative dhe sinergjike që vijnë nga ekspozimi ndaj më shumë se një lëndë vepruese dhe komponimeve toksikologjikisht të rëndësishme, përfshirë ato te produktit dh</w:t>
      </w:r>
      <w:r w:rsidR="00DE6F48">
        <w:rPr>
          <w:rFonts w:ascii="Garamond" w:hAnsi="Garamond"/>
          <w:sz w:val="24"/>
          <w:szCs w:val="24"/>
          <w:lang w:val="sq-AL"/>
        </w:rPr>
        <w:t xml:space="preserve">e në përzierjen e rezervuarit. </w:t>
      </w:r>
    </w:p>
    <w:p w14:paraId="0C1325AB"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7.2.1.2. Masat gjatë ekspozimit të kalimtarëve dhe banorëve</w:t>
      </w:r>
    </w:p>
    <w:p w14:paraId="5FBDFEA2" w14:textId="08E8593A"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të sigurojë të dhëna që lejojnë një vlerësim të ekspozimit të kalimtarëve dhe banorëve që mund të lindin nën kushtet specifike të përdorimit të pro</w:t>
      </w:r>
      <w:r w:rsidR="00DE6F48">
        <w:rPr>
          <w:rFonts w:ascii="Garamond" w:hAnsi="Garamond"/>
          <w:sz w:val="24"/>
          <w:szCs w:val="24"/>
          <w:lang w:val="sq-AL"/>
        </w:rPr>
        <w:t>pozuar.</w:t>
      </w:r>
    </w:p>
    <w:p w14:paraId="6FA008BE" w14:textId="54B3B307"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dhënat e ekspozimit për rrugët përkatëse të ekspozimit do të kërkohen kur vlerësimi i rrezikut bazuar në model tregon që vlera përkatëse e referencës është tejkaluar ose kur nuk ka të dhëna përfaqësuese në modelet e llogaritjes në dispozicion. </w:t>
      </w:r>
    </w:p>
    <w:p w14:paraId="697C5622"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7.2.3. Ekspozimi i punonjësve</w:t>
      </w:r>
    </w:p>
    <w:p w14:paraId="67D85D77" w14:textId="38739B4F"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Punonjësit mund të ekspozohen gjatë aplikimit të një PMB-je, kur futen në parcelat apo mjediset e trajtuara ose kur manipulojnë bimët apo produktet bimore në të cilat ka mbetje. Duhet të raportohet informacion dhe të dhëna të mjaftueshme për të krijuar një bazë për zgjedhjen e masave të duhura mbrojtëse, përfshirë edhe periudhat e nd</w:t>
      </w:r>
      <w:r w:rsidR="00DE6F48">
        <w:rPr>
          <w:rFonts w:ascii="Garamond" w:hAnsi="Garamond"/>
          <w:sz w:val="24"/>
          <w:szCs w:val="24"/>
          <w:lang w:val="sq-AL"/>
        </w:rPr>
        <w:t xml:space="preserve">alimit të hyrjes në këto zona. </w:t>
      </w:r>
    </w:p>
    <w:p w14:paraId="72867D9D"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7.2.3.1. Vlerësimi i ekspozimit të punonjësve</w:t>
      </w:r>
    </w:p>
    <w:p w14:paraId="57D6B8EA" w14:textId="6D8CECE4"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një vlerësim, duke përdorur kur është e mundur, një model të përshtatshëm llogaritje, në mënyrë që të mundësohet vlerësimi i ekspozimit të punonjësve në</w:t>
      </w:r>
      <w:r w:rsidR="00DE6F48">
        <w:rPr>
          <w:rFonts w:ascii="Garamond" w:hAnsi="Garamond"/>
          <w:sz w:val="24"/>
          <w:szCs w:val="24"/>
          <w:lang w:val="sq-AL"/>
        </w:rPr>
        <w:t xml:space="preserve"> kushtet e propozuara të punës.</w:t>
      </w:r>
    </w:p>
    <w:p w14:paraId="6380D2F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Vlerësimi i ekspozimit të punonjësve duhet të bëhet për secilën bimë dhe për çdo operacion, që do të kryhet.</w:t>
      </w:r>
    </w:p>
    <w:p w14:paraId="6029D4B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Do të ofrohen informacione specifike përfshirë përshkrimin e aktiviteteve pas aplikimeve, kohëzgjatjen e ekspozimit, shkallën e aplikimit, numrin e aplikacioneve, intervalin minimal të trajtimit dhe fazën e rritjes. Nëse të dhënat mbi sasinë e mbetjeve të zhvendosura në kushtet e përdorimit të propozuar nuk janë të disponueshme, do të përdoren supozime të paracaktuar. </w:t>
      </w:r>
    </w:p>
    <w:p w14:paraId="3FD1ACBF" w14:textId="729FB57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Fillimisht vlerësimi bëhet duke përdorur të dhënat e disponueshme mbi ekspozimin, që pritet të ndodhë dhe me supozimin që punonjësit nuk përdorin asnjë </w:t>
      </w:r>
      <w:r w:rsidR="00DE6F48" w:rsidRPr="00BA0292">
        <w:rPr>
          <w:rFonts w:ascii="Garamond" w:hAnsi="Garamond"/>
          <w:sz w:val="24"/>
          <w:szCs w:val="24"/>
          <w:lang w:val="sq-AL"/>
        </w:rPr>
        <w:t>pajisje</w:t>
      </w:r>
      <w:r w:rsidRPr="00BA0292">
        <w:rPr>
          <w:rFonts w:ascii="Garamond" w:hAnsi="Garamond"/>
          <w:sz w:val="24"/>
          <w:szCs w:val="24"/>
          <w:lang w:val="sq-AL"/>
        </w:rPr>
        <w:t xml:space="preserve"> mbrojtëse personale. </w:t>
      </w:r>
    </w:p>
    <w:p w14:paraId="5B8D9131" w14:textId="20535AC7"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Kur është e nevojshme, duhet të bëhet një vlerësim i dytë, me supozimin që punonjësit përdorin </w:t>
      </w:r>
      <w:r w:rsidR="00DE6F48" w:rsidRPr="00BA0292">
        <w:rPr>
          <w:rFonts w:ascii="Garamond" w:hAnsi="Garamond"/>
          <w:sz w:val="24"/>
          <w:szCs w:val="24"/>
          <w:lang w:val="sq-AL"/>
        </w:rPr>
        <w:t>pajisje</w:t>
      </w:r>
      <w:r w:rsidRPr="00BA0292">
        <w:rPr>
          <w:rFonts w:ascii="Garamond" w:hAnsi="Garamond"/>
          <w:sz w:val="24"/>
          <w:szCs w:val="24"/>
          <w:lang w:val="sq-AL"/>
        </w:rPr>
        <w:t xml:space="preserve"> mbrojtëse, të cilat janë efektive</w:t>
      </w:r>
      <w:r w:rsidR="00AC11BB">
        <w:rPr>
          <w:rFonts w:ascii="Garamond" w:hAnsi="Garamond"/>
          <w:sz w:val="24"/>
          <w:szCs w:val="24"/>
          <w:lang w:val="sq-AL"/>
        </w:rPr>
        <w:t xml:space="preserve">, mund të përdoren me lehtësi. </w:t>
      </w:r>
    </w:p>
    <w:p w14:paraId="6107E4C8"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7.2.3.2. Matja e ekspozimit të punonjësve</w:t>
      </w:r>
    </w:p>
    <w:p w14:paraId="774B5AAC" w14:textId="089A5C83"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Prova të sigurojë të dhëna të mjaftueshme për të mundësuar vlerësimin e ekspozimit të punonjësve në kushtet e propozuara të p</w:t>
      </w:r>
      <w:r w:rsidR="00AC11BB">
        <w:rPr>
          <w:rFonts w:ascii="Garamond" w:hAnsi="Garamond"/>
          <w:sz w:val="24"/>
          <w:szCs w:val="24"/>
          <w:lang w:val="sq-AL"/>
        </w:rPr>
        <w:t xml:space="preserve">unës. </w:t>
      </w:r>
    </w:p>
    <w:p w14:paraId="20E2656F" w14:textId="38CE451B"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të dhëna mbi rrugët më të rëndësishme të ekspozimit, kur vlerësimi i rrezikut tregon se është kaluar një vlerë kufi e dëmshme për shëndetin. Ky do të ishte rasti, p</w:t>
      </w:r>
      <w:r w:rsidR="00AC11BB">
        <w:rPr>
          <w:rFonts w:ascii="Garamond" w:hAnsi="Garamond"/>
          <w:sz w:val="24"/>
          <w:szCs w:val="24"/>
          <w:lang w:val="sq-AL"/>
        </w:rPr>
        <w:t>.</w:t>
      </w:r>
      <w:r w:rsidRPr="00BA0292">
        <w:rPr>
          <w:rFonts w:ascii="Garamond" w:hAnsi="Garamond"/>
          <w:sz w:val="24"/>
          <w:szCs w:val="24"/>
          <w:lang w:val="sq-AL"/>
        </w:rPr>
        <w:t xml:space="preserve">sh., për vlerësimin e ekspozimit të punonjësve si më poshtë: </w:t>
      </w:r>
    </w:p>
    <w:p w14:paraId="285A0AFF" w14:textId="4ABFA6FC" w:rsidR="00351B56" w:rsidRPr="00BA0292" w:rsidRDefault="00044608" w:rsidP="00351B56">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w:t>
      </w:r>
      <w:r w:rsidR="00351B56" w:rsidRPr="00BA0292">
        <w:rPr>
          <w:rFonts w:ascii="Garamond" w:hAnsi="Garamond"/>
          <w:sz w:val="24"/>
          <w:szCs w:val="24"/>
          <w:lang w:val="sq-AL"/>
        </w:rPr>
        <w:t xml:space="preserve">AOEL e përcaktuar në kontekstin e lëndës vepruese; dhe/ose </w:t>
      </w:r>
    </w:p>
    <w:p w14:paraId="2164B0E8" w14:textId="58C65F9C" w:rsidR="00351B56" w:rsidRPr="00BA0292" w:rsidRDefault="00044608" w:rsidP="00351B56">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w:t>
      </w:r>
      <w:r w:rsidR="00351B56" w:rsidRPr="00BA0292">
        <w:rPr>
          <w:rFonts w:ascii="Garamond" w:hAnsi="Garamond"/>
          <w:sz w:val="24"/>
          <w:szCs w:val="24"/>
          <w:lang w:val="sq-AL"/>
        </w:rPr>
        <w:t xml:space="preserve">Vlerat kufi të përcaktuara për lëndët vepruese dhe/ose përbërësit toksikologjikë të rëndësishëm të PMB-së janë tejkaluar. </w:t>
      </w:r>
    </w:p>
    <w:p w14:paraId="35DF73BA" w14:textId="1E448CA7"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Prova duhet të bëhet në kushtet reale të ekspozimit, duke marrë parasysh kushtet e pr</w:t>
      </w:r>
      <w:r w:rsidR="00AC11BB">
        <w:rPr>
          <w:rFonts w:ascii="Garamond" w:hAnsi="Garamond"/>
          <w:sz w:val="24"/>
          <w:szCs w:val="24"/>
          <w:lang w:val="sq-AL"/>
        </w:rPr>
        <w:t>opozuara të punës.</w:t>
      </w:r>
    </w:p>
    <w:p w14:paraId="132F4AEB" w14:textId="011EE79D" w:rsidR="00351B56" w:rsidRPr="00AC11BB" w:rsidRDefault="00AC11BB" w:rsidP="00351B56">
      <w:pPr>
        <w:spacing w:after="0" w:line="240" w:lineRule="auto"/>
        <w:ind w:firstLine="284"/>
        <w:jc w:val="both"/>
        <w:rPr>
          <w:rFonts w:ascii="Garamond" w:hAnsi="Garamond"/>
          <w:b/>
          <w:sz w:val="24"/>
          <w:szCs w:val="24"/>
          <w:lang w:val="sq-AL"/>
        </w:rPr>
      </w:pPr>
      <w:r>
        <w:rPr>
          <w:rFonts w:ascii="Garamond" w:hAnsi="Garamond"/>
          <w:b/>
          <w:sz w:val="24"/>
          <w:szCs w:val="24"/>
          <w:lang w:val="sq-AL"/>
        </w:rPr>
        <w:t>7.3. Thithja nëpërmjet lëkurës</w:t>
      </w:r>
    </w:p>
    <w:p w14:paraId="1859D2E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Prova të sigurojë matjen e thithjes të lëndës vepruese dhe përbërësve të rëndësishëm toksikologjikë, nëpërmjet lëkurës. </w:t>
      </w:r>
    </w:p>
    <w:p w14:paraId="48FD480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Studimi të kryhet kur ekspozimi nëpërmjet lëkurës është një rrugë e rëndësishme ekspozimi dhe, kur vlerësimi i rrezikut tregon se është kaluar një vlerë kufi e dëmshme për shëndetin. Ky do të ishte rasti, psh., kur rezultatet e vlerësimit ose matjet e ekspozimit të punonjësit tregojnë se: </w:t>
      </w:r>
    </w:p>
    <w:p w14:paraId="37C11966" w14:textId="4D12F115" w:rsidR="00351B56" w:rsidRPr="00BA0292" w:rsidRDefault="00DD2C8D"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AOEL, e përcaktuar në kontekstin e lëndëve vepruese; dhe/ose </w:t>
      </w:r>
    </w:p>
    <w:p w14:paraId="1B93FFC0" w14:textId="65AD79CF" w:rsidR="00351B56" w:rsidRPr="00BA0292" w:rsidRDefault="00DD2C8D"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Vlerat kufi të përcaktuara për lëndët vepruese dhe/ose përbërësit toksikologjikë të rëndësi</w:t>
      </w:r>
      <w:r w:rsidR="00AC11BB">
        <w:rPr>
          <w:rFonts w:ascii="Garamond" w:hAnsi="Garamond"/>
          <w:sz w:val="24"/>
          <w:szCs w:val="24"/>
          <w:lang w:val="sq-AL"/>
        </w:rPr>
        <w:t>shëm të PMB-së, janë tejkaluar.</w:t>
      </w:r>
    </w:p>
    <w:p w14:paraId="7CFAA8F9" w14:textId="28A4503D"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përdoren elementët e përshtatshëm të linjës guidë 417, të OECD. Për përgatitjen e studimit mund të jetë e nevojshme që të merren në konsideratë rezultatet e studimeve të thithjes të lëndë</w:t>
      </w:r>
      <w:r w:rsidR="00AC11BB">
        <w:rPr>
          <w:rFonts w:ascii="Garamond" w:hAnsi="Garamond"/>
          <w:sz w:val="24"/>
          <w:szCs w:val="24"/>
          <w:lang w:val="sq-AL"/>
        </w:rPr>
        <w:t xml:space="preserve">ve vepruese nëpërmjet lëkurës. </w:t>
      </w:r>
    </w:p>
    <w:p w14:paraId="37316686" w14:textId="620D2BC3"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7.4. Të dhëna toksikologjike </w:t>
      </w:r>
      <w:r w:rsidR="00AC11BB">
        <w:rPr>
          <w:rFonts w:ascii="Garamond" w:hAnsi="Garamond"/>
          <w:b/>
          <w:sz w:val="24"/>
          <w:szCs w:val="24"/>
          <w:lang w:val="sq-AL"/>
        </w:rPr>
        <w:t>që lidhen me bashkë-formuluesit</w:t>
      </w:r>
    </w:p>
    <w:p w14:paraId="7D36E52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është e rëndësishme, aplikanti do të paraqesë dhe vlerësojë informacionin e mëposhtëm:</w:t>
      </w:r>
    </w:p>
    <w:p w14:paraId="3E01745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 numrin e regjistrimit në përputhje me legjislacionin në fuqi për klasifikimin, ambalazhimin dhe etiketimin e kimikateve;</w:t>
      </w:r>
    </w:p>
    <w:p w14:paraId="58D8F49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 përmbledhjet e studimit të përfshira në dosjen teknike të paraqitur në përputhje me legjislacioni në fuqi për klasifikimin, ambalazhimin dhe etiketimin e kimikateve; dhe</w:t>
      </w:r>
    </w:p>
    <w:p w14:paraId="0D7852F0" w14:textId="1A9ACCA9"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c) fletën e të dhënave të sigurisë sipas legjislacionit në fuqi për klasifikimin, ambalazhim</w:t>
      </w:r>
      <w:r w:rsidR="00AC11BB">
        <w:rPr>
          <w:rFonts w:ascii="Garamond" w:hAnsi="Garamond"/>
          <w:sz w:val="24"/>
          <w:szCs w:val="24"/>
          <w:lang w:val="sq-AL"/>
        </w:rPr>
        <w:t>in dhe etiketimin e kimikateve.</w:t>
      </w:r>
    </w:p>
    <w:p w14:paraId="5C127DB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Fleta e të dhënave të sigurisë nën pikën (c) gjithashtu duhet të dorëzohet dhe vlerësohet për produktin e mbrojtjes së bimëve. Çdo informacion tjetër i disponueshëm do të dorëzohet.</w:t>
      </w:r>
    </w:p>
    <w:p w14:paraId="4C6E3FC8" w14:textId="77777777" w:rsidR="00351B56" w:rsidRPr="00BA0292" w:rsidRDefault="00351B56" w:rsidP="00351B56">
      <w:pPr>
        <w:spacing w:after="0" w:line="240" w:lineRule="auto"/>
        <w:ind w:firstLine="284"/>
        <w:jc w:val="both"/>
        <w:rPr>
          <w:rFonts w:ascii="Garamond" w:hAnsi="Garamond"/>
          <w:sz w:val="24"/>
          <w:szCs w:val="24"/>
          <w:lang w:val="sq-AL"/>
        </w:rPr>
      </w:pPr>
    </w:p>
    <w:p w14:paraId="3C91B51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8</w:t>
      </w:r>
    </w:p>
    <w:p w14:paraId="349BBF23" w14:textId="488B7B1B" w:rsidR="00351B56" w:rsidRPr="00AC11BB" w:rsidRDefault="00AC11BB"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 Mbetjet në ose mbi bimët ose produktet bimore të trajtuara, ushqimin e njerëzve dhe të kafshëve</w:t>
      </w:r>
    </w:p>
    <w:p w14:paraId="22DCF10C" w14:textId="54044604"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Ky dokument paraqet metabolizmin dhe të dhënat e mbetjeve të rëndësishme për produktin “kodi/emri i produktit” q</w:t>
      </w:r>
      <w:r w:rsidR="00AC11BB">
        <w:rPr>
          <w:rFonts w:ascii="Garamond" w:hAnsi="Garamond"/>
          <w:sz w:val="24"/>
          <w:szCs w:val="24"/>
          <w:lang w:val="sq-AL"/>
        </w:rPr>
        <w:t xml:space="preserve">ë përmban “lëndën/t vepruese”. </w:t>
      </w:r>
    </w:p>
    <w:p w14:paraId="111830E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është e përshtatshme, ky dokument t’i referohet përfundimeve të rishikimit të BE-së, për “lëndën/t vepruese”.</w:t>
      </w:r>
    </w:p>
    <w:p w14:paraId="6817E13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kur formulimi është vlerësuar më parë, në nivelin Evropian, përmbledhje të hollësishme nuk jepen.</w:t>
      </w:r>
    </w:p>
    <w:p w14:paraId="7727944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Raporti SANCO për “lëndën/t vepruese” (SANCO/xxxxx /xx - xx/xx/xxxx) konsiderohet se ofron informacionin përkatës të rishikimit ose një referencë se ku mund të gjenden informacione të tilla. </w:t>
      </w:r>
    </w:p>
    <w:p w14:paraId="44715D4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 e mëposhtme jep pikat e BE-së, që do të përdoren në vlerësim.</w:t>
      </w:r>
    </w:p>
    <w:p w14:paraId="4C158BF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Pika përfundimtare e dakordësuar e BE-së (SANCO/xxxxx/xx - xx/xx/xxxx)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2340"/>
      </w:tblGrid>
      <w:tr w:rsidR="00351B56" w:rsidRPr="00BA0292" w14:paraId="699F7D40" w14:textId="77777777" w:rsidTr="00BA0292">
        <w:trPr>
          <w:cantSplit/>
          <w:trHeight w:val="264"/>
          <w:jc w:val="center"/>
        </w:trPr>
        <w:tc>
          <w:tcPr>
            <w:tcW w:w="3420" w:type="dxa"/>
            <w:tcBorders>
              <w:top w:val="single" w:sz="6" w:space="0" w:color="auto"/>
              <w:left w:val="single" w:sz="6" w:space="0" w:color="auto"/>
              <w:right w:val="nil"/>
            </w:tcBorders>
          </w:tcPr>
          <w:p w14:paraId="71A794F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Qëllimi final*</w:t>
            </w:r>
          </w:p>
        </w:tc>
        <w:tc>
          <w:tcPr>
            <w:tcW w:w="2340" w:type="dxa"/>
          </w:tcPr>
          <w:p w14:paraId="450B9D5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Lenda vepruese</w:t>
            </w:r>
          </w:p>
        </w:tc>
      </w:tr>
      <w:tr w:rsidR="00351B56" w:rsidRPr="00BA0292" w14:paraId="729AFCEB" w14:textId="77777777" w:rsidTr="00BA0292">
        <w:trPr>
          <w:cantSplit/>
          <w:jc w:val="center"/>
        </w:trPr>
        <w:tc>
          <w:tcPr>
            <w:tcW w:w="3420" w:type="dxa"/>
            <w:tcBorders>
              <w:top w:val="single" w:sz="6" w:space="0" w:color="auto"/>
              <w:left w:val="single" w:sz="6" w:space="0" w:color="auto"/>
              <w:bottom w:val="single" w:sz="6" w:space="0" w:color="auto"/>
              <w:right w:val="nil"/>
            </w:tcBorders>
          </w:tcPr>
          <w:p w14:paraId="2694E30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Konsum i pranueshëm ditor (ADI)</w:t>
            </w:r>
          </w:p>
        </w:tc>
        <w:tc>
          <w:tcPr>
            <w:tcW w:w="2340" w:type="dxa"/>
          </w:tcPr>
          <w:p w14:paraId="38D586A3"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F80BA09" w14:textId="77777777" w:rsidTr="00BA0292">
        <w:trPr>
          <w:cantSplit/>
          <w:jc w:val="center"/>
        </w:trPr>
        <w:tc>
          <w:tcPr>
            <w:tcW w:w="3420" w:type="dxa"/>
            <w:tcBorders>
              <w:top w:val="single" w:sz="6" w:space="0" w:color="auto"/>
              <w:left w:val="single" w:sz="6" w:space="0" w:color="auto"/>
              <w:bottom w:val="single" w:sz="6" w:space="0" w:color="auto"/>
              <w:right w:val="nil"/>
            </w:tcBorders>
          </w:tcPr>
          <w:p w14:paraId="3EE5BE2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Doza akute e referencës (ARfD)</w:t>
            </w:r>
          </w:p>
        </w:tc>
        <w:tc>
          <w:tcPr>
            <w:tcW w:w="2340" w:type="dxa"/>
          </w:tcPr>
          <w:p w14:paraId="0EBDB977" w14:textId="77777777" w:rsidR="00351B56" w:rsidRPr="00BA0292" w:rsidRDefault="00351B56" w:rsidP="00DD2C8D">
            <w:pPr>
              <w:spacing w:after="0" w:line="240" w:lineRule="auto"/>
              <w:jc w:val="both"/>
              <w:rPr>
                <w:rFonts w:ascii="Garamond" w:hAnsi="Garamond"/>
                <w:sz w:val="24"/>
                <w:szCs w:val="24"/>
                <w:lang w:val="sq-AL"/>
              </w:rPr>
            </w:pPr>
          </w:p>
        </w:tc>
      </w:tr>
    </w:tbl>
    <w:p w14:paraId="286DC0C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Detaje të plota mbi studimin, faktorin e sigurisë, burimin etj., janë dhënë në pikën 8.10.</w:t>
      </w:r>
    </w:p>
    <w:p w14:paraId="1588DC5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Shënim: aty ku është rënë dakord për përkufizimet e mbetjeve të BE-së, këto mund të shtohen në tabelën e mësipërme me listën e kulturave të mbuluara.</w:t>
      </w:r>
    </w:p>
    <w:p w14:paraId="3E79FE3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Qëllimi final (pika përfundimtare) i BE-së</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3360"/>
        <w:gridCol w:w="2880"/>
      </w:tblGrid>
      <w:tr w:rsidR="00351B56" w:rsidRPr="00BA0292" w14:paraId="1598D75B" w14:textId="77777777" w:rsidTr="00BA0292">
        <w:trPr>
          <w:cantSplit/>
        </w:trPr>
        <w:tc>
          <w:tcPr>
            <w:tcW w:w="3120" w:type="dxa"/>
            <w:vMerge w:val="restart"/>
            <w:tcBorders>
              <w:top w:val="single" w:sz="6" w:space="0" w:color="auto"/>
              <w:left w:val="single" w:sz="6" w:space="0" w:color="auto"/>
              <w:right w:val="nil"/>
            </w:tcBorders>
          </w:tcPr>
          <w:p w14:paraId="6919C962" w14:textId="2B83B9AC" w:rsidR="00351B56" w:rsidRPr="00BA0292" w:rsidRDefault="00AC11BB" w:rsidP="00DD2C8D">
            <w:pPr>
              <w:spacing w:after="0" w:line="240" w:lineRule="auto"/>
              <w:jc w:val="both"/>
              <w:rPr>
                <w:rFonts w:ascii="Garamond" w:hAnsi="Garamond"/>
                <w:sz w:val="24"/>
                <w:szCs w:val="24"/>
                <w:lang w:val="sq-AL"/>
              </w:rPr>
            </w:pPr>
            <w:r w:rsidRPr="00BA0292">
              <w:rPr>
                <w:rFonts w:ascii="Garamond" w:hAnsi="Garamond"/>
                <w:sz w:val="24"/>
                <w:szCs w:val="24"/>
                <w:lang w:val="sq-AL"/>
              </w:rPr>
              <w:t>Qëllimi</w:t>
            </w:r>
            <w:r w:rsidR="00351B56" w:rsidRPr="00BA0292">
              <w:rPr>
                <w:rFonts w:ascii="Garamond" w:hAnsi="Garamond"/>
                <w:sz w:val="24"/>
                <w:szCs w:val="24"/>
                <w:lang w:val="sq-AL"/>
              </w:rPr>
              <w:t xml:space="preserve"> final</w:t>
            </w:r>
          </w:p>
        </w:tc>
        <w:tc>
          <w:tcPr>
            <w:tcW w:w="6240" w:type="dxa"/>
            <w:gridSpan w:val="2"/>
          </w:tcPr>
          <w:p w14:paraId="1D4FB328" w14:textId="23645407" w:rsidR="00351B56" w:rsidRPr="00BA0292" w:rsidRDefault="00AC11BB" w:rsidP="00DD2C8D">
            <w:pPr>
              <w:spacing w:after="0" w:line="240" w:lineRule="auto"/>
              <w:jc w:val="both"/>
              <w:rPr>
                <w:rFonts w:ascii="Garamond" w:hAnsi="Garamond"/>
                <w:sz w:val="24"/>
                <w:szCs w:val="24"/>
                <w:lang w:val="sq-AL"/>
              </w:rPr>
            </w:pPr>
            <w:r w:rsidRPr="00BA0292">
              <w:rPr>
                <w:rFonts w:ascii="Garamond" w:hAnsi="Garamond"/>
                <w:sz w:val="24"/>
                <w:szCs w:val="24"/>
                <w:lang w:val="sq-AL"/>
              </w:rPr>
              <w:t>Lënda</w:t>
            </w:r>
            <w:r w:rsidR="00351B56" w:rsidRPr="00BA0292">
              <w:rPr>
                <w:rFonts w:ascii="Garamond" w:hAnsi="Garamond"/>
                <w:sz w:val="24"/>
                <w:szCs w:val="24"/>
                <w:lang w:val="sq-AL"/>
              </w:rPr>
              <w:t xml:space="preserve"> vepruese</w:t>
            </w:r>
          </w:p>
        </w:tc>
      </w:tr>
      <w:tr w:rsidR="00351B56" w:rsidRPr="00BA0292" w14:paraId="4EC08CF7" w14:textId="77777777" w:rsidTr="00BA0292">
        <w:trPr>
          <w:cantSplit/>
        </w:trPr>
        <w:tc>
          <w:tcPr>
            <w:tcW w:w="3120" w:type="dxa"/>
            <w:vMerge/>
            <w:tcBorders>
              <w:left w:val="single" w:sz="6" w:space="0" w:color="auto"/>
              <w:bottom w:val="single" w:sz="6" w:space="0" w:color="auto"/>
              <w:right w:val="nil"/>
            </w:tcBorders>
          </w:tcPr>
          <w:p w14:paraId="238A7F06" w14:textId="77777777" w:rsidR="00351B56" w:rsidRPr="00BA0292" w:rsidRDefault="00351B56" w:rsidP="00DD2C8D">
            <w:pPr>
              <w:spacing w:after="0" w:line="240" w:lineRule="auto"/>
              <w:jc w:val="both"/>
              <w:rPr>
                <w:rFonts w:ascii="Garamond" w:hAnsi="Garamond"/>
                <w:sz w:val="24"/>
                <w:szCs w:val="24"/>
                <w:lang w:val="sq-AL"/>
              </w:rPr>
            </w:pPr>
          </w:p>
        </w:tc>
        <w:tc>
          <w:tcPr>
            <w:tcW w:w="3360" w:type="dxa"/>
          </w:tcPr>
          <w:p w14:paraId="1337CF2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Pikat përfundimtare të dakordësuara nga BE</w:t>
            </w:r>
          </w:p>
          <w:p w14:paraId="5F134AC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(SANCO/xxxxx/xx – xx/xx/xxxx)</w:t>
            </w:r>
          </w:p>
        </w:tc>
        <w:tc>
          <w:tcPr>
            <w:tcW w:w="2880" w:type="dxa"/>
          </w:tcPr>
          <w:p w14:paraId="0227DFC7" w14:textId="02EE7321"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Pikat përfundimtare të </w:t>
            </w:r>
            <w:r w:rsidR="00AC11BB" w:rsidRPr="00BA0292">
              <w:rPr>
                <w:rFonts w:ascii="Garamond" w:hAnsi="Garamond"/>
                <w:sz w:val="24"/>
                <w:szCs w:val="24"/>
                <w:lang w:val="sq-AL"/>
              </w:rPr>
              <w:t>përdorura</w:t>
            </w:r>
            <w:r w:rsidRPr="00BA0292">
              <w:rPr>
                <w:rFonts w:ascii="Garamond" w:hAnsi="Garamond"/>
                <w:sz w:val="24"/>
                <w:szCs w:val="24"/>
                <w:lang w:val="sq-AL"/>
              </w:rPr>
              <w:t xml:space="preserve"> te vlerësimi i rrezikut*</w:t>
            </w:r>
          </w:p>
        </w:tc>
      </w:tr>
      <w:tr w:rsidR="00351B56" w:rsidRPr="00BA0292" w14:paraId="074B53A2" w14:textId="77777777" w:rsidTr="00BA0292">
        <w:trPr>
          <w:cantSplit/>
        </w:trPr>
        <w:tc>
          <w:tcPr>
            <w:tcW w:w="3120" w:type="dxa"/>
            <w:tcBorders>
              <w:top w:val="single" w:sz="6" w:space="0" w:color="auto"/>
              <w:left w:val="single" w:sz="6" w:space="0" w:color="auto"/>
              <w:bottom w:val="single" w:sz="6" w:space="0" w:color="auto"/>
              <w:right w:val="nil"/>
            </w:tcBorders>
          </w:tcPr>
          <w:p w14:paraId="4BECB7F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Konsum i pranueshëm ditor (ADI)</w:t>
            </w:r>
          </w:p>
        </w:tc>
        <w:tc>
          <w:tcPr>
            <w:tcW w:w="3360" w:type="dxa"/>
          </w:tcPr>
          <w:p w14:paraId="535BA16E" w14:textId="77777777" w:rsidR="00351B56" w:rsidRPr="00BA0292" w:rsidRDefault="00351B56" w:rsidP="00DD2C8D">
            <w:pPr>
              <w:spacing w:after="0" w:line="240" w:lineRule="auto"/>
              <w:jc w:val="both"/>
              <w:rPr>
                <w:rFonts w:ascii="Garamond" w:hAnsi="Garamond"/>
                <w:sz w:val="24"/>
                <w:szCs w:val="24"/>
                <w:lang w:val="sq-AL"/>
              </w:rPr>
            </w:pPr>
          </w:p>
        </w:tc>
        <w:tc>
          <w:tcPr>
            <w:tcW w:w="2880" w:type="dxa"/>
          </w:tcPr>
          <w:p w14:paraId="7D4CD319"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44D71490" w14:textId="77777777" w:rsidTr="00BA0292">
        <w:trPr>
          <w:cantSplit/>
        </w:trPr>
        <w:tc>
          <w:tcPr>
            <w:tcW w:w="3120" w:type="dxa"/>
            <w:tcBorders>
              <w:top w:val="single" w:sz="6" w:space="0" w:color="auto"/>
              <w:left w:val="single" w:sz="6" w:space="0" w:color="auto"/>
              <w:bottom w:val="single" w:sz="6" w:space="0" w:color="auto"/>
              <w:right w:val="nil"/>
            </w:tcBorders>
          </w:tcPr>
          <w:p w14:paraId="6FD4108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Doza akute e referencës (ARfD)</w:t>
            </w:r>
          </w:p>
        </w:tc>
        <w:tc>
          <w:tcPr>
            <w:tcW w:w="3360" w:type="dxa"/>
          </w:tcPr>
          <w:p w14:paraId="358B8228" w14:textId="77777777" w:rsidR="00351B56" w:rsidRPr="00BA0292" w:rsidRDefault="00351B56" w:rsidP="00DD2C8D">
            <w:pPr>
              <w:spacing w:after="0" w:line="240" w:lineRule="auto"/>
              <w:jc w:val="both"/>
              <w:rPr>
                <w:rFonts w:ascii="Garamond" w:hAnsi="Garamond"/>
                <w:sz w:val="24"/>
                <w:szCs w:val="24"/>
                <w:lang w:val="sq-AL"/>
              </w:rPr>
            </w:pPr>
          </w:p>
        </w:tc>
        <w:tc>
          <w:tcPr>
            <w:tcW w:w="2880" w:type="dxa"/>
          </w:tcPr>
          <w:p w14:paraId="440D1478" w14:textId="77777777" w:rsidR="00351B56" w:rsidRPr="00BA0292" w:rsidRDefault="00351B56" w:rsidP="00DD2C8D">
            <w:pPr>
              <w:spacing w:after="0" w:line="240" w:lineRule="auto"/>
              <w:jc w:val="both"/>
              <w:rPr>
                <w:rFonts w:ascii="Garamond" w:hAnsi="Garamond"/>
                <w:sz w:val="24"/>
                <w:szCs w:val="24"/>
                <w:lang w:val="sq-AL"/>
              </w:rPr>
            </w:pPr>
          </w:p>
        </w:tc>
      </w:tr>
    </w:tbl>
    <w:p w14:paraId="0A3CB16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Që nga miratimi i lëndës vepruese janë kryer studime të reja mbi lëndën vepruese (8.9) dhe si rezultat ka pika të reja përfundimtare të cilat përdoren në vlerësimin e rrezikut.</w:t>
      </w:r>
    </w:p>
    <w:p w14:paraId="0E5C1597" w14:textId="329DF47E"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Shënim: aty ku është rënë dakord për përkufizimet e mbetjeve të BE-së, këto mund të shtohen në tabelën e mësipërme me </w:t>
      </w:r>
      <w:r w:rsidR="00AC11BB">
        <w:rPr>
          <w:rFonts w:ascii="Garamond" w:hAnsi="Garamond"/>
          <w:sz w:val="24"/>
          <w:szCs w:val="24"/>
          <w:lang w:val="sq-AL"/>
        </w:rPr>
        <w:t>listën e kulturave të mbuluara.</w:t>
      </w:r>
    </w:p>
    <w:p w14:paraId="13E4EA20" w14:textId="13B82EA6"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MRL për “lëndën/t vepruese” publikohen sipas legjislacionit në f</w:t>
      </w:r>
      <w:r w:rsidR="00AC11BB">
        <w:rPr>
          <w:rFonts w:ascii="Garamond" w:hAnsi="Garamond"/>
          <w:sz w:val="24"/>
          <w:szCs w:val="24"/>
          <w:lang w:val="sq-AL"/>
        </w:rPr>
        <w:t xml:space="preserve">uqi për mbetjet e pesticideve. </w:t>
      </w:r>
    </w:p>
    <w:p w14:paraId="4FF67C6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8.1. Stabiliteti i mbetjeve</w:t>
      </w:r>
    </w:p>
    <w:p w14:paraId="3E0E7C4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Nëse stabiliteti i mbetjeve për lëndën/t vepruese është rishikuar gjatë procesit të miratimit, nuk kërkohen të dhëna të mëtejshme. </w:t>
      </w:r>
    </w:p>
    <w:p w14:paraId="4B805455" w14:textId="365E6495"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kur janë gjeneruar të dhëna të reja/shtesë, ato mund të shtohen nën pikën përkatë</w:t>
      </w:r>
      <w:r w:rsidR="00AC11BB">
        <w:rPr>
          <w:rFonts w:ascii="Garamond" w:hAnsi="Garamond"/>
          <w:sz w:val="24"/>
          <w:szCs w:val="24"/>
          <w:lang w:val="sq-AL"/>
        </w:rPr>
        <w:t>se (8.1.1 dhe 8.1.2) më poshtë.</w:t>
      </w:r>
    </w:p>
    <w:p w14:paraId="15302AAE"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8.1.1. Stabiliteti i mbetjeve gjatë ruajtjes së mostrave</w:t>
      </w:r>
    </w:p>
    <w:p w14:paraId="73E21AF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0"/>
        <w:gridCol w:w="6788"/>
      </w:tblGrid>
      <w:tr w:rsidR="00351B56" w:rsidRPr="00BA0292" w14:paraId="3E331841" w14:textId="77777777" w:rsidTr="00BA0292">
        <w:tc>
          <w:tcPr>
            <w:tcW w:w="2520" w:type="dxa"/>
          </w:tcPr>
          <w:p w14:paraId="44317A0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6788" w:type="dxa"/>
          </w:tcPr>
          <w:p w14:paraId="39243C89"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8.1.1/01 Vendosni emrin e autorit, vendosni vitin</w:t>
            </w:r>
          </w:p>
        </w:tc>
      </w:tr>
      <w:tr w:rsidR="00351B56" w:rsidRPr="00BA0292" w14:paraId="446DB5DC" w14:textId="77777777" w:rsidTr="00BA0292">
        <w:tc>
          <w:tcPr>
            <w:tcW w:w="2520" w:type="dxa"/>
          </w:tcPr>
          <w:p w14:paraId="4936503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lastRenderedPageBreak/>
              <w:t xml:space="preserve"> Titulli:</w:t>
            </w:r>
          </w:p>
        </w:tc>
        <w:tc>
          <w:tcPr>
            <w:tcW w:w="6788" w:type="dxa"/>
          </w:tcPr>
          <w:p w14:paraId="43AFA585"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4FD35076" w14:textId="77777777" w:rsidTr="00BA0292">
        <w:tc>
          <w:tcPr>
            <w:tcW w:w="2520" w:type="dxa"/>
          </w:tcPr>
          <w:p w14:paraId="3FE68AE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6788" w:type="dxa"/>
          </w:tcPr>
          <w:p w14:paraId="0A6B4218"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B319681" w14:textId="77777777" w:rsidTr="00BA0292">
        <w:tc>
          <w:tcPr>
            <w:tcW w:w="2520" w:type="dxa"/>
          </w:tcPr>
          <w:p w14:paraId="78C28C1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6788" w:type="dxa"/>
          </w:tcPr>
          <w:p w14:paraId="5A863F27"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5530B86F" w14:textId="77777777" w:rsidTr="00BA0292">
        <w:tc>
          <w:tcPr>
            <w:tcW w:w="2520" w:type="dxa"/>
          </w:tcPr>
          <w:p w14:paraId="6867BCC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6788" w:type="dxa"/>
          </w:tcPr>
          <w:p w14:paraId="6EC34B68" w14:textId="77777777" w:rsidR="00351B56" w:rsidRPr="00BA0292" w:rsidRDefault="00351B56" w:rsidP="00DD2C8D">
            <w:pPr>
              <w:spacing w:after="0" w:line="240" w:lineRule="auto"/>
              <w:jc w:val="both"/>
              <w:rPr>
                <w:rFonts w:ascii="Garamond" w:hAnsi="Garamond"/>
                <w:sz w:val="24"/>
                <w:szCs w:val="24"/>
                <w:lang w:val="sq-AL"/>
              </w:rPr>
            </w:pPr>
          </w:p>
        </w:tc>
      </w:tr>
    </w:tbl>
    <w:p w14:paraId="49206AA4" w14:textId="77777777" w:rsidR="00351B56" w:rsidRPr="00BA0292" w:rsidRDefault="00351B56" w:rsidP="00351B56">
      <w:pPr>
        <w:spacing w:after="0" w:line="240" w:lineRule="auto"/>
        <w:ind w:firstLine="284"/>
        <w:jc w:val="both"/>
        <w:rPr>
          <w:rFonts w:ascii="Garamond" w:hAnsi="Garamond"/>
          <w:sz w:val="24"/>
          <w:szCs w:val="24"/>
          <w:lang w:val="sq-AL"/>
        </w:rPr>
      </w:pPr>
    </w:p>
    <w:p w14:paraId="7BA7FA21" w14:textId="7C70B48C"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w:t>
      </w:r>
      <w:r w:rsidR="00F161D3">
        <w:rPr>
          <w:rFonts w:ascii="Garamond" w:hAnsi="Garamond"/>
          <w:sz w:val="24"/>
          <w:szCs w:val="24"/>
          <w:lang w:val="sq-AL"/>
        </w:rPr>
        <w:t xml:space="preserve"> </w:t>
      </w:r>
      <w:r w:rsidRPr="00BA0292">
        <w:rPr>
          <w:rFonts w:ascii="Garamond" w:hAnsi="Garamond"/>
          <w:sz w:val="24"/>
          <w:szCs w:val="24"/>
          <w:lang w:val="sq-AL"/>
        </w:rPr>
        <w:t>përmbledhja e studimit: metodat, gjetjet kryesore, pika përfundimtare.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060"/>
        <w:gridCol w:w="6300"/>
      </w:tblGrid>
      <w:tr w:rsidR="00351B56" w:rsidRPr="00BA0292" w14:paraId="24552DA2" w14:textId="77777777" w:rsidTr="00BA0292">
        <w:tc>
          <w:tcPr>
            <w:tcW w:w="3060" w:type="dxa"/>
            <w:shd w:val="clear" w:color="auto" w:fill="B3B3B3"/>
          </w:tcPr>
          <w:p w14:paraId="7633BB0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Komente studimore:</w:t>
            </w:r>
            <w:r w:rsidRPr="00BA0292">
              <w:rPr>
                <w:rFonts w:ascii="Garamond" w:hAnsi="Garamond"/>
                <w:sz w:val="24"/>
                <w:szCs w:val="24"/>
                <w:lang w:val="sq-AL"/>
              </w:rPr>
              <w:br/>
              <w:t>8.1.1/01</w:t>
            </w:r>
          </w:p>
        </w:tc>
        <w:tc>
          <w:tcPr>
            <w:tcW w:w="6300" w:type="dxa"/>
            <w:shd w:val="clear" w:color="auto" w:fill="B3B3B3"/>
          </w:tcPr>
          <w:p w14:paraId="399BAD53"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22DBD76E" w14:textId="77777777" w:rsidTr="00BA0292">
        <w:tc>
          <w:tcPr>
            <w:tcW w:w="3060" w:type="dxa"/>
            <w:shd w:val="clear" w:color="auto" w:fill="B3B3B3"/>
          </w:tcPr>
          <w:p w14:paraId="72C4699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dakordësuar:</w:t>
            </w:r>
            <w:r w:rsidRPr="00BA0292">
              <w:rPr>
                <w:rFonts w:ascii="Garamond" w:hAnsi="Garamond"/>
                <w:sz w:val="24"/>
                <w:szCs w:val="24"/>
                <w:lang w:val="sq-AL"/>
              </w:rPr>
              <w:br/>
              <w:t>8.1.1/01</w:t>
            </w:r>
          </w:p>
        </w:tc>
        <w:tc>
          <w:tcPr>
            <w:tcW w:w="6300" w:type="dxa"/>
            <w:shd w:val="clear" w:color="auto" w:fill="B3B3B3"/>
          </w:tcPr>
          <w:p w14:paraId="741348C6" w14:textId="77777777" w:rsidR="00351B56" w:rsidRPr="00BA0292" w:rsidRDefault="00351B56" w:rsidP="00DD2C8D">
            <w:pPr>
              <w:spacing w:after="0" w:line="240" w:lineRule="auto"/>
              <w:jc w:val="both"/>
              <w:rPr>
                <w:rFonts w:ascii="Garamond" w:hAnsi="Garamond"/>
                <w:sz w:val="24"/>
                <w:szCs w:val="24"/>
                <w:lang w:val="sq-AL"/>
              </w:rPr>
            </w:pPr>
          </w:p>
        </w:tc>
      </w:tr>
    </w:tbl>
    <w:p w14:paraId="66E46868" w14:textId="77777777" w:rsidR="00351B56" w:rsidRPr="00BA0292" w:rsidRDefault="00351B56" w:rsidP="00351B56">
      <w:pPr>
        <w:spacing w:after="0" w:line="240" w:lineRule="auto"/>
        <w:ind w:firstLine="284"/>
        <w:jc w:val="both"/>
        <w:rPr>
          <w:rFonts w:ascii="Garamond" w:hAnsi="Garamond"/>
          <w:sz w:val="24"/>
          <w:szCs w:val="24"/>
          <w:lang w:val="sq-AL"/>
        </w:rPr>
      </w:pPr>
    </w:p>
    <w:p w14:paraId="638648A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8.1.2. Stabiliteti i mbetjeve në ekstrakte të mostrës</w:t>
      </w:r>
    </w:p>
    <w:p w14:paraId="319D231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0"/>
        <w:gridCol w:w="6788"/>
      </w:tblGrid>
      <w:tr w:rsidR="00351B56" w:rsidRPr="00BA0292" w14:paraId="6D47A957" w14:textId="77777777" w:rsidTr="00BA0292">
        <w:tc>
          <w:tcPr>
            <w:tcW w:w="2520" w:type="dxa"/>
          </w:tcPr>
          <w:p w14:paraId="745780E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6788" w:type="dxa"/>
          </w:tcPr>
          <w:p w14:paraId="5BF8A7B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8.1.2/01, Vendosni emrin e autorit, vendosni vitin</w:t>
            </w:r>
          </w:p>
        </w:tc>
      </w:tr>
      <w:tr w:rsidR="00351B56" w:rsidRPr="00BA0292" w14:paraId="47D53403" w14:textId="77777777" w:rsidTr="00BA0292">
        <w:tc>
          <w:tcPr>
            <w:tcW w:w="2520" w:type="dxa"/>
          </w:tcPr>
          <w:p w14:paraId="71386AD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6788" w:type="dxa"/>
          </w:tcPr>
          <w:p w14:paraId="1C6773E1"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30EB38B" w14:textId="77777777" w:rsidTr="00BA0292">
        <w:tc>
          <w:tcPr>
            <w:tcW w:w="2520" w:type="dxa"/>
          </w:tcPr>
          <w:p w14:paraId="5939368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6788" w:type="dxa"/>
          </w:tcPr>
          <w:p w14:paraId="02EE8270"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0691B9E" w14:textId="77777777" w:rsidTr="00BA0292">
        <w:tc>
          <w:tcPr>
            <w:tcW w:w="2520" w:type="dxa"/>
          </w:tcPr>
          <w:p w14:paraId="360A9F7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6788" w:type="dxa"/>
          </w:tcPr>
          <w:p w14:paraId="509432AE"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3722F339" w14:textId="77777777" w:rsidTr="00BA0292">
        <w:tc>
          <w:tcPr>
            <w:tcW w:w="2520" w:type="dxa"/>
          </w:tcPr>
          <w:p w14:paraId="3B55778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6788" w:type="dxa"/>
          </w:tcPr>
          <w:p w14:paraId="58D67A69" w14:textId="77777777" w:rsidR="00351B56" w:rsidRPr="00BA0292" w:rsidRDefault="00351B56" w:rsidP="00DD2C8D">
            <w:pPr>
              <w:spacing w:after="0" w:line="240" w:lineRule="auto"/>
              <w:jc w:val="both"/>
              <w:rPr>
                <w:rFonts w:ascii="Garamond" w:hAnsi="Garamond"/>
                <w:sz w:val="24"/>
                <w:szCs w:val="24"/>
                <w:lang w:val="sq-AL"/>
              </w:rPr>
            </w:pPr>
          </w:p>
        </w:tc>
      </w:tr>
    </w:tbl>
    <w:p w14:paraId="52D9ACD2" w14:textId="77777777" w:rsidR="00351B56" w:rsidRPr="00BA0292" w:rsidRDefault="00351B56" w:rsidP="00351B56">
      <w:pPr>
        <w:spacing w:after="0" w:line="240" w:lineRule="auto"/>
        <w:ind w:firstLine="284"/>
        <w:jc w:val="both"/>
        <w:rPr>
          <w:rFonts w:ascii="Garamond" w:hAnsi="Garamond"/>
          <w:sz w:val="24"/>
          <w:szCs w:val="24"/>
          <w:lang w:val="sq-AL"/>
        </w:rPr>
      </w:pPr>
    </w:p>
    <w:p w14:paraId="03C7C95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060"/>
        <w:gridCol w:w="6300"/>
      </w:tblGrid>
      <w:tr w:rsidR="00351B56" w:rsidRPr="00BA0292" w14:paraId="203CFD45" w14:textId="77777777" w:rsidTr="00BA0292">
        <w:tc>
          <w:tcPr>
            <w:tcW w:w="3060" w:type="dxa"/>
            <w:shd w:val="clear" w:color="auto" w:fill="B3B3B3"/>
          </w:tcPr>
          <w:p w14:paraId="2283A1F0"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Komente studimore:</w:t>
            </w:r>
            <w:r w:rsidRPr="00BA0292">
              <w:rPr>
                <w:rFonts w:ascii="Garamond" w:hAnsi="Garamond"/>
                <w:sz w:val="24"/>
                <w:szCs w:val="24"/>
                <w:lang w:val="sq-AL"/>
              </w:rPr>
              <w:br/>
              <w:t>8.1.2/01</w:t>
            </w:r>
          </w:p>
        </w:tc>
        <w:tc>
          <w:tcPr>
            <w:tcW w:w="6300" w:type="dxa"/>
            <w:shd w:val="clear" w:color="auto" w:fill="B3B3B3"/>
          </w:tcPr>
          <w:p w14:paraId="2EE848C8"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FC5EF94" w14:textId="77777777" w:rsidTr="00BA0292">
        <w:tc>
          <w:tcPr>
            <w:tcW w:w="3060" w:type="dxa"/>
            <w:shd w:val="clear" w:color="auto" w:fill="B3B3B3"/>
          </w:tcPr>
          <w:p w14:paraId="5ECD070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dakordësuar:</w:t>
            </w:r>
            <w:r w:rsidRPr="00BA0292">
              <w:rPr>
                <w:rFonts w:ascii="Garamond" w:hAnsi="Garamond"/>
                <w:sz w:val="24"/>
                <w:szCs w:val="24"/>
                <w:lang w:val="sq-AL"/>
              </w:rPr>
              <w:br/>
              <w:t>8.1.2/01</w:t>
            </w:r>
          </w:p>
        </w:tc>
        <w:tc>
          <w:tcPr>
            <w:tcW w:w="6300" w:type="dxa"/>
            <w:shd w:val="clear" w:color="auto" w:fill="B3B3B3"/>
          </w:tcPr>
          <w:p w14:paraId="7A934B8A" w14:textId="77777777" w:rsidR="00351B56" w:rsidRPr="00BA0292" w:rsidRDefault="00351B56" w:rsidP="00DD2C8D">
            <w:pPr>
              <w:spacing w:after="0" w:line="240" w:lineRule="auto"/>
              <w:jc w:val="both"/>
              <w:rPr>
                <w:rFonts w:ascii="Garamond" w:hAnsi="Garamond"/>
                <w:sz w:val="24"/>
                <w:szCs w:val="24"/>
                <w:lang w:val="sq-AL"/>
              </w:rPr>
            </w:pPr>
          </w:p>
        </w:tc>
      </w:tr>
    </w:tbl>
    <w:p w14:paraId="67850A1B" w14:textId="77777777" w:rsidR="00351B56" w:rsidRPr="00BA0292" w:rsidRDefault="00351B56" w:rsidP="00351B56">
      <w:pPr>
        <w:spacing w:after="0" w:line="240" w:lineRule="auto"/>
        <w:ind w:firstLine="284"/>
        <w:jc w:val="both"/>
        <w:rPr>
          <w:rFonts w:ascii="Garamond" w:hAnsi="Garamond"/>
          <w:sz w:val="24"/>
          <w:szCs w:val="24"/>
          <w:lang w:val="sq-AL"/>
        </w:rPr>
      </w:pPr>
    </w:p>
    <w:p w14:paraId="6D92BE1F"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8.2. Studime plotësuese mbi metabolizmin në bimë ose bagëti</w:t>
      </w:r>
    </w:p>
    <w:p w14:paraId="06535752" w14:textId="77B4CA04" w:rsidR="00DD2C8D" w:rsidRPr="00BA0292" w:rsidRDefault="00351B56" w:rsidP="00804647">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e vlerësuara gjatë miratimit të lëndës/ve vepruese janë të mjaftueshme për të përshkruar sjelljen e PMB-së dhe nuk</w:t>
      </w:r>
      <w:r w:rsidR="00804647">
        <w:rPr>
          <w:rFonts w:ascii="Garamond" w:hAnsi="Garamond"/>
          <w:sz w:val="24"/>
          <w:szCs w:val="24"/>
          <w:lang w:val="sq-AL"/>
        </w:rPr>
        <w:t xml:space="preserve"> kërkohen studime të mëtejshme.</w:t>
      </w:r>
    </w:p>
    <w:p w14:paraId="2E40D47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0"/>
        <w:gridCol w:w="6788"/>
      </w:tblGrid>
      <w:tr w:rsidR="00351B56" w:rsidRPr="00BA0292" w14:paraId="5AFF42B9" w14:textId="77777777" w:rsidTr="00BA0292">
        <w:tc>
          <w:tcPr>
            <w:tcW w:w="2520" w:type="dxa"/>
          </w:tcPr>
          <w:p w14:paraId="0823946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6788" w:type="dxa"/>
          </w:tcPr>
          <w:p w14:paraId="5801E01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8.2/01 Vendosni emrin e autorit, vendosni vitin</w:t>
            </w:r>
          </w:p>
        </w:tc>
      </w:tr>
      <w:tr w:rsidR="00351B56" w:rsidRPr="00BA0292" w14:paraId="3AC50FEF" w14:textId="77777777" w:rsidTr="00BA0292">
        <w:tc>
          <w:tcPr>
            <w:tcW w:w="2520" w:type="dxa"/>
          </w:tcPr>
          <w:p w14:paraId="0DAFA80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6788" w:type="dxa"/>
          </w:tcPr>
          <w:p w14:paraId="26CDA87A"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2E6C6F6F" w14:textId="77777777" w:rsidTr="00BA0292">
        <w:tc>
          <w:tcPr>
            <w:tcW w:w="2520" w:type="dxa"/>
          </w:tcPr>
          <w:p w14:paraId="350125D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6788" w:type="dxa"/>
          </w:tcPr>
          <w:p w14:paraId="08152656"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843C030" w14:textId="77777777" w:rsidTr="00BA0292">
        <w:tc>
          <w:tcPr>
            <w:tcW w:w="2520" w:type="dxa"/>
          </w:tcPr>
          <w:p w14:paraId="10FBC60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6788" w:type="dxa"/>
          </w:tcPr>
          <w:p w14:paraId="25E89FB6"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A6DB44C" w14:textId="77777777" w:rsidTr="00BA0292">
        <w:tc>
          <w:tcPr>
            <w:tcW w:w="2520" w:type="dxa"/>
          </w:tcPr>
          <w:p w14:paraId="0A30DEB0"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6788" w:type="dxa"/>
          </w:tcPr>
          <w:p w14:paraId="0FDBB2F9" w14:textId="77777777" w:rsidR="00351B56" w:rsidRPr="00BA0292" w:rsidRDefault="00351B56" w:rsidP="00DD2C8D">
            <w:pPr>
              <w:spacing w:after="0" w:line="240" w:lineRule="auto"/>
              <w:jc w:val="both"/>
              <w:rPr>
                <w:rFonts w:ascii="Garamond" w:hAnsi="Garamond"/>
                <w:sz w:val="24"/>
                <w:szCs w:val="24"/>
                <w:lang w:val="sq-AL"/>
              </w:rPr>
            </w:pPr>
          </w:p>
        </w:tc>
      </w:tr>
    </w:tbl>
    <w:p w14:paraId="5DAAD080" w14:textId="77777777" w:rsidR="00351B56" w:rsidRPr="00BA0292" w:rsidRDefault="00351B56" w:rsidP="00351B56">
      <w:pPr>
        <w:spacing w:after="0" w:line="240" w:lineRule="auto"/>
        <w:ind w:firstLine="284"/>
        <w:jc w:val="both"/>
        <w:rPr>
          <w:rFonts w:ascii="Garamond" w:hAnsi="Garamond"/>
          <w:sz w:val="24"/>
          <w:szCs w:val="24"/>
          <w:lang w:val="sq-AL"/>
        </w:rPr>
      </w:pPr>
    </w:p>
    <w:p w14:paraId="7D0DB94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060"/>
        <w:gridCol w:w="6300"/>
      </w:tblGrid>
      <w:tr w:rsidR="00351B56" w:rsidRPr="00BA0292" w14:paraId="3559C642" w14:textId="77777777" w:rsidTr="00BA0292">
        <w:tc>
          <w:tcPr>
            <w:tcW w:w="3060" w:type="dxa"/>
            <w:shd w:val="clear" w:color="auto" w:fill="B3B3B3"/>
          </w:tcPr>
          <w:p w14:paraId="128ADA6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Komente studimore:</w:t>
            </w:r>
            <w:r w:rsidRPr="00BA0292">
              <w:rPr>
                <w:rFonts w:ascii="Garamond" w:hAnsi="Garamond"/>
                <w:sz w:val="24"/>
                <w:szCs w:val="24"/>
                <w:lang w:val="sq-AL"/>
              </w:rPr>
              <w:br/>
              <w:t>8.2/01</w:t>
            </w:r>
          </w:p>
        </w:tc>
        <w:tc>
          <w:tcPr>
            <w:tcW w:w="6300" w:type="dxa"/>
            <w:shd w:val="clear" w:color="auto" w:fill="B3B3B3"/>
          </w:tcPr>
          <w:p w14:paraId="73E86439"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5C995F38" w14:textId="77777777" w:rsidTr="00BA0292">
        <w:tc>
          <w:tcPr>
            <w:tcW w:w="3060" w:type="dxa"/>
            <w:shd w:val="clear" w:color="auto" w:fill="B3B3B3"/>
          </w:tcPr>
          <w:p w14:paraId="5017AD0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dakordësuar:</w:t>
            </w:r>
            <w:r w:rsidRPr="00BA0292">
              <w:rPr>
                <w:rFonts w:ascii="Garamond" w:hAnsi="Garamond"/>
                <w:sz w:val="24"/>
                <w:szCs w:val="24"/>
                <w:lang w:val="sq-AL"/>
              </w:rPr>
              <w:br/>
              <w:t>8.2/01</w:t>
            </w:r>
          </w:p>
        </w:tc>
        <w:tc>
          <w:tcPr>
            <w:tcW w:w="6300" w:type="dxa"/>
            <w:shd w:val="clear" w:color="auto" w:fill="B3B3B3"/>
          </w:tcPr>
          <w:p w14:paraId="37554087" w14:textId="77777777" w:rsidR="00351B56" w:rsidRPr="00BA0292" w:rsidRDefault="00351B56" w:rsidP="00DD2C8D">
            <w:pPr>
              <w:spacing w:after="0" w:line="240" w:lineRule="auto"/>
              <w:jc w:val="both"/>
              <w:rPr>
                <w:rFonts w:ascii="Garamond" w:hAnsi="Garamond"/>
                <w:sz w:val="24"/>
                <w:szCs w:val="24"/>
                <w:lang w:val="sq-AL"/>
              </w:rPr>
            </w:pPr>
          </w:p>
        </w:tc>
      </w:tr>
    </w:tbl>
    <w:p w14:paraId="6E76213A" w14:textId="77777777" w:rsidR="00351B56" w:rsidRPr="00BA0292" w:rsidRDefault="00351B56" w:rsidP="00351B56">
      <w:pPr>
        <w:spacing w:after="0" w:line="240" w:lineRule="auto"/>
        <w:ind w:firstLine="284"/>
        <w:jc w:val="both"/>
        <w:rPr>
          <w:rFonts w:ascii="Garamond" w:hAnsi="Garamond"/>
          <w:sz w:val="24"/>
          <w:szCs w:val="24"/>
          <w:lang w:val="sq-AL"/>
        </w:rPr>
      </w:pPr>
    </w:p>
    <w:p w14:paraId="44E5B000" w14:textId="77777777" w:rsidR="00351B56" w:rsidRPr="00804647" w:rsidRDefault="00351B56" w:rsidP="00351B56">
      <w:pPr>
        <w:spacing w:after="0" w:line="240" w:lineRule="auto"/>
        <w:ind w:firstLine="284"/>
        <w:jc w:val="both"/>
        <w:rPr>
          <w:rFonts w:ascii="Garamond" w:hAnsi="Garamond"/>
          <w:b/>
          <w:sz w:val="24"/>
          <w:szCs w:val="24"/>
          <w:lang w:val="sq-AL"/>
        </w:rPr>
      </w:pPr>
      <w:r w:rsidRPr="00804647">
        <w:rPr>
          <w:rFonts w:ascii="Garamond" w:hAnsi="Garamond"/>
          <w:b/>
          <w:sz w:val="24"/>
          <w:szCs w:val="24"/>
          <w:lang w:val="sq-AL"/>
        </w:rPr>
        <w:t>8.3. Gjykime plotësuese të mbetjeve (gjykime të mbikëqyrura në terren)</w:t>
      </w:r>
    </w:p>
    <w:p w14:paraId="3A9DB93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këtë pjesë, përdorimet për të cilat janë aplikuar duhet të paraqiten dhe krahasohen me GAP-et kritike të vlerësuara gjatë procedurës së përcaktimit të MRL-ve. Lista e përdorimeve të kërkuara për </w:t>
      </w:r>
      <w:r w:rsidRPr="00BA0292">
        <w:rPr>
          <w:rFonts w:ascii="Garamond" w:hAnsi="Garamond"/>
          <w:sz w:val="24"/>
          <w:szCs w:val="24"/>
          <w:lang w:val="sq-AL"/>
        </w:rPr>
        <w:lastRenderedPageBreak/>
        <w:t>regjistrim përfshihet në Tabelën 8.3-1. Tabela 8.3-2 përmbledh GAP-et kritike për të cilat janë vendosur MRL-të e BE-së. Aplikuesi duhet të sigurojë arsyetimin nëse aplikimi për GAP konsiderohet të jetë i mbuluar nga GAP kritik i BE-së që është përdorur për procedurën e përcaktimit të MRL-ve.</w:t>
      </w:r>
    </w:p>
    <w:p w14:paraId="4FD6EB7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 8.3-1: Përmbledhja e GAP kritik për përdorimet e propozuara për “kodi i produktit” *</w:t>
      </w:r>
    </w:p>
    <w:tbl>
      <w:tblPr>
        <w:tblW w:w="4345" w:type="pct"/>
        <w:tblInd w:w="108"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ook w:val="00A0" w:firstRow="1" w:lastRow="0" w:firstColumn="1" w:lastColumn="0" w:noHBand="0" w:noVBand="0"/>
      </w:tblPr>
      <w:tblGrid>
        <w:gridCol w:w="932"/>
        <w:gridCol w:w="1064"/>
        <w:gridCol w:w="849"/>
        <w:gridCol w:w="1276"/>
        <w:gridCol w:w="1223"/>
        <w:gridCol w:w="866"/>
        <w:gridCol w:w="1026"/>
        <w:gridCol w:w="1086"/>
      </w:tblGrid>
      <w:tr w:rsidR="00351B56" w:rsidRPr="00BA0292" w14:paraId="58DD9CC3" w14:textId="77777777" w:rsidTr="00BA0292">
        <w:trPr>
          <w:trHeight w:val="318"/>
        </w:trPr>
        <w:tc>
          <w:tcPr>
            <w:tcW w:w="607" w:type="pct"/>
            <w:vMerge w:val="restart"/>
            <w:tcBorders>
              <w:top w:val="single" w:sz="6" w:space="0" w:color="000000"/>
            </w:tcBorders>
            <w:shd w:val="clear" w:color="auto" w:fill="auto"/>
            <w:vAlign w:val="center"/>
          </w:tcPr>
          <w:p w14:paraId="0314EDF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w:t>
            </w:r>
          </w:p>
        </w:tc>
        <w:tc>
          <w:tcPr>
            <w:tcW w:w="574" w:type="pct"/>
            <w:vMerge w:val="restart"/>
            <w:tcBorders>
              <w:top w:val="single" w:sz="6" w:space="0" w:color="000000"/>
            </w:tcBorders>
            <w:vAlign w:val="center"/>
          </w:tcPr>
          <w:p w14:paraId="54F997C9" w14:textId="0CCF0AB7" w:rsidR="00351B56" w:rsidRPr="00BA0292" w:rsidRDefault="00AC11BB" w:rsidP="00DD2C8D">
            <w:pPr>
              <w:spacing w:after="0" w:line="240" w:lineRule="auto"/>
              <w:jc w:val="both"/>
              <w:rPr>
                <w:rFonts w:ascii="Garamond" w:hAnsi="Garamond"/>
                <w:sz w:val="24"/>
                <w:szCs w:val="24"/>
                <w:lang w:val="sq-AL"/>
              </w:rPr>
            </w:pPr>
            <w:r w:rsidRPr="00BA0292">
              <w:rPr>
                <w:rFonts w:ascii="Garamond" w:hAnsi="Garamond"/>
                <w:sz w:val="24"/>
                <w:szCs w:val="24"/>
                <w:lang w:val="sq-AL"/>
              </w:rPr>
              <w:t>Jashtë</w:t>
            </w:r>
            <w:r w:rsidR="00351B56" w:rsidRPr="00BA0292">
              <w:rPr>
                <w:rFonts w:ascii="Garamond" w:hAnsi="Garamond"/>
                <w:sz w:val="24"/>
                <w:szCs w:val="24"/>
                <w:lang w:val="sq-AL"/>
              </w:rPr>
              <w:t>/</w:t>
            </w:r>
          </w:p>
          <w:p w14:paraId="0640D450"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Mbrojtur</w:t>
            </w:r>
          </w:p>
        </w:tc>
        <w:tc>
          <w:tcPr>
            <w:tcW w:w="570" w:type="pct"/>
            <w:vMerge w:val="restart"/>
            <w:tcBorders>
              <w:top w:val="single" w:sz="6" w:space="0" w:color="000000"/>
            </w:tcBorders>
            <w:shd w:val="clear" w:color="auto" w:fill="auto"/>
            <w:vAlign w:val="center"/>
          </w:tcPr>
          <w:p w14:paraId="001DC6D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Stadi rritjes</w:t>
            </w:r>
          </w:p>
        </w:tc>
        <w:tc>
          <w:tcPr>
            <w:tcW w:w="717" w:type="pct"/>
            <w:vMerge w:val="restart"/>
            <w:tcBorders>
              <w:top w:val="single" w:sz="6" w:space="0" w:color="000000"/>
            </w:tcBorders>
            <w:shd w:val="clear" w:color="auto" w:fill="auto"/>
            <w:vAlign w:val="center"/>
          </w:tcPr>
          <w:p w14:paraId="1161444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Nr. Max i Aplikimeve</w:t>
            </w:r>
          </w:p>
        </w:tc>
        <w:tc>
          <w:tcPr>
            <w:tcW w:w="788" w:type="pct"/>
            <w:vMerge w:val="restart"/>
            <w:tcBorders>
              <w:top w:val="single" w:sz="6" w:space="0" w:color="000000"/>
            </w:tcBorders>
            <w:shd w:val="clear" w:color="auto" w:fill="auto"/>
            <w:vAlign w:val="center"/>
          </w:tcPr>
          <w:p w14:paraId="5B841C8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Intervali minimal i aplikimeve</w:t>
            </w:r>
          </w:p>
          <w:p w14:paraId="7648122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(dite)</w:t>
            </w:r>
          </w:p>
        </w:tc>
        <w:tc>
          <w:tcPr>
            <w:tcW w:w="1146" w:type="pct"/>
            <w:gridSpan w:val="2"/>
            <w:tcBorders>
              <w:top w:val="single" w:sz="6" w:space="0" w:color="000000"/>
              <w:bottom w:val="single" w:sz="4" w:space="0" w:color="auto"/>
            </w:tcBorders>
            <w:shd w:val="clear" w:color="auto" w:fill="auto"/>
            <w:vAlign w:val="center"/>
          </w:tcPr>
          <w:p w14:paraId="45ECAE9E" w14:textId="68F198E7" w:rsidR="00351B56" w:rsidRPr="00BA0292" w:rsidRDefault="00351B56" w:rsidP="00AC11BB">
            <w:pPr>
              <w:spacing w:after="0" w:line="240" w:lineRule="auto"/>
              <w:jc w:val="both"/>
              <w:rPr>
                <w:rFonts w:ascii="Garamond" w:hAnsi="Garamond"/>
                <w:sz w:val="24"/>
                <w:szCs w:val="24"/>
                <w:lang w:val="sq-AL"/>
              </w:rPr>
            </w:pPr>
            <w:r w:rsidRPr="00BA0292">
              <w:rPr>
                <w:rFonts w:ascii="Garamond" w:hAnsi="Garamond"/>
                <w:sz w:val="24"/>
                <w:szCs w:val="24"/>
                <w:lang w:val="sq-AL"/>
              </w:rPr>
              <w:t>Ma</w:t>
            </w:r>
            <w:r w:rsidR="00AC11BB">
              <w:rPr>
                <w:rFonts w:ascii="Garamond" w:hAnsi="Garamond"/>
                <w:sz w:val="24"/>
                <w:szCs w:val="24"/>
                <w:lang w:val="sq-AL"/>
              </w:rPr>
              <w:t>ks</w:t>
            </w:r>
            <w:r w:rsidRPr="00BA0292">
              <w:rPr>
                <w:rFonts w:ascii="Garamond" w:hAnsi="Garamond"/>
                <w:sz w:val="24"/>
                <w:szCs w:val="24"/>
                <w:lang w:val="sq-AL"/>
              </w:rPr>
              <w:t>imumi</w:t>
            </w:r>
          </w:p>
        </w:tc>
        <w:tc>
          <w:tcPr>
            <w:tcW w:w="597" w:type="pct"/>
            <w:vMerge w:val="restart"/>
            <w:tcBorders>
              <w:top w:val="single" w:sz="6" w:space="0" w:color="000000"/>
            </w:tcBorders>
            <w:shd w:val="clear" w:color="auto" w:fill="auto"/>
            <w:vAlign w:val="center"/>
          </w:tcPr>
          <w:p w14:paraId="23F3BE70"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PHI Minimale (dite)</w:t>
            </w:r>
          </w:p>
        </w:tc>
      </w:tr>
      <w:tr w:rsidR="00351B56" w:rsidRPr="00BA0292" w14:paraId="3A9E1221" w14:textId="77777777" w:rsidTr="00BA0292">
        <w:trPr>
          <w:trHeight w:val="525"/>
        </w:trPr>
        <w:tc>
          <w:tcPr>
            <w:tcW w:w="607" w:type="pct"/>
            <w:vMerge/>
            <w:tcBorders>
              <w:bottom w:val="single" w:sz="4" w:space="0" w:color="auto"/>
            </w:tcBorders>
            <w:shd w:val="clear" w:color="auto" w:fill="auto"/>
            <w:vAlign w:val="center"/>
          </w:tcPr>
          <w:p w14:paraId="48D3C905" w14:textId="77777777" w:rsidR="00351B56" w:rsidRPr="00BA0292" w:rsidRDefault="00351B56" w:rsidP="00DD2C8D">
            <w:pPr>
              <w:spacing w:after="0" w:line="240" w:lineRule="auto"/>
              <w:jc w:val="both"/>
              <w:rPr>
                <w:rFonts w:ascii="Garamond" w:hAnsi="Garamond"/>
                <w:sz w:val="24"/>
                <w:szCs w:val="24"/>
                <w:lang w:val="sq-AL"/>
              </w:rPr>
            </w:pPr>
          </w:p>
        </w:tc>
        <w:tc>
          <w:tcPr>
            <w:tcW w:w="574" w:type="pct"/>
            <w:vMerge/>
            <w:tcBorders>
              <w:bottom w:val="single" w:sz="4" w:space="0" w:color="auto"/>
            </w:tcBorders>
          </w:tcPr>
          <w:p w14:paraId="7FD39908" w14:textId="77777777" w:rsidR="00351B56" w:rsidRPr="00BA0292" w:rsidRDefault="00351B56" w:rsidP="00DD2C8D">
            <w:pPr>
              <w:spacing w:after="0" w:line="240" w:lineRule="auto"/>
              <w:jc w:val="both"/>
              <w:rPr>
                <w:rFonts w:ascii="Garamond" w:hAnsi="Garamond"/>
                <w:sz w:val="24"/>
                <w:szCs w:val="24"/>
                <w:lang w:val="sq-AL"/>
              </w:rPr>
            </w:pPr>
          </w:p>
        </w:tc>
        <w:tc>
          <w:tcPr>
            <w:tcW w:w="570" w:type="pct"/>
            <w:vMerge/>
            <w:tcBorders>
              <w:bottom w:val="single" w:sz="4" w:space="0" w:color="auto"/>
            </w:tcBorders>
            <w:shd w:val="clear" w:color="auto" w:fill="auto"/>
            <w:vAlign w:val="center"/>
          </w:tcPr>
          <w:p w14:paraId="73A2CE66" w14:textId="77777777" w:rsidR="00351B56" w:rsidRPr="00BA0292" w:rsidRDefault="00351B56" w:rsidP="00DD2C8D">
            <w:pPr>
              <w:spacing w:after="0" w:line="240" w:lineRule="auto"/>
              <w:jc w:val="both"/>
              <w:rPr>
                <w:rFonts w:ascii="Garamond" w:hAnsi="Garamond"/>
                <w:sz w:val="24"/>
                <w:szCs w:val="24"/>
                <w:lang w:val="sq-AL"/>
              </w:rPr>
            </w:pPr>
          </w:p>
        </w:tc>
        <w:tc>
          <w:tcPr>
            <w:tcW w:w="717" w:type="pct"/>
            <w:vMerge/>
            <w:tcBorders>
              <w:bottom w:val="single" w:sz="4" w:space="0" w:color="auto"/>
            </w:tcBorders>
            <w:shd w:val="clear" w:color="auto" w:fill="auto"/>
            <w:vAlign w:val="center"/>
          </w:tcPr>
          <w:p w14:paraId="47D5210E" w14:textId="77777777" w:rsidR="00351B56" w:rsidRPr="00BA0292" w:rsidRDefault="00351B56" w:rsidP="00DD2C8D">
            <w:pPr>
              <w:spacing w:after="0" w:line="240" w:lineRule="auto"/>
              <w:jc w:val="both"/>
              <w:rPr>
                <w:rFonts w:ascii="Garamond" w:hAnsi="Garamond"/>
                <w:sz w:val="24"/>
                <w:szCs w:val="24"/>
                <w:lang w:val="sq-AL"/>
              </w:rPr>
            </w:pPr>
          </w:p>
        </w:tc>
        <w:tc>
          <w:tcPr>
            <w:tcW w:w="788" w:type="pct"/>
            <w:vMerge/>
            <w:tcBorders>
              <w:bottom w:val="single" w:sz="4" w:space="0" w:color="auto"/>
            </w:tcBorders>
            <w:shd w:val="clear" w:color="auto" w:fill="auto"/>
            <w:vAlign w:val="center"/>
          </w:tcPr>
          <w:p w14:paraId="5661F59E"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6" w:space="0" w:color="000000"/>
              <w:bottom w:val="single" w:sz="4" w:space="0" w:color="auto"/>
            </w:tcBorders>
            <w:shd w:val="clear" w:color="auto" w:fill="auto"/>
            <w:vAlign w:val="center"/>
          </w:tcPr>
          <w:p w14:paraId="07189EF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Doza</w:t>
            </w:r>
          </w:p>
          <w:p w14:paraId="569656A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 a.i/ha)</w:t>
            </w:r>
          </w:p>
        </w:tc>
        <w:tc>
          <w:tcPr>
            <w:tcW w:w="573" w:type="pct"/>
            <w:tcBorders>
              <w:top w:val="single" w:sz="6" w:space="0" w:color="000000"/>
              <w:bottom w:val="single" w:sz="4" w:space="0" w:color="auto"/>
            </w:tcBorders>
            <w:shd w:val="clear" w:color="auto" w:fill="auto"/>
            <w:vAlign w:val="center"/>
          </w:tcPr>
          <w:p w14:paraId="6086E2A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Solucion </w:t>
            </w:r>
          </w:p>
          <w:p w14:paraId="31B17A3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(L/ha)</w:t>
            </w:r>
          </w:p>
        </w:tc>
        <w:tc>
          <w:tcPr>
            <w:tcW w:w="597" w:type="pct"/>
            <w:vMerge/>
            <w:tcBorders>
              <w:bottom w:val="single" w:sz="4" w:space="0" w:color="auto"/>
            </w:tcBorders>
            <w:shd w:val="clear" w:color="auto" w:fill="auto"/>
            <w:vAlign w:val="center"/>
          </w:tcPr>
          <w:p w14:paraId="00AAFC4F"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12A1837" w14:textId="77777777" w:rsidTr="00BA0292">
        <w:tc>
          <w:tcPr>
            <w:tcW w:w="607" w:type="pct"/>
            <w:tcBorders>
              <w:top w:val="single" w:sz="4" w:space="0" w:color="auto"/>
              <w:bottom w:val="single" w:sz="4" w:space="0" w:color="auto"/>
            </w:tcBorders>
            <w:shd w:val="clear" w:color="auto" w:fill="auto"/>
          </w:tcPr>
          <w:p w14:paraId="5D2A550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 1</w:t>
            </w:r>
          </w:p>
        </w:tc>
        <w:tc>
          <w:tcPr>
            <w:tcW w:w="574" w:type="pct"/>
            <w:tcBorders>
              <w:top w:val="single" w:sz="4" w:space="0" w:color="auto"/>
              <w:bottom w:val="single" w:sz="4" w:space="0" w:color="auto"/>
            </w:tcBorders>
          </w:tcPr>
          <w:p w14:paraId="3C0BE493" w14:textId="77777777" w:rsidR="00351B56" w:rsidRPr="00BA0292" w:rsidRDefault="00351B56" w:rsidP="00DD2C8D">
            <w:pPr>
              <w:spacing w:after="0" w:line="240" w:lineRule="auto"/>
              <w:jc w:val="both"/>
              <w:rPr>
                <w:rFonts w:ascii="Garamond" w:hAnsi="Garamond"/>
                <w:sz w:val="24"/>
                <w:szCs w:val="24"/>
                <w:lang w:val="sq-AL"/>
              </w:rPr>
            </w:pPr>
          </w:p>
        </w:tc>
        <w:tc>
          <w:tcPr>
            <w:tcW w:w="570" w:type="pct"/>
            <w:tcBorders>
              <w:top w:val="single" w:sz="4" w:space="0" w:color="auto"/>
              <w:bottom w:val="single" w:sz="4" w:space="0" w:color="auto"/>
            </w:tcBorders>
            <w:shd w:val="clear" w:color="auto" w:fill="auto"/>
          </w:tcPr>
          <w:p w14:paraId="2F4CB3BF" w14:textId="77777777" w:rsidR="00351B56" w:rsidRPr="00BA0292" w:rsidRDefault="00351B56" w:rsidP="00DD2C8D">
            <w:pPr>
              <w:spacing w:after="0" w:line="240" w:lineRule="auto"/>
              <w:jc w:val="both"/>
              <w:rPr>
                <w:rFonts w:ascii="Garamond" w:hAnsi="Garamond"/>
                <w:sz w:val="24"/>
                <w:szCs w:val="24"/>
                <w:lang w:val="sq-AL"/>
              </w:rPr>
            </w:pPr>
          </w:p>
        </w:tc>
        <w:tc>
          <w:tcPr>
            <w:tcW w:w="717" w:type="pct"/>
            <w:tcBorders>
              <w:top w:val="single" w:sz="4" w:space="0" w:color="auto"/>
              <w:bottom w:val="single" w:sz="4" w:space="0" w:color="auto"/>
            </w:tcBorders>
            <w:shd w:val="clear" w:color="auto" w:fill="auto"/>
          </w:tcPr>
          <w:p w14:paraId="2C985FC9" w14:textId="77777777" w:rsidR="00351B56" w:rsidRPr="00BA0292" w:rsidRDefault="00351B56" w:rsidP="00DD2C8D">
            <w:pPr>
              <w:spacing w:after="0" w:line="240" w:lineRule="auto"/>
              <w:jc w:val="both"/>
              <w:rPr>
                <w:rFonts w:ascii="Garamond" w:hAnsi="Garamond"/>
                <w:sz w:val="24"/>
                <w:szCs w:val="24"/>
                <w:lang w:val="sq-AL"/>
              </w:rPr>
            </w:pPr>
          </w:p>
        </w:tc>
        <w:tc>
          <w:tcPr>
            <w:tcW w:w="788" w:type="pct"/>
            <w:tcBorders>
              <w:top w:val="single" w:sz="4" w:space="0" w:color="auto"/>
              <w:bottom w:val="single" w:sz="4" w:space="0" w:color="auto"/>
            </w:tcBorders>
            <w:shd w:val="clear" w:color="auto" w:fill="auto"/>
          </w:tcPr>
          <w:p w14:paraId="6C9F5ABD"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4" w:space="0" w:color="auto"/>
              <w:bottom w:val="single" w:sz="4" w:space="0" w:color="auto"/>
            </w:tcBorders>
            <w:shd w:val="clear" w:color="auto" w:fill="auto"/>
          </w:tcPr>
          <w:p w14:paraId="3868F1C2"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4" w:space="0" w:color="auto"/>
              <w:bottom w:val="single" w:sz="4" w:space="0" w:color="auto"/>
            </w:tcBorders>
            <w:shd w:val="clear" w:color="auto" w:fill="auto"/>
          </w:tcPr>
          <w:p w14:paraId="2D0F64F0" w14:textId="77777777" w:rsidR="00351B56" w:rsidRPr="00BA0292" w:rsidRDefault="00351B56" w:rsidP="00DD2C8D">
            <w:pPr>
              <w:spacing w:after="0" w:line="240" w:lineRule="auto"/>
              <w:jc w:val="both"/>
              <w:rPr>
                <w:rFonts w:ascii="Garamond" w:hAnsi="Garamond"/>
                <w:sz w:val="24"/>
                <w:szCs w:val="24"/>
                <w:lang w:val="sq-AL"/>
              </w:rPr>
            </w:pPr>
          </w:p>
        </w:tc>
        <w:tc>
          <w:tcPr>
            <w:tcW w:w="597" w:type="pct"/>
            <w:tcBorders>
              <w:top w:val="single" w:sz="4" w:space="0" w:color="auto"/>
              <w:bottom w:val="single" w:sz="4" w:space="0" w:color="auto"/>
            </w:tcBorders>
            <w:shd w:val="clear" w:color="auto" w:fill="auto"/>
          </w:tcPr>
          <w:p w14:paraId="42A00D46"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2610A881" w14:textId="77777777" w:rsidTr="00BA0292">
        <w:tc>
          <w:tcPr>
            <w:tcW w:w="607" w:type="pct"/>
            <w:tcBorders>
              <w:top w:val="single" w:sz="4" w:space="0" w:color="auto"/>
            </w:tcBorders>
            <w:shd w:val="clear" w:color="auto" w:fill="auto"/>
          </w:tcPr>
          <w:p w14:paraId="16EFAB08"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 2</w:t>
            </w:r>
          </w:p>
        </w:tc>
        <w:tc>
          <w:tcPr>
            <w:tcW w:w="574" w:type="pct"/>
            <w:tcBorders>
              <w:top w:val="single" w:sz="4" w:space="0" w:color="auto"/>
            </w:tcBorders>
          </w:tcPr>
          <w:p w14:paraId="03811C77" w14:textId="77777777" w:rsidR="00351B56" w:rsidRPr="00BA0292" w:rsidRDefault="00351B56" w:rsidP="00DD2C8D">
            <w:pPr>
              <w:spacing w:after="0" w:line="240" w:lineRule="auto"/>
              <w:jc w:val="both"/>
              <w:rPr>
                <w:rFonts w:ascii="Garamond" w:hAnsi="Garamond"/>
                <w:sz w:val="24"/>
                <w:szCs w:val="24"/>
                <w:lang w:val="sq-AL"/>
              </w:rPr>
            </w:pPr>
          </w:p>
        </w:tc>
        <w:tc>
          <w:tcPr>
            <w:tcW w:w="570" w:type="pct"/>
            <w:tcBorders>
              <w:top w:val="single" w:sz="4" w:space="0" w:color="auto"/>
            </w:tcBorders>
            <w:shd w:val="clear" w:color="auto" w:fill="auto"/>
          </w:tcPr>
          <w:p w14:paraId="0B2DAA72" w14:textId="77777777" w:rsidR="00351B56" w:rsidRPr="00BA0292" w:rsidRDefault="00351B56" w:rsidP="00DD2C8D">
            <w:pPr>
              <w:spacing w:after="0" w:line="240" w:lineRule="auto"/>
              <w:jc w:val="both"/>
              <w:rPr>
                <w:rFonts w:ascii="Garamond" w:hAnsi="Garamond"/>
                <w:sz w:val="24"/>
                <w:szCs w:val="24"/>
                <w:lang w:val="sq-AL"/>
              </w:rPr>
            </w:pPr>
          </w:p>
        </w:tc>
        <w:tc>
          <w:tcPr>
            <w:tcW w:w="717" w:type="pct"/>
            <w:tcBorders>
              <w:top w:val="single" w:sz="4" w:space="0" w:color="auto"/>
            </w:tcBorders>
            <w:shd w:val="clear" w:color="auto" w:fill="auto"/>
          </w:tcPr>
          <w:p w14:paraId="71F08724" w14:textId="77777777" w:rsidR="00351B56" w:rsidRPr="00BA0292" w:rsidRDefault="00351B56" w:rsidP="00DD2C8D">
            <w:pPr>
              <w:spacing w:after="0" w:line="240" w:lineRule="auto"/>
              <w:jc w:val="both"/>
              <w:rPr>
                <w:rFonts w:ascii="Garamond" w:hAnsi="Garamond"/>
                <w:sz w:val="24"/>
                <w:szCs w:val="24"/>
                <w:lang w:val="sq-AL"/>
              </w:rPr>
            </w:pPr>
          </w:p>
        </w:tc>
        <w:tc>
          <w:tcPr>
            <w:tcW w:w="788" w:type="pct"/>
            <w:tcBorders>
              <w:top w:val="single" w:sz="4" w:space="0" w:color="auto"/>
            </w:tcBorders>
            <w:shd w:val="clear" w:color="auto" w:fill="auto"/>
          </w:tcPr>
          <w:p w14:paraId="337D64F8"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4" w:space="0" w:color="auto"/>
              <w:bottom w:val="single" w:sz="4" w:space="0" w:color="auto"/>
            </w:tcBorders>
            <w:shd w:val="clear" w:color="auto" w:fill="auto"/>
          </w:tcPr>
          <w:p w14:paraId="6C973F5B"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4" w:space="0" w:color="auto"/>
              <w:bottom w:val="single" w:sz="4" w:space="0" w:color="auto"/>
            </w:tcBorders>
            <w:shd w:val="clear" w:color="auto" w:fill="auto"/>
          </w:tcPr>
          <w:p w14:paraId="016667EB" w14:textId="77777777" w:rsidR="00351B56" w:rsidRPr="00BA0292" w:rsidRDefault="00351B56" w:rsidP="00DD2C8D">
            <w:pPr>
              <w:spacing w:after="0" w:line="240" w:lineRule="auto"/>
              <w:jc w:val="both"/>
              <w:rPr>
                <w:rFonts w:ascii="Garamond" w:hAnsi="Garamond"/>
                <w:sz w:val="24"/>
                <w:szCs w:val="24"/>
                <w:lang w:val="sq-AL"/>
              </w:rPr>
            </w:pPr>
          </w:p>
        </w:tc>
        <w:tc>
          <w:tcPr>
            <w:tcW w:w="597" w:type="pct"/>
            <w:tcBorders>
              <w:top w:val="single" w:sz="4" w:space="0" w:color="auto"/>
            </w:tcBorders>
            <w:shd w:val="clear" w:color="auto" w:fill="auto"/>
          </w:tcPr>
          <w:p w14:paraId="50AD5E8A" w14:textId="77777777" w:rsidR="00351B56" w:rsidRPr="00BA0292" w:rsidRDefault="00351B56" w:rsidP="00DD2C8D">
            <w:pPr>
              <w:spacing w:after="0" w:line="240" w:lineRule="auto"/>
              <w:jc w:val="both"/>
              <w:rPr>
                <w:rFonts w:ascii="Garamond" w:hAnsi="Garamond"/>
                <w:sz w:val="24"/>
                <w:szCs w:val="24"/>
                <w:lang w:val="sq-AL"/>
              </w:rPr>
            </w:pPr>
          </w:p>
        </w:tc>
      </w:tr>
    </w:tbl>
    <w:p w14:paraId="681D3008" w14:textId="3884EBC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arsyetimi i GAP kritik për secilën kulturë (të gjitha zonat) për të cilën kërkohet është dhënë në </w:t>
      </w:r>
      <w:r w:rsidR="00AC11BB" w:rsidRPr="00BA0292">
        <w:rPr>
          <w:rFonts w:ascii="Garamond" w:hAnsi="Garamond"/>
          <w:sz w:val="24"/>
          <w:szCs w:val="24"/>
          <w:lang w:val="sq-AL"/>
        </w:rPr>
        <w:t>këtë</w:t>
      </w:r>
      <w:r w:rsidRPr="00BA0292">
        <w:rPr>
          <w:rFonts w:ascii="Garamond" w:hAnsi="Garamond"/>
          <w:sz w:val="24"/>
          <w:szCs w:val="24"/>
          <w:lang w:val="sq-AL"/>
        </w:rPr>
        <w:t xml:space="preserve"> tabele ose ne raportin e referencës </w:t>
      </w:r>
      <w:r w:rsidR="00AC11BB" w:rsidRPr="00BA0292">
        <w:rPr>
          <w:rFonts w:ascii="Garamond" w:hAnsi="Garamond"/>
          <w:sz w:val="24"/>
          <w:szCs w:val="24"/>
          <w:lang w:val="sq-AL"/>
        </w:rPr>
        <w:t>kryqëzuar</w:t>
      </w:r>
      <w:r w:rsidRPr="00BA0292">
        <w:rPr>
          <w:rFonts w:ascii="Garamond" w:hAnsi="Garamond"/>
          <w:sz w:val="24"/>
          <w:szCs w:val="24"/>
          <w:lang w:val="sq-AL"/>
        </w:rPr>
        <w:t>.</w:t>
      </w:r>
    </w:p>
    <w:p w14:paraId="42C89493" w14:textId="77777777" w:rsidR="00351B56" w:rsidRPr="00BA0292" w:rsidRDefault="00351B56" w:rsidP="00351B56">
      <w:pPr>
        <w:spacing w:after="0" w:line="240" w:lineRule="auto"/>
        <w:ind w:firstLine="284"/>
        <w:jc w:val="both"/>
        <w:rPr>
          <w:rFonts w:ascii="Garamond" w:hAnsi="Garamond"/>
          <w:sz w:val="24"/>
          <w:szCs w:val="24"/>
          <w:lang w:val="sq-AL"/>
        </w:rPr>
      </w:pPr>
    </w:p>
    <w:p w14:paraId="23F893E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 8.3-2: Përmbledhje e GAP-ve kritike të përdorura për përcaktimin e MRL-ve të BE-së (nëse dihet)</w:t>
      </w:r>
    </w:p>
    <w:tbl>
      <w:tblPr>
        <w:tblW w:w="4345" w:type="pct"/>
        <w:tblInd w:w="108" w:type="dxa"/>
        <w:tblBorders>
          <w:top w:val="single" w:sz="6" w:space="0" w:color="000000"/>
          <w:left w:val="single" w:sz="6" w:space="0" w:color="000000"/>
          <w:bottom w:val="single" w:sz="6" w:space="0" w:color="000000"/>
          <w:right w:val="single" w:sz="6" w:space="0" w:color="000000"/>
          <w:insideH w:val="dotted" w:sz="4" w:space="0" w:color="auto"/>
          <w:insideV w:val="single" w:sz="6" w:space="0" w:color="000000"/>
        </w:tblBorders>
        <w:tblLook w:val="00A0" w:firstRow="1" w:lastRow="0" w:firstColumn="1" w:lastColumn="0" w:noHBand="0" w:noVBand="0"/>
      </w:tblPr>
      <w:tblGrid>
        <w:gridCol w:w="932"/>
        <w:gridCol w:w="1049"/>
        <w:gridCol w:w="857"/>
        <w:gridCol w:w="1276"/>
        <w:gridCol w:w="1227"/>
        <w:gridCol w:w="869"/>
        <w:gridCol w:w="1026"/>
        <w:gridCol w:w="1086"/>
      </w:tblGrid>
      <w:tr w:rsidR="00351B56" w:rsidRPr="00BA0292" w14:paraId="388C3B41" w14:textId="77777777" w:rsidTr="00BA0292">
        <w:trPr>
          <w:trHeight w:val="255"/>
        </w:trPr>
        <w:tc>
          <w:tcPr>
            <w:tcW w:w="607" w:type="pct"/>
            <w:vMerge w:val="restart"/>
            <w:tcBorders>
              <w:top w:val="single" w:sz="6" w:space="0" w:color="000000"/>
            </w:tcBorders>
            <w:shd w:val="clear" w:color="auto" w:fill="auto"/>
            <w:vAlign w:val="center"/>
          </w:tcPr>
          <w:p w14:paraId="12500B1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w:t>
            </w:r>
          </w:p>
        </w:tc>
        <w:tc>
          <w:tcPr>
            <w:tcW w:w="574" w:type="pct"/>
            <w:vMerge w:val="restart"/>
            <w:tcBorders>
              <w:top w:val="single" w:sz="6" w:space="0" w:color="000000"/>
            </w:tcBorders>
            <w:vAlign w:val="center"/>
          </w:tcPr>
          <w:p w14:paraId="23C583D0" w14:textId="0E4EF879" w:rsidR="00351B56" w:rsidRPr="00BA0292" w:rsidRDefault="00AC11BB" w:rsidP="00DD2C8D">
            <w:pPr>
              <w:spacing w:after="0" w:line="240" w:lineRule="auto"/>
              <w:jc w:val="both"/>
              <w:rPr>
                <w:rFonts w:ascii="Garamond" w:hAnsi="Garamond"/>
                <w:sz w:val="24"/>
                <w:szCs w:val="24"/>
                <w:lang w:val="sq-AL"/>
              </w:rPr>
            </w:pPr>
            <w:r w:rsidRPr="00BA0292">
              <w:rPr>
                <w:rFonts w:ascii="Garamond" w:hAnsi="Garamond"/>
                <w:sz w:val="24"/>
                <w:szCs w:val="24"/>
                <w:lang w:val="sq-AL"/>
              </w:rPr>
              <w:t>Jashtë</w:t>
            </w:r>
            <w:r w:rsidR="00351B56" w:rsidRPr="00BA0292">
              <w:rPr>
                <w:rFonts w:ascii="Garamond" w:hAnsi="Garamond"/>
                <w:sz w:val="24"/>
                <w:szCs w:val="24"/>
                <w:lang w:val="sq-AL"/>
              </w:rPr>
              <w:t>/</w:t>
            </w:r>
          </w:p>
          <w:p w14:paraId="6B5E86F8" w14:textId="19AB9123" w:rsidR="00351B56" w:rsidRPr="00BA0292" w:rsidRDefault="00AC11BB" w:rsidP="00DD2C8D">
            <w:pPr>
              <w:spacing w:after="0" w:line="240" w:lineRule="auto"/>
              <w:jc w:val="both"/>
              <w:rPr>
                <w:rFonts w:ascii="Garamond" w:hAnsi="Garamond"/>
                <w:sz w:val="24"/>
                <w:szCs w:val="24"/>
                <w:lang w:val="sq-AL"/>
              </w:rPr>
            </w:pPr>
            <w:r>
              <w:rPr>
                <w:rFonts w:ascii="Garamond" w:hAnsi="Garamond"/>
                <w:sz w:val="24"/>
                <w:szCs w:val="24"/>
                <w:lang w:val="sq-AL"/>
              </w:rPr>
              <w:t>m</w:t>
            </w:r>
            <w:r w:rsidR="00351B56" w:rsidRPr="00BA0292">
              <w:rPr>
                <w:rFonts w:ascii="Garamond" w:hAnsi="Garamond"/>
                <w:sz w:val="24"/>
                <w:szCs w:val="24"/>
                <w:lang w:val="sq-AL"/>
              </w:rPr>
              <w:t>brojtur</w:t>
            </w:r>
          </w:p>
        </w:tc>
        <w:tc>
          <w:tcPr>
            <w:tcW w:w="570" w:type="pct"/>
            <w:vMerge w:val="restart"/>
            <w:tcBorders>
              <w:top w:val="single" w:sz="6" w:space="0" w:color="000000"/>
            </w:tcBorders>
            <w:shd w:val="clear" w:color="auto" w:fill="auto"/>
            <w:vAlign w:val="center"/>
          </w:tcPr>
          <w:p w14:paraId="246CD21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Stadi rritjes</w:t>
            </w:r>
          </w:p>
        </w:tc>
        <w:tc>
          <w:tcPr>
            <w:tcW w:w="717" w:type="pct"/>
            <w:vMerge w:val="restart"/>
            <w:tcBorders>
              <w:top w:val="single" w:sz="6" w:space="0" w:color="000000"/>
            </w:tcBorders>
            <w:shd w:val="clear" w:color="auto" w:fill="auto"/>
            <w:vAlign w:val="center"/>
          </w:tcPr>
          <w:p w14:paraId="7DC4180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Nr. Max i Aplikimeve</w:t>
            </w:r>
          </w:p>
        </w:tc>
        <w:tc>
          <w:tcPr>
            <w:tcW w:w="788" w:type="pct"/>
            <w:vMerge w:val="restart"/>
            <w:tcBorders>
              <w:top w:val="single" w:sz="6" w:space="0" w:color="000000"/>
            </w:tcBorders>
            <w:shd w:val="clear" w:color="auto" w:fill="auto"/>
            <w:vAlign w:val="center"/>
          </w:tcPr>
          <w:p w14:paraId="66DA279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Intervali minimal i aplikimeve</w:t>
            </w:r>
          </w:p>
          <w:p w14:paraId="5A2ED46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(dite)</w:t>
            </w:r>
          </w:p>
        </w:tc>
        <w:tc>
          <w:tcPr>
            <w:tcW w:w="1146" w:type="pct"/>
            <w:gridSpan w:val="2"/>
            <w:tcBorders>
              <w:top w:val="single" w:sz="6" w:space="0" w:color="000000"/>
              <w:bottom w:val="single" w:sz="4" w:space="0" w:color="auto"/>
            </w:tcBorders>
            <w:shd w:val="clear" w:color="auto" w:fill="auto"/>
            <w:vAlign w:val="center"/>
          </w:tcPr>
          <w:p w14:paraId="519764DC" w14:textId="7B9A8352" w:rsidR="00351B56" w:rsidRPr="00BA0292" w:rsidRDefault="00351B56" w:rsidP="00AC11BB">
            <w:pPr>
              <w:spacing w:after="0" w:line="240" w:lineRule="auto"/>
              <w:jc w:val="both"/>
              <w:rPr>
                <w:rFonts w:ascii="Garamond" w:hAnsi="Garamond"/>
                <w:sz w:val="24"/>
                <w:szCs w:val="24"/>
                <w:lang w:val="sq-AL"/>
              </w:rPr>
            </w:pPr>
            <w:r w:rsidRPr="00BA0292">
              <w:rPr>
                <w:rFonts w:ascii="Garamond" w:hAnsi="Garamond"/>
                <w:sz w:val="24"/>
                <w:szCs w:val="24"/>
                <w:lang w:val="sq-AL"/>
              </w:rPr>
              <w:t>Ma</w:t>
            </w:r>
            <w:r w:rsidR="00AC11BB">
              <w:rPr>
                <w:rFonts w:ascii="Garamond" w:hAnsi="Garamond"/>
                <w:sz w:val="24"/>
                <w:szCs w:val="24"/>
                <w:lang w:val="sq-AL"/>
              </w:rPr>
              <w:t>ks</w:t>
            </w:r>
            <w:r w:rsidRPr="00BA0292">
              <w:rPr>
                <w:rFonts w:ascii="Garamond" w:hAnsi="Garamond"/>
                <w:sz w:val="24"/>
                <w:szCs w:val="24"/>
                <w:lang w:val="sq-AL"/>
              </w:rPr>
              <w:t>imumi</w:t>
            </w:r>
          </w:p>
        </w:tc>
        <w:tc>
          <w:tcPr>
            <w:tcW w:w="597" w:type="pct"/>
            <w:vMerge w:val="restart"/>
            <w:tcBorders>
              <w:top w:val="single" w:sz="6" w:space="0" w:color="000000"/>
            </w:tcBorders>
            <w:shd w:val="clear" w:color="auto" w:fill="auto"/>
            <w:vAlign w:val="center"/>
          </w:tcPr>
          <w:p w14:paraId="380525E9"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PHI Minimale (dite)</w:t>
            </w:r>
          </w:p>
        </w:tc>
      </w:tr>
      <w:tr w:rsidR="00351B56" w:rsidRPr="00BA0292" w14:paraId="64825714" w14:textId="77777777" w:rsidTr="00BA0292">
        <w:trPr>
          <w:trHeight w:val="435"/>
        </w:trPr>
        <w:tc>
          <w:tcPr>
            <w:tcW w:w="607" w:type="pct"/>
            <w:vMerge/>
            <w:tcBorders>
              <w:bottom w:val="single" w:sz="4" w:space="0" w:color="auto"/>
            </w:tcBorders>
            <w:shd w:val="clear" w:color="auto" w:fill="auto"/>
            <w:vAlign w:val="center"/>
          </w:tcPr>
          <w:p w14:paraId="76C9FDC2" w14:textId="77777777" w:rsidR="00351B56" w:rsidRPr="00BA0292" w:rsidRDefault="00351B56" w:rsidP="00DD2C8D">
            <w:pPr>
              <w:spacing w:after="0" w:line="240" w:lineRule="auto"/>
              <w:jc w:val="both"/>
              <w:rPr>
                <w:rFonts w:ascii="Garamond" w:hAnsi="Garamond"/>
                <w:sz w:val="24"/>
                <w:szCs w:val="24"/>
                <w:lang w:val="sq-AL"/>
              </w:rPr>
            </w:pPr>
          </w:p>
        </w:tc>
        <w:tc>
          <w:tcPr>
            <w:tcW w:w="574" w:type="pct"/>
            <w:vMerge/>
            <w:tcBorders>
              <w:bottom w:val="single" w:sz="4" w:space="0" w:color="auto"/>
            </w:tcBorders>
          </w:tcPr>
          <w:p w14:paraId="3E18F0D1" w14:textId="77777777" w:rsidR="00351B56" w:rsidRPr="00BA0292" w:rsidRDefault="00351B56" w:rsidP="00DD2C8D">
            <w:pPr>
              <w:spacing w:after="0" w:line="240" w:lineRule="auto"/>
              <w:jc w:val="both"/>
              <w:rPr>
                <w:rFonts w:ascii="Garamond" w:hAnsi="Garamond"/>
                <w:sz w:val="24"/>
                <w:szCs w:val="24"/>
                <w:lang w:val="sq-AL"/>
              </w:rPr>
            </w:pPr>
          </w:p>
        </w:tc>
        <w:tc>
          <w:tcPr>
            <w:tcW w:w="570" w:type="pct"/>
            <w:vMerge/>
            <w:tcBorders>
              <w:bottom w:val="single" w:sz="4" w:space="0" w:color="auto"/>
            </w:tcBorders>
            <w:shd w:val="clear" w:color="auto" w:fill="auto"/>
            <w:vAlign w:val="center"/>
          </w:tcPr>
          <w:p w14:paraId="5DDB46C9" w14:textId="77777777" w:rsidR="00351B56" w:rsidRPr="00BA0292" w:rsidRDefault="00351B56" w:rsidP="00DD2C8D">
            <w:pPr>
              <w:spacing w:after="0" w:line="240" w:lineRule="auto"/>
              <w:jc w:val="both"/>
              <w:rPr>
                <w:rFonts w:ascii="Garamond" w:hAnsi="Garamond"/>
                <w:sz w:val="24"/>
                <w:szCs w:val="24"/>
                <w:lang w:val="sq-AL"/>
              </w:rPr>
            </w:pPr>
          </w:p>
        </w:tc>
        <w:tc>
          <w:tcPr>
            <w:tcW w:w="717" w:type="pct"/>
            <w:vMerge/>
            <w:tcBorders>
              <w:bottom w:val="single" w:sz="4" w:space="0" w:color="auto"/>
            </w:tcBorders>
            <w:shd w:val="clear" w:color="auto" w:fill="auto"/>
            <w:vAlign w:val="center"/>
          </w:tcPr>
          <w:p w14:paraId="40376416" w14:textId="77777777" w:rsidR="00351B56" w:rsidRPr="00BA0292" w:rsidRDefault="00351B56" w:rsidP="00DD2C8D">
            <w:pPr>
              <w:spacing w:after="0" w:line="240" w:lineRule="auto"/>
              <w:jc w:val="both"/>
              <w:rPr>
                <w:rFonts w:ascii="Garamond" w:hAnsi="Garamond"/>
                <w:sz w:val="24"/>
                <w:szCs w:val="24"/>
                <w:lang w:val="sq-AL"/>
              </w:rPr>
            </w:pPr>
          </w:p>
        </w:tc>
        <w:tc>
          <w:tcPr>
            <w:tcW w:w="788" w:type="pct"/>
            <w:vMerge/>
            <w:tcBorders>
              <w:bottom w:val="single" w:sz="4" w:space="0" w:color="auto"/>
            </w:tcBorders>
            <w:shd w:val="clear" w:color="auto" w:fill="auto"/>
            <w:vAlign w:val="center"/>
          </w:tcPr>
          <w:p w14:paraId="28077C61"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6" w:space="0" w:color="000000"/>
              <w:bottom w:val="single" w:sz="4" w:space="0" w:color="auto"/>
            </w:tcBorders>
            <w:shd w:val="clear" w:color="auto" w:fill="auto"/>
            <w:vAlign w:val="center"/>
          </w:tcPr>
          <w:p w14:paraId="423B6DA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Doza</w:t>
            </w:r>
          </w:p>
          <w:p w14:paraId="7CEA866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 a.i/ha)</w:t>
            </w:r>
          </w:p>
        </w:tc>
        <w:tc>
          <w:tcPr>
            <w:tcW w:w="573" w:type="pct"/>
            <w:tcBorders>
              <w:top w:val="single" w:sz="6" w:space="0" w:color="000000"/>
              <w:bottom w:val="single" w:sz="4" w:space="0" w:color="auto"/>
            </w:tcBorders>
            <w:shd w:val="clear" w:color="auto" w:fill="auto"/>
            <w:vAlign w:val="center"/>
          </w:tcPr>
          <w:p w14:paraId="4C32ABA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Solucion </w:t>
            </w:r>
          </w:p>
          <w:p w14:paraId="4EF0134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(L/ha)</w:t>
            </w:r>
          </w:p>
        </w:tc>
        <w:tc>
          <w:tcPr>
            <w:tcW w:w="597" w:type="pct"/>
            <w:vMerge/>
            <w:tcBorders>
              <w:bottom w:val="single" w:sz="4" w:space="0" w:color="auto"/>
            </w:tcBorders>
            <w:shd w:val="clear" w:color="auto" w:fill="auto"/>
            <w:vAlign w:val="center"/>
          </w:tcPr>
          <w:p w14:paraId="6B20CDC1"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6A9B770" w14:textId="77777777" w:rsidTr="00BA0292">
        <w:tc>
          <w:tcPr>
            <w:tcW w:w="607" w:type="pct"/>
            <w:tcBorders>
              <w:top w:val="single" w:sz="4" w:space="0" w:color="auto"/>
              <w:bottom w:val="single" w:sz="4" w:space="0" w:color="auto"/>
            </w:tcBorders>
            <w:shd w:val="clear" w:color="auto" w:fill="auto"/>
          </w:tcPr>
          <w:p w14:paraId="77537EB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 1</w:t>
            </w:r>
          </w:p>
        </w:tc>
        <w:tc>
          <w:tcPr>
            <w:tcW w:w="574" w:type="pct"/>
            <w:tcBorders>
              <w:top w:val="single" w:sz="4" w:space="0" w:color="auto"/>
              <w:bottom w:val="single" w:sz="4" w:space="0" w:color="auto"/>
            </w:tcBorders>
          </w:tcPr>
          <w:p w14:paraId="59322F1D" w14:textId="77777777" w:rsidR="00351B56" w:rsidRPr="00BA0292" w:rsidRDefault="00351B56" w:rsidP="00DD2C8D">
            <w:pPr>
              <w:spacing w:after="0" w:line="240" w:lineRule="auto"/>
              <w:jc w:val="both"/>
              <w:rPr>
                <w:rFonts w:ascii="Garamond" w:hAnsi="Garamond"/>
                <w:sz w:val="24"/>
                <w:szCs w:val="24"/>
                <w:lang w:val="sq-AL"/>
              </w:rPr>
            </w:pPr>
          </w:p>
        </w:tc>
        <w:tc>
          <w:tcPr>
            <w:tcW w:w="570" w:type="pct"/>
            <w:tcBorders>
              <w:top w:val="single" w:sz="4" w:space="0" w:color="auto"/>
              <w:bottom w:val="single" w:sz="4" w:space="0" w:color="auto"/>
            </w:tcBorders>
            <w:shd w:val="clear" w:color="auto" w:fill="auto"/>
          </w:tcPr>
          <w:p w14:paraId="7546618B" w14:textId="77777777" w:rsidR="00351B56" w:rsidRPr="00BA0292" w:rsidRDefault="00351B56" w:rsidP="00DD2C8D">
            <w:pPr>
              <w:spacing w:after="0" w:line="240" w:lineRule="auto"/>
              <w:jc w:val="both"/>
              <w:rPr>
                <w:rFonts w:ascii="Garamond" w:hAnsi="Garamond"/>
                <w:sz w:val="24"/>
                <w:szCs w:val="24"/>
                <w:lang w:val="sq-AL"/>
              </w:rPr>
            </w:pPr>
          </w:p>
        </w:tc>
        <w:tc>
          <w:tcPr>
            <w:tcW w:w="717" w:type="pct"/>
            <w:tcBorders>
              <w:top w:val="single" w:sz="4" w:space="0" w:color="auto"/>
              <w:bottom w:val="single" w:sz="4" w:space="0" w:color="auto"/>
            </w:tcBorders>
            <w:shd w:val="clear" w:color="auto" w:fill="auto"/>
          </w:tcPr>
          <w:p w14:paraId="281914EC" w14:textId="77777777" w:rsidR="00351B56" w:rsidRPr="00BA0292" w:rsidRDefault="00351B56" w:rsidP="00DD2C8D">
            <w:pPr>
              <w:spacing w:after="0" w:line="240" w:lineRule="auto"/>
              <w:jc w:val="both"/>
              <w:rPr>
                <w:rFonts w:ascii="Garamond" w:hAnsi="Garamond"/>
                <w:sz w:val="24"/>
                <w:szCs w:val="24"/>
                <w:lang w:val="sq-AL"/>
              </w:rPr>
            </w:pPr>
          </w:p>
        </w:tc>
        <w:tc>
          <w:tcPr>
            <w:tcW w:w="788" w:type="pct"/>
            <w:tcBorders>
              <w:top w:val="single" w:sz="4" w:space="0" w:color="auto"/>
              <w:bottom w:val="single" w:sz="4" w:space="0" w:color="auto"/>
            </w:tcBorders>
            <w:shd w:val="clear" w:color="auto" w:fill="auto"/>
          </w:tcPr>
          <w:p w14:paraId="65446C49"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4" w:space="0" w:color="auto"/>
              <w:bottom w:val="single" w:sz="4" w:space="0" w:color="auto"/>
            </w:tcBorders>
            <w:shd w:val="clear" w:color="auto" w:fill="auto"/>
          </w:tcPr>
          <w:p w14:paraId="0CFB2276"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4" w:space="0" w:color="auto"/>
              <w:bottom w:val="single" w:sz="4" w:space="0" w:color="auto"/>
            </w:tcBorders>
            <w:shd w:val="clear" w:color="auto" w:fill="auto"/>
          </w:tcPr>
          <w:p w14:paraId="1965B899" w14:textId="77777777" w:rsidR="00351B56" w:rsidRPr="00BA0292" w:rsidRDefault="00351B56" w:rsidP="00DD2C8D">
            <w:pPr>
              <w:spacing w:after="0" w:line="240" w:lineRule="auto"/>
              <w:jc w:val="both"/>
              <w:rPr>
                <w:rFonts w:ascii="Garamond" w:hAnsi="Garamond"/>
                <w:sz w:val="24"/>
                <w:szCs w:val="24"/>
                <w:lang w:val="sq-AL"/>
              </w:rPr>
            </w:pPr>
          </w:p>
        </w:tc>
        <w:tc>
          <w:tcPr>
            <w:tcW w:w="597" w:type="pct"/>
            <w:tcBorders>
              <w:top w:val="single" w:sz="4" w:space="0" w:color="auto"/>
              <w:bottom w:val="single" w:sz="4" w:space="0" w:color="auto"/>
            </w:tcBorders>
            <w:shd w:val="clear" w:color="auto" w:fill="auto"/>
          </w:tcPr>
          <w:p w14:paraId="6E67941B"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0D5744F4" w14:textId="77777777" w:rsidTr="00BA0292">
        <w:tc>
          <w:tcPr>
            <w:tcW w:w="607" w:type="pct"/>
            <w:tcBorders>
              <w:top w:val="single" w:sz="4" w:space="0" w:color="auto"/>
            </w:tcBorders>
            <w:shd w:val="clear" w:color="auto" w:fill="auto"/>
          </w:tcPr>
          <w:p w14:paraId="07EEFF4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 2</w:t>
            </w:r>
          </w:p>
        </w:tc>
        <w:tc>
          <w:tcPr>
            <w:tcW w:w="574" w:type="pct"/>
            <w:tcBorders>
              <w:top w:val="single" w:sz="4" w:space="0" w:color="auto"/>
            </w:tcBorders>
          </w:tcPr>
          <w:p w14:paraId="76C349F6" w14:textId="77777777" w:rsidR="00351B56" w:rsidRPr="00BA0292" w:rsidRDefault="00351B56" w:rsidP="00DD2C8D">
            <w:pPr>
              <w:spacing w:after="0" w:line="240" w:lineRule="auto"/>
              <w:jc w:val="both"/>
              <w:rPr>
                <w:rFonts w:ascii="Garamond" w:hAnsi="Garamond"/>
                <w:sz w:val="24"/>
                <w:szCs w:val="24"/>
                <w:lang w:val="sq-AL"/>
              </w:rPr>
            </w:pPr>
          </w:p>
        </w:tc>
        <w:tc>
          <w:tcPr>
            <w:tcW w:w="570" w:type="pct"/>
            <w:tcBorders>
              <w:top w:val="single" w:sz="4" w:space="0" w:color="auto"/>
            </w:tcBorders>
            <w:shd w:val="clear" w:color="auto" w:fill="auto"/>
          </w:tcPr>
          <w:p w14:paraId="3CF94B0B" w14:textId="77777777" w:rsidR="00351B56" w:rsidRPr="00BA0292" w:rsidRDefault="00351B56" w:rsidP="00DD2C8D">
            <w:pPr>
              <w:spacing w:after="0" w:line="240" w:lineRule="auto"/>
              <w:jc w:val="both"/>
              <w:rPr>
                <w:rFonts w:ascii="Garamond" w:hAnsi="Garamond"/>
                <w:sz w:val="24"/>
                <w:szCs w:val="24"/>
                <w:lang w:val="sq-AL"/>
              </w:rPr>
            </w:pPr>
          </w:p>
        </w:tc>
        <w:tc>
          <w:tcPr>
            <w:tcW w:w="717" w:type="pct"/>
            <w:tcBorders>
              <w:top w:val="single" w:sz="4" w:space="0" w:color="auto"/>
            </w:tcBorders>
            <w:shd w:val="clear" w:color="auto" w:fill="auto"/>
          </w:tcPr>
          <w:p w14:paraId="42C0B565" w14:textId="77777777" w:rsidR="00351B56" w:rsidRPr="00BA0292" w:rsidRDefault="00351B56" w:rsidP="00DD2C8D">
            <w:pPr>
              <w:spacing w:after="0" w:line="240" w:lineRule="auto"/>
              <w:jc w:val="both"/>
              <w:rPr>
                <w:rFonts w:ascii="Garamond" w:hAnsi="Garamond"/>
                <w:sz w:val="24"/>
                <w:szCs w:val="24"/>
                <w:lang w:val="sq-AL"/>
              </w:rPr>
            </w:pPr>
          </w:p>
        </w:tc>
        <w:tc>
          <w:tcPr>
            <w:tcW w:w="788" w:type="pct"/>
            <w:tcBorders>
              <w:top w:val="single" w:sz="4" w:space="0" w:color="auto"/>
            </w:tcBorders>
            <w:shd w:val="clear" w:color="auto" w:fill="auto"/>
          </w:tcPr>
          <w:p w14:paraId="75FBB9B5"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4" w:space="0" w:color="auto"/>
              <w:bottom w:val="single" w:sz="4" w:space="0" w:color="auto"/>
            </w:tcBorders>
            <w:shd w:val="clear" w:color="auto" w:fill="auto"/>
          </w:tcPr>
          <w:p w14:paraId="551042AC" w14:textId="77777777" w:rsidR="00351B56" w:rsidRPr="00BA0292" w:rsidRDefault="00351B56" w:rsidP="00DD2C8D">
            <w:pPr>
              <w:spacing w:after="0" w:line="240" w:lineRule="auto"/>
              <w:jc w:val="both"/>
              <w:rPr>
                <w:rFonts w:ascii="Garamond" w:hAnsi="Garamond"/>
                <w:sz w:val="24"/>
                <w:szCs w:val="24"/>
                <w:lang w:val="sq-AL"/>
              </w:rPr>
            </w:pPr>
          </w:p>
        </w:tc>
        <w:tc>
          <w:tcPr>
            <w:tcW w:w="573" w:type="pct"/>
            <w:tcBorders>
              <w:top w:val="single" w:sz="4" w:space="0" w:color="auto"/>
              <w:bottom w:val="single" w:sz="4" w:space="0" w:color="auto"/>
            </w:tcBorders>
            <w:shd w:val="clear" w:color="auto" w:fill="auto"/>
          </w:tcPr>
          <w:p w14:paraId="6BDAAC4E" w14:textId="77777777" w:rsidR="00351B56" w:rsidRPr="00BA0292" w:rsidRDefault="00351B56" w:rsidP="00DD2C8D">
            <w:pPr>
              <w:spacing w:after="0" w:line="240" w:lineRule="auto"/>
              <w:jc w:val="both"/>
              <w:rPr>
                <w:rFonts w:ascii="Garamond" w:hAnsi="Garamond"/>
                <w:sz w:val="24"/>
                <w:szCs w:val="24"/>
                <w:lang w:val="sq-AL"/>
              </w:rPr>
            </w:pPr>
          </w:p>
        </w:tc>
        <w:tc>
          <w:tcPr>
            <w:tcW w:w="597" w:type="pct"/>
            <w:tcBorders>
              <w:top w:val="single" w:sz="4" w:space="0" w:color="auto"/>
            </w:tcBorders>
            <w:shd w:val="clear" w:color="auto" w:fill="auto"/>
          </w:tcPr>
          <w:p w14:paraId="3F1114C9" w14:textId="77777777" w:rsidR="00351B56" w:rsidRPr="00BA0292" w:rsidRDefault="00351B56" w:rsidP="00DD2C8D">
            <w:pPr>
              <w:spacing w:after="0" w:line="240" w:lineRule="auto"/>
              <w:jc w:val="both"/>
              <w:rPr>
                <w:rFonts w:ascii="Garamond" w:hAnsi="Garamond"/>
                <w:sz w:val="24"/>
                <w:szCs w:val="24"/>
                <w:lang w:val="sq-AL"/>
              </w:rPr>
            </w:pPr>
          </w:p>
        </w:tc>
      </w:tr>
    </w:tbl>
    <w:p w14:paraId="17E0D5DE" w14:textId="77777777" w:rsidR="00DD2C8D" w:rsidRPr="00BA0292" w:rsidRDefault="00DD2C8D" w:rsidP="00AC11BB">
      <w:pPr>
        <w:spacing w:after="0" w:line="240" w:lineRule="auto"/>
        <w:jc w:val="both"/>
        <w:rPr>
          <w:rFonts w:ascii="Garamond" w:hAnsi="Garamond"/>
          <w:sz w:val="24"/>
          <w:szCs w:val="24"/>
          <w:lang w:val="sq-AL"/>
        </w:rPr>
      </w:pPr>
    </w:p>
    <w:p w14:paraId="711A6DCC" w14:textId="7ACB8203"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Aplikant</w:t>
      </w:r>
      <w:r w:rsidR="00AC11BB">
        <w:rPr>
          <w:rFonts w:ascii="Garamond" w:hAnsi="Garamond"/>
          <w:sz w:val="24"/>
          <w:szCs w:val="24"/>
          <w:lang w:val="sq-AL"/>
        </w:rPr>
        <w:t>i</w:t>
      </w:r>
      <w:r w:rsidRPr="00BA0292">
        <w:rPr>
          <w:rFonts w:ascii="Garamond" w:hAnsi="Garamond"/>
          <w:sz w:val="24"/>
          <w:szCs w:val="24"/>
          <w:lang w:val="sq-AL"/>
        </w:rPr>
        <w:t xml:space="preserve"> mund të përfshijë tabelën e detajuar të GAP si referencë:</w:t>
      </w:r>
    </w:p>
    <w:p w14:paraId="34A658D8" w14:textId="77777777" w:rsidR="00AC11BB" w:rsidRPr="00AC11BB" w:rsidRDefault="00AC11BB" w:rsidP="00351B56">
      <w:pPr>
        <w:spacing w:after="0" w:line="240" w:lineRule="auto"/>
        <w:ind w:firstLine="284"/>
        <w:jc w:val="both"/>
        <w:rPr>
          <w:rFonts w:ascii="Garamond" w:hAnsi="Garamond"/>
          <w:sz w:val="14"/>
          <w:szCs w:val="24"/>
          <w:lang w:val="sq-AL"/>
        </w:rPr>
      </w:pP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0C7D1693" w14:textId="77777777" w:rsidTr="00BA0292">
        <w:tc>
          <w:tcPr>
            <w:tcW w:w="2250" w:type="dxa"/>
          </w:tcPr>
          <w:p w14:paraId="1DF321C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13645E29"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8.3.1/01, Vendosni emrin e autorit, vendosni vitin</w:t>
            </w:r>
          </w:p>
        </w:tc>
      </w:tr>
      <w:tr w:rsidR="00351B56" w:rsidRPr="00BA0292" w14:paraId="00EE9CF4" w14:textId="77777777" w:rsidTr="00BA0292">
        <w:tc>
          <w:tcPr>
            <w:tcW w:w="2250" w:type="dxa"/>
          </w:tcPr>
          <w:p w14:paraId="35D7CA6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327D0326"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93E8CE1" w14:textId="77777777" w:rsidTr="00BA0292">
        <w:tc>
          <w:tcPr>
            <w:tcW w:w="2250" w:type="dxa"/>
          </w:tcPr>
          <w:p w14:paraId="5D07EF7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1479A1BD"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172DDA6" w14:textId="77777777" w:rsidTr="00BA0292">
        <w:tc>
          <w:tcPr>
            <w:tcW w:w="2250" w:type="dxa"/>
          </w:tcPr>
          <w:p w14:paraId="0FAF569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54992024"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332DABD" w14:textId="77777777" w:rsidTr="00BA0292">
        <w:tc>
          <w:tcPr>
            <w:tcW w:w="2250" w:type="dxa"/>
          </w:tcPr>
          <w:p w14:paraId="7EADD13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6D410A3E" w14:textId="77777777" w:rsidR="00351B56" w:rsidRPr="00BA0292" w:rsidRDefault="00351B56" w:rsidP="00DD2C8D">
            <w:pPr>
              <w:spacing w:after="0" w:line="240" w:lineRule="auto"/>
              <w:jc w:val="both"/>
              <w:rPr>
                <w:rFonts w:ascii="Garamond" w:hAnsi="Garamond"/>
                <w:sz w:val="24"/>
                <w:szCs w:val="24"/>
                <w:lang w:val="sq-AL"/>
              </w:rPr>
            </w:pPr>
          </w:p>
        </w:tc>
      </w:tr>
    </w:tbl>
    <w:p w14:paraId="00FE8C5C" w14:textId="77777777" w:rsidR="00351B56" w:rsidRPr="00BA0292" w:rsidRDefault="00351B56" w:rsidP="00351B56">
      <w:pPr>
        <w:spacing w:after="0" w:line="240" w:lineRule="auto"/>
        <w:ind w:firstLine="284"/>
        <w:jc w:val="both"/>
        <w:rPr>
          <w:rFonts w:ascii="Garamond" w:hAnsi="Garamond"/>
          <w:sz w:val="24"/>
          <w:szCs w:val="24"/>
          <w:lang w:val="sq-AL"/>
        </w:rPr>
      </w:pPr>
    </w:p>
    <w:p w14:paraId="405B571A"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Aplikanti mund të përfshijë tabelat e hollësishme (niveli i vjetër 1) i provave të mbetjeve të nevojshme për të mbështetur këtë parashtrim si referencë (si informacion shtesë).</w:t>
      </w:r>
    </w:p>
    <w:p w14:paraId="6CAB182E" w14:textId="77777777" w:rsidR="00AC11BB" w:rsidRPr="00AC11BB" w:rsidRDefault="00AC11BB" w:rsidP="00351B56">
      <w:pPr>
        <w:spacing w:after="0" w:line="240" w:lineRule="auto"/>
        <w:ind w:firstLine="284"/>
        <w:jc w:val="both"/>
        <w:rPr>
          <w:rFonts w:ascii="Garamond" w:hAnsi="Garamond"/>
          <w:sz w:val="16"/>
          <w:szCs w:val="24"/>
          <w:lang w:val="sq-AL"/>
        </w:rPr>
      </w:pP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358BEF71" w14:textId="77777777" w:rsidTr="00BA0292">
        <w:tc>
          <w:tcPr>
            <w:tcW w:w="2250" w:type="dxa"/>
          </w:tcPr>
          <w:p w14:paraId="0B29445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492F458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8.3.1/02 Vendosni emrin e autorit, vendosni vitin</w:t>
            </w:r>
          </w:p>
        </w:tc>
      </w:tr>
      <w:tr w:rsidR="00351B56" w:rsidRPr="00BA0292" w14:paraId="10A64A76" w14:textId="77777777" w:rsidTr="00BA0292">
        <w:tc>
          <w:tcPr>
            <w:tcW w:w="2250" w:type="dxa"/>
          </w:tcPr>
          <w:p w14:paraId="546D84E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088FD335"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0BA67ACF" w14:textId="77777777" w:rsidTr="00BA0292">
        <w:tc>
          <w:tcPr>
            <w:tcW w:w="2250" w:type="dxa"/>
          </w:tcPr>
          <w:p w14:paraId="568338C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03270990"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CD0B732" w14:textId="77777777" w:rsidTr="00BA0292">
        <w:tc>
          <w:tcPr>
            <w:tcW w:w="2250" w:type="dxa"/>
          </w:tcPr>
          <w:p w14:paraId="0CC21219"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0C3D0AB7"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D074A3F" w14:textId="77777777" w:rsidTr="00BA0292">
        <w:tc>
          <w:tcPr>
            <w:tcW w:w="2250" w:type="dxa"/>
          </w:tcPr>
          <w:p w14:paraId="0E10CC4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35788EB3" w14:textId="77777777" w:rsidR="00351B56" w:rsidRPr="00BA0292" w:rsidRDefault="00351B56" w:rsidP="00DD2C8D">
            <w:pPr>
              <w:spacing w:after="0" w:line="240" w:lineRule="auto"/>
              <w:jc w:val="both"/>
              <w:rPr>
                <w:rFonts w:ascii="Garamond" w:hAnsi="Garamond"/>
                <w:sz w:val="24"/>
                <w:szCs w:val="24"/>
                <w:lang w:val="sq-AL"/>
              </w:rPr>
            </w:pPr>
          </w:p>
        </w:tc>
      </w:tr>
    </w:tbl>
    <w:p w14:paraId="4BB8338B" w14:textId="77777777" w:rsidR="00351B56" w:rsidRPr="00BA0292" w:rsidRDefault="00351B56" w:rsidP="00351B56">
      <w:pPr>
        <w:spacing w:after="0" w:line="240" w:lineRule="auto"/>
        <w:ind w:firstLine="284"/>
        <w:jc w:val="both"/>
        <w:rPr>
          <w:rFonts w:ascii="Garamond" w:hAnsi="Garamond"/>
          <w:sz w:val="24"/>
          <w:szCs w:val="24"/>
          <w:lang w:val="sq-AL"/>
        </w:rPr>
      </w:pPr>
    </w:p>
    <w:p w14:paraId="749E419F" w14:textId="26ABC9CB"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8.3.1. Kultura 1 (p</w:t>
      </w:r>
      <w:r w:rsidR="00AC11BB">
        <w:rPr>
          <w:rFonts w:ascii="Garamond" w:hAnsi="Garamond"/>
          <w:b/>
          <w:sz w:val="24"/>
          <w:szCs w:val="24"/>
          <w:lang w:val="sq-AL"/>
        </w:rPr>
        <w:t>.</w:t>
      </w:r>
      <w:r w:rsidRPr="00AC11BB">
        <w:rPr>
          <w:rFonts w:ascii="Garamond" w:hAnsi="Garamond"/>
          <w:b/>
          <w:sz w:val="24"/>
          <w:szCs w:val="24"/>
          <w:lang w:val="sq-AL"/>
        </w:rPr>
        <w:t>sh. gruri)</w:t>
      </w:r>
    </w:p>
    <w:p w14:paraId="764860B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p w14:paraId="51B2C19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Të jepet një përmbledhje e provave të reja/shtesë.</w:t>
      </w:r>
    </w:p>
    <w:p w14:paraId="7E4D201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 8.3.1-1 Numri i provave të mbetjeve të kryera për rajonin gjeografik dhe periudhën e vegjetacionit</w:t>
      </w:r>
    </w:p>
    <w:tbl>
      <w:tblPr>
        <w:tblW w:w="9360" w:type="dxa"/>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40"/>
        <w:gridCol w:w="851"/>
        <w:gridCol w:w="851"/>
        <w:gridCol w:w="851"/>
        <w:gridCol w:w="851"/>
        <w:gridCol w:w="726"/>
        <w:gridCol w:w="3790"/>
      </w:tblGrid>
      <w:tr w:rsidR="00351B56" w:rsidRPr="00BA0292" w14:paraId="7BD141BA" w14:textId="77777777" w:rsidTr="00BA0292">
        <w:trPr>
          <w:trHeight w:val="152"/>
        </w:trPr>
        <w:tc>
          <w:tcPr>
            <w:tcW w:w="1440" w:type="dxa"/>
            <w:tcBorders>
              <w:top w:val="single" w:sz="4" w:space="0" w:color="auto"/>
              <w:left w:val="single" w:sz="4" w:space="0" w:color="auto"/>
              <w:bottom w:val="nil"/>
              <w:right w:val="nil"/>
            </w:tcBorders>
          </w:tcPr>
          <w:p w14:paraId="6FD4649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w:t>
            </w:r>
          </w:p>
        </w:tc>
        <w:tc>
          <w:tcPr>
            <w:tcW w:w="851" w:type="dxa"/>
            <w:tcBorders>
              <w:top w:val="single" w:sz="4" w:space="0" w:color="auto"/>
              <w:left w:val="single" w:sz="4" w:space="0" w:color="auto"/>
              <w:bottom w:val="nil"/>
              <w:right w:val="single" w:sz="4" w:space="0" w:color="auto"/>
            </w:tcBorders>
          </w:tcPr>
          <w:p w14:paraId="422335F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Rajoni</w:t>
            </w:r>
          </w:p>
        </w:tc>
        <w:tc>
          <w:tcPr>
            <w:tcW w:w="3279" w:type="dxa"/>
            <w:gridSpan w:val="4"/>
            <w:tcBorders>
              <w:top w:val="single" w:sz="4" w:space="0" w:color="auto"/>
              <w:left w:val="nil"/>
              <w:bottom w:val="single" w:sz="4" w:space="0" w:color="auto"/>
              <w:right w:val="single" w:sz="4" w:space="0" w:color="auto"/>
            </w:tcBorders>
          </w:tcPr>
          <w:p w14:paraId="5BDB1BF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Numri i provave</w:t>
            </w:r>
          </w:p>
        </w:tc>
        <w:tc>
          <w:tcPr>
            <w:tcW w:w="3790" w:type="dxa"/>
            <w:vMerge w:val="restart"/>
            <w:tcBorders>
              <w:top w:val="single" w:sz="4" w:space="0" w:color="auto"/>
              <w:left w:val="nil"/>
              <w:right w:val="single" w:sz="4" w:space="0" w:color="auto"/>
            </w:tcBorders>
          </w:tcPr>
          <w:p w14:paraId="7FCD2354" w14:textId="3385F21F"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Raporti-No. (studimi referencës </w:t>
            </w:r>
            <w:r w:rsidR="00AC11BB" w:rsidRPr="00BA0292">
              <w:rPr>
                <w:rFonts w:ascii="Garamond" w:hAnsi="Garamond"/>
                <w:sz w:val="24"/>
                <w:szCs w:val="24"/>
                <w:lang w:val="sq-AL"/>
              </w:rPr>
              <w:t>kryqëzuar</w:t>
            </w:r>
            <w:r w:rsidRPr="00BA0292">
              <w:rPr>
                <w:rFonts w:ascii="Garamond" w:hAnsi="Garamond"/>
                <w:sz w:val="24"/>
                <w:szCs w:val="24"/>
                <w:lang w:val="sq-AL"/>
              </w:rPr>
              <w:t xml:space="preserve"> në këtë paraqitje p</w:t>
            </w:r>
            <w:r w:rsidR="00AC11BB">
              <w:rPr>
                <w:rFonts w:ascii="Garamond" w:hAnsi="Garamond"/>
                <w:sz w:val="24"/>
                <w:szCs w:val="24"/>
                <w:lang w:val="sq-AL"/>
              </w:rPr>
              <w:t>.</w:t>
            </w:r>
            <w:r w:rsidRPr="00BA0292">
              <w:rPr>
                <w:rFonts w:ascii="Garamond" w:hAnsi="Garamond"/>
                <w:sz w:val="24"/>
                <w:szCs w:val="24"/>
                <w:lang w:val="sq-AL"/>
              </w:rPr>
              <w:t xml:space="preserve">sh. 8.3.1/01, etj. ose referenca e </w:t>
            </w:r>
            <w:r w:rsidR="00AC11BB" w:rsidRPr="00BA0292">
              <w:rPr>
                <w:rFonts w:ascii="Garamond" w:hAnsi="Garamond"/>
                <w:sz w:val="24"/>
                <w:szCs w:val="24"/>
                <w:lang w:val="sq-AL"/>
              </w:rPr>
              <w:t>kryqëzuar</w:t>
            </w:r>
            <w:r w:rsidRPr="00BA0292">
              <w:rPr>
                <w:rFonts w:ascii="Garamond" w:hAnsi="Garamond"/>
                <w:sz w:val="24"/>
                <w:szCs w:val="24"/>
                <w:lang w:val="sq-AL"/>
              </w:rPr>
              <w:t xml:space="preserve"> AII është shqyrtuar tashmë)</w:t>
            </w:r>
          </w:p>
        </w:tc>
      </w:tr>
      <w:tr w:rsidR="00351B56" w:rsidRPr="00BA0292" w14:paraId="351020C7" w14:textId="77777777" w:rsidTr="00BA0292">
        <w:tc>
          <w:tcPr>
            <w:tcW w:w="1440" w:type="dxa"/>
            <w:tcBorders>
              <w:top w:val="nil"/>
              <w:left w:val="single" w:sz="4" w:space="0" w:color="auto"/>
              <w:bottom w:val="nil"/>
              <w:right w:val="nil"/>
            </w:tcBorders>
          </w:tcPr>
          <w:p w14:paraId="25D37249"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nil"/>
              <w:left w:val="single" w:sz="4" w:space="0" w:color="auto"/>
              <w:bottom w:val="nil"/>
              <w:right w:val="single" w:sz="4" w:space="0" w:color="auto"/>
            </w:tcBorders>
          </w:tcPr>
          <w:p w14:paraId="3BD41BC8" w14:textId="77777777" w:rsidR="00351B56" w:rsidRPr="00BA0292" w:rsidRDefault="00351B56" w:rsidP="00DD2C8D">
            <w:pPr>
              <w:spacing w:after="0" w:line="240" w:lineRule="auto"/>
              <w:jc w:val="both"/>
              <w:rPr>
                <w:rFonts w:ascii="Garamond" w:hAnsi="Garamond"/>
                <w:sz w:val="24"/>
                <w:szCs w:val="24"/>
                <w:lang w:val="sq-AL"/>
              </w:rPr>
            </w:pPr>
          </w:p>
        </w:tc>
        <w:tc>
          <w:tcPr>
            <w:tcW w:w="2553" w:type="dxa"/>
            <w:gridSpan w:val="3"/>
            <w:tcBorders>
              <w:top w:val="single" w:sz="4" w:space="0" w:color="auto"/>
              <w:left w:val="nil"/>
              <w:bottom w:val="single" w:sz="4" w:space="0" w:color="auto"/>
              <w:right w:val="single" w:sz="4" w:space="0" w:color="auto"/>
            </w:tcBorders>
          </w:tcPr>
          <w:p w14:paraId="533AA98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Periudha vegjetative </w:t>
            </w:r>
          </w:p>
        </w:tc>
        <w:tc>
          <w:tcPr>
            <w:tcW w:w="726" w:type="dxa"/>
            <w:vMerge w:val="restart"/>
            <w:tcBorders>
              <w:top w:val="nil"/>
              <w:left w:val="single" w:sz="4" w:space="0" w:color="auto"/>
              <w:right w:val="single" w:sz="4" w:space="0" w:color="auto"/>
            </w:tcBorders>
          </w:tcPr>
          <w:p w14:paraId="0C85E8F9"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Total</w:t>
            </w:r>
          </w:p>
        </w:tc>
        <w:tc>
          <w:tcPr>
            <w:tcW w:w="3790" w:type="dxa"/>
            <w:vMerge/>
            <w:tcBorders>
              <w:left w:val="nil"/>
              <w:right w:val="single" w:sz="4" w:space="0" w:color="auto"/>
            </w:tcBorders>
          </w:tcPr>
          <w:p w14:paraId="08475EE5"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F1474AC" w14:textId="77777777" w:rsidTr="00BA0292">
        <w:tc>
          <w:tcPr>
            <w:tcW w:w="1440" w:type="dxa"/>
            <w:tcBorders>
              <w:top w:val="nil"/>
              <w:left w:val="single" w:sz="4" w:space="0" w:color="auto"/>
              <w:bottom w:val="single" w:sz="4" w:space="0" w:color="auto"/>
              <w:right w:val="nil"/>
            </w:tcBorders>
          </w:tcPr>
          <w:p w14:paraId="46C644DD"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nil"/>
              <w:left w:val="single" w:sz="4" w:space="0" w:color="auto"/>
              <w:bottom w:val="single" w:sz="4" w:space="0" w:color="auto"/>
              <w:right w:val="single" w:sz="4" w:space="0" w:color="auto"/>
            </w:tcBorders>
          </w:tcPr>
          <w:p w14:paraId="3F4CB292"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nil"/>
              <w:bottom w:val="single" w:sz="4" w:space="0" w:color="auto"/>
              <w:right w:val="single" w:sz="4" w:space="0" w:color="auto"/>
            </w:tcBorders>
          </w:tcPr>
          <w:p w14:paraId="7C6B4E2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e.g. 2005</w:t>
            </w:r>
          </w:p>
        </w:tc>
        <w:tc>
          <w:tcPr>
            <w:tcW w:w="851" w:type="dxa"/>
            <w:tcBorders>
              <w:top w:val="single" w:sz="4" w:space="0" w:color="auto"/>
              <w:left w:val="single" w:sz="4" w:space="0" w:color="auto"/>
              <w:bottom w:val="single" w:sz="4" w:space="0" w:color="auto"/>
              <w:right w:val="single" w:sz="4" w:space="0" w:color="auto"/>
            </w:tcBorders>
          </w:tcPr>
          <w:p w14:paraId="3BA2E499"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e.g. 2007</w:t>
            </w:r>
          </w:p>
        </w:tc>
        <w:tc>
          <w:tcPr>
            <w:tcW w:w="851" w:type="dxa"/>
            <w:tcBorders>
              <w:top w:val="single" w:sz="4" w:space="0" w:color="auto"/>
              <w:left w:val="single" w:sz="4" w:space="0" w:color="auto"/>
              <w:bottom w:val="single" w:sz="4" w:space="0" w:color="auto"/>
              <w:right w:val="single" w:sz="4" w:space="0" w:color="auto"/>
            </w:tcBorders>
          </w:tcPr>
          <w:p w14:paraId="732889B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e.g. 2008</w:t>
            </w:r>
          </w:p>
        </w:tc>
        <w:tc>
          <w:tcPr>
            <w:tcW w:w="726" w:type="dxa"/>
            <w:vMerge/>
            <w:tcBorders>
              <w:left w:val="single" w:sz="4" w:space="0" w:color="auto"/>
              <w:bottom w:val="single" w:sz="4" w:space="0" w:color="auto"/>
              <w:right w:val="single" w:sz="4" w:space="0" w:color="auto"/>
            </w:tcBorders>
          </w:tcPr>
          <w:p w14:paraId="7538EE6D" w14:textId="77777777" w:rsidR="00351B56" w:rsidRPr="00BA0292" w:rsidRDefault="00351B56" w:rsidP="00DD2C8D">
            <w:pPr>
              <w:spacing w:after="0" w:line="240" w:lineRule="auto"/>
              <w:jc w:val="both"/>
              <w:rPr>
                <w:rFonts w:ascii="Garamond" w:hAnsi="Garamond"/>
                <w:sz w:val="24"/>
                <w:szCs w:val="24"/>
                <w:lang w:val="sq-AL"/>
              </w:rPr>
            </w:pPr>
          </w:p>
        </w:tc>
        <w:tc>
          <w:tcPr>
            <w:tcW w:w="3790" w:type="dxa"/>
            <w:vMerge/>
            <w:tcBorders>
              <w:left w:val="nil"/>
              <w:bottom w:val="single" w:sz="4" w:space="0" w:color="auto"/>
              <w:right w:val="single" w:sz="4" w:space="0" w:color="auto"/>
            </w:tcBorders>
          </w:tcPr>
          <w:p w14:paraId="241FB2A0"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39A5D90D" w14:textId="77777777" w:rsidTr="00BA0292">
        <w:tc>
          <w:tcPr>
            <w:tcW w:w="1440" w:type="dxa"/>
            <w:tcBorders>
              <w:top w:val="single" w:sz="4" w:space="0" w:color="auto"/>
              <w:left w:val="single" w:sz="4" w:space="0" w:color="auto"/>
              <w:bottom w:val="single" w:sz="4" w:space="0" w:color="auto"/>
              <w:right w:val="single" w:sz="4" w:space="0" w:color="auto"/>
            </w:tcBorders>
          </w:tcPr>
          <w:p w14:paraId="7ECCCE6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 1</w:t>
            </w:r>
          </w:p>
        </w:tc>
        <w:tc>
          <w:tcPr>
            <w:tcW w:w="851" w:type="dxa"/>
            <w:tcBorders>
              <w:top w:val="single" w:sz="4" w:space="0" w:color="auto"/>
              <w:left w:val="single" w:sz="4" w:space="0" w:color="auto"/>
              <w:bottom w:val="single" w:sz="4" w:space="0" w:color="auto"/>
              <w:right w:val="single" w:sz="4" w:space="0" w:color="auto"/>
            </w:tcBorders>
          </w:tcPr>
          <w:p w14:paraId="1218848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N-EU</w:t>
            </w:r>
          </w:p>
        </w:tc>
        <w:tc>
          <w:tcPr>
            <w:tcW w:w="851" w:type="dxa"/>
            <w:tcBorders>
              <w:top w:val="single" w:sz="4" w:space="0" w:color="auto"/>
              <w:left w:val="single" w:sz="4" w:space="0" w:color="auto"/>
              <w:bottom w:val="single" w:sz="4" w:space="0" w:color="auto"/>
              <w:right w:val="single" w:sz="4" w:space="0" w:color="auto"/>
            </w:tcBorders>
          </w:tcPr>
          <w:p w14:paraId="51A09019"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17C4E840"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780E9891" w14:textId="77777777" w:rsidR="00351B56" w:rsidRPr="00BA0292" w:rsidRDefault="00351B56" w:rsidP="00DD2C8D">
            <w:pPr>
              <w:spacing w:after="0" w:line="240" w:lineRule="auto"/>
              <w:jc w:val="both"/>
              <w:rPr>
                <w:rFonts w:ascii="Garamond" w:hAnsi="Garamond"/>
                <w:sz w:val="24"/>
                <w:szCs w:val="24"/>
                <w:lang w:val="sq-AL"/>
              </w:rPr>
            </w:pPr>
          </w:p>
        </w:tc>
        <w:tc>
          <w:tcPr>
            <w:tcW w:w="726" w:type="dxa"/>
            <w:tcBorders>
              <w:top w:val="single" w:sz="4" w:space="0" w:color="auto"/>
              <w:left w:val="single" w:sz="4" w:space="0" w:color="auto"/>
              <w:bottom w:val="single" w:sz="4" w:space="0" w:color="auto"/>
              <w:right w:val="single" w:sz="4" w:space="0" w:color="auto"/>
            </w:tcBorders>
          </w:tcPr>
          <w:p w14:paraId="62FFF127" w14:textId="77777777" w:rsidR="00351B56" w:rsidRPr="00BA0292" w:rsidRDefault="00351B56" w:rsidP="00DD2C8D">
            <w:pPr>
              <w:spacing w:after="0" w:line="240" w:lineRule="auto"/>
              <w:jc w:val="both"/>
              <w:rPr>
                <w:rFonts w:ascii="Garamond" w:hAnsi="Garamond"/>
                <w:sz w:val="24"/>
                <w:szCs w:val="24"/>
                <w:lang w:val="sq-AL"/>
              </w:rPr>
            </w:pPr>
          </w:p>
        </w:tc>
        <w:tc>
          <w:tcPr>
            <w:tcW w:w="3790" w:type="dxa"/>
            <w:tcBorders>
              <w:top w:val="single" w:sz="4" w:space="0" w:color="auto"/>
              <w:left w:val="single" w:sz="4" w:space="0" w:color="auto"/>
              <w:bottom w:val="single" w:sz="4" w:space="0" w:color="auto"/>
              <w:right w:val="single" w:sz="4" w:space="0" w:color="auto"/>
            </w:tcBorders>
          </w:tcPr>
          <w:p w14:paraId="0FD35663"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2247CFA" w14:textId="77777777" w:rsidTr="00BA0292">
        <w:tc>
          <w:tcPr>
            <w:tcW w:w="1440" w:type="dxa"/>
            <w:tcBorders>
              <w:top w:val="single" w:sz="4" w:space="0" w:color="auto"/>
              <w:left w:val="single" w:sz="4" w:space="0" w:color="auto"/>
              <w:bottom w:val="single" w:sz="4" w:space="0" w:color="auto"/>
              <w:right w:val="single" w:sz="4" w:space="0" w:color="auto"/>
            </w:tcBorders>
          </w:tcPr>
          <w:p w14:paraId="2A848D55"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3A2EC5E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S-EU</w:t>
            </w:r>
          </w:p>
        </w:tc>
        <w:tc>
          <w:tcPr>
            <w:tcW w:w="851" w:type="dxa"/>
            <w:tcBorders>
              <w:top w:val="single" w:sz="4" w:space="0" w:color="auto"/>
              <w:left w:val="single" w:sz="4" w:space="0" w:color="auto"/>
              <w:bottom w:val="single" w:sz="4" w:space="0" w:color="auto"/>
              <w:right w:val="single" w:sz="4" w:space="0" w:color="auto"/>
            </w:tcBorders>
          </w:tcPr>
          <w:p w14:paraId="2F6B0875"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38304CAB"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2FF9FFA2" w14:textId="77777777" w:rsidR="00351B56" w:rsidRPr="00BA0292" w:rsidRDefault="00351B56" w:rsidP="00DD2C8D">
            <w:pPr>
              <w:spacing w:after="0" w:line="240" w:lineRule="auto"/>
              <w:jc w:val="both"/>
              <w:rPr>
                <w:rFonts w:ascii="Garamond" w:hAnsi="Garamond"/>
                <w:sz w:val="24"/>
                <w:szCs w:val="24"/>
                <w:lang w:val="sq-AL"/>
              </w:rPr>
            </w:pPr>
          </w:p>
        </w:tc>
        <w:tc>
          <w:tcPr>
            <w:tcW w:w="726" w:type="dxa"/>
            <w:tcBorders>
              <w:top w:val="single" w:sz="4" w:space="0" w:color="auto"/>
              <w:left w:val="single" w:sz="4" w:space="0" w:color="auto"/>
              <w:bottom w:val="single" w:sz="4" w:space="0" w:color="auto"/>
              <w:right w:val="single" w:sz="4" w:space="0" w:color="auto"/>
            </w:tcBorders>
          </w:tcPr>
          <w:p w14:paraId="24D0B695" w14:textId="77777777" w:rsidR="00351B56" w:rsidRPr="00BA0292" w:rsidRDefault="00351B56" w:rsidP="00DD2C8D">
            <w:pPr>
              <w:spacing w:after="0" w:line="240" w:lineRule="auto"/>
              <w:jc w:val="both"/>
              <w:rPr>
                <w:rFonts w:ascii="Garamond" w:hAnsi="Garamond"/>
                <w:sz w:val="24"/>
                <w:szCs w:val="24"/>
                <w:lang w:val="sq-AL"/>
              </w:rPr>
            </w:pPr>
          </w:p>
        </w:tc>
        <w:tc>
          <w:tcPr>
            <w:tcW w:w="3790" w:type="dxa"/>
            <w:tcBorders>
              <w:top w:val="single" w:sz="4" w:space="0" w:color="auto"/>
              <w:left w:val="single" w:sz="4" w:space="0" w:color="auto"/>
              <w:bottom w:val="single" w:sz="4" w:space="0" w:color="auto"/>
              <w:right w:val="single" w:sz="4" w:space="0" w:color="auto"/>
            </w:tcBorders>
          </w:tcPr>
          <w:p w14:paraId="75F9259A"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53E38028" w14:textId="77777777" w:rsidTr="00BA0292">
        <w:tc>
          <w:tcPr>
            <w:tcW w:w="1440" w:type="dxa"/>
            <w:tcBorders>
              <w:top w:val="single" w:sz="4" w:space="0" w:color="auto"/>
              <w:left w:val="single" w:sz="4" w:space="0" w:color="auto"/>
              <w:bottom w:val="single" w:sz="4" w:space="0" w:color="auto"/>
              <w:right w:val="single" w:sz="4" w:space="0" w:color="auto"/>
            </w:tcBorders>
          </w:tcPr>
          <w:p w14:paraId="7CDB82B8"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 2</w:t>
            </w:r>
          </w:p>
        </w:tc>
        <w:tc>
          <w:tcPr>
            <w:tcW w:w="851" w:type="dxa"/>
            <w:tcBorders>
              <w:top w:val="single" w:sz="4" w:space="0" w:color="auto"/>
              <w:left w:val="single" w:sz="4" w:space="0" w:color="auto"/>
              <w:bottom w:val="single" w:sz="4" w:space="0" w:color="auto"/>
              <w:right w:val="single" w:sz="4" w:space="0" w:color="auto"/>
            </w:tcBorders>
          </w:tcPr>
          <w:p w14:paraId="0C32CF7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N-EU</w:t>
            </w:r>
          </w:p>
        </w:tc>
        <w:tc>
          <w:tcPr>
            <w:tcW w:w="851" w:type="dxa"/>
            <w:tcBorders>
              <w:top w:val="single" w:sz="4" w:space="0" w:color="auto"/>
              <w:left w:val="single" w:sz="4" w:space="0" w:color="auto"/>
              <w:bottom w:val="single" w:sz="4" w:space="0" w:color="auto"/>
              <w:right w:val="single" w:sz="4" w:space="0" w:color="auto"/>
            </w:tcBorders>
          </w:tcPr>
          <w:p w14:paraId="144D12F9"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6BDD83AA"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2C110D37" w14:textId="77777777" w:rsidR="00351B56" w:rsidRPr="00BA0292" w:rsidRDefault="00351B56" w:rsidP="00DD2C8D">
            <w:pPr>
              <w:spacing w:after="0" w:line="240" w:lineRule="auto"/>
              <w:jc w:val="both"/>
              <w:rPr>
                <w:rFonts w:ascii="Garamond" w:hAnsi="Garamond"/>
                <w:sz w:val="24"/>
                <w:szCs w:val="24"/>
                <w:lang w:val="sq-AL"/>
              </w:rPr>
            </w:pPr>
          </w:p>
        </w:tc>
        <w:tc>
          <w:tcPr>
            <w:tcW w:w="726" w:type="dxa"/>
            <w:tcBorders>
              <w:top w:val="single" w:sz="4" w:space="0" w:color="auto"/>
              <w:left w:val="single" w:sz="4" w:space="0" w:color="auto"/>
              <w:bottom w:val="single" w:sz="4" w:space="0" w:color="auto"/>
              <w:right w:val="single" w:sz="4" w:space="0" w:color="auto"/>
            </w:tcBorders>
          </w:tcPr>
          <w:p w14:paraId="2534C595" w14:textId="77777777" w:rsidR="00351B56" w:rsidRPr="00BA0292" w:rsidRDefault="00351B56" w:rsidP="00DD2C8D">
            <w:pPr>
              <w:spacing w:after="0" w:line="240" w:lineRule="auto"/>
              <w:jc w:val="both"/>
              <w:rPr>
                <w:rFonts w:ascii="Garamond" w:hAnsi="Garamond"/>
                <w:sz w:val="24"/>
                <w:szCs w:val="24"/>
                <w:lang w:val="sq-AL"/>
              </w:rPr>
            </w:pPr>
          </w:p>
        </w:tc>
        <w:tc>
          <w:tcPr>
            <w:tcW w:w="3790" w:type="dxa"/>
            <w:tcBorders>
              <w:top w:val="single" w:sz="4" w:space="0" w:color="auto"/>
              <w:left w:val="single" w:sz="4" w:space="0" w:color="auto"/>
              <w:bottom w:val="single" w:sz="4" w:space="0" w:color="auto"/>
              <w:right w:val="single" w:sz="4" w:space="0" w:color="auto"/>
            </w:tcBorders>
          </w:tcPr>
          <w:p w14:paraId="748CAD5B"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D743704" w14:textId="77777777" w:rsidTr="00BA0292">
        <w:tc>
          <w:tcPr>
            <w:tcW w:w="1440" w:type="dxa"/>
            <w:tcBorders>
              <w:top w:val="single" w:sz="4" w:space="0" w:color="auto"/>
              <w:left w:val="single" w:sz="4" w:space="0" w:color="auto"/>
              <w:bottom w:val="single" w:sz="4" w:space="0" w:color="auto"/>
              <w:right w:val="single" w:sz="4" w:space="0" w:color="auto"/>
            </w:tcBorders>
          </w:tcPr>
          <w:p w14:paraId="59B8615C"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117BF6A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S-EU</w:t>
            </w:r>
          </w:p>
        </w:tc>
        <w:tc>
          <w:tcPr>
            <w:tcW w:w="851" w:type="dxa"/>
            <w:tcBorders>
              <w:top w:val="single" w:sz="4" w:space="0" w:color="auto"/>
              <w:left w:val="single" w:sz="4" w:space="0" w:color="auto"/>
              <w:bottom w:val="single" w:sz="4" w:space="0" w:color="auto"/>
              <w:right w:val="single" w:sz="4" w:space="0" w:color="auto"/>
            </w:tcBorders>
          </w:tcPr>
          <w:p w14:paraId="5BB2B558"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71E3C5C9" w14:textId="77777777" w:rsidR="00351B56" w:rsidRPr="00BA0292" w:rsidRDefault="00351B56" w:rsidP="00DD2C8D">
            <w:pPr>
              <w:spacing w:after="0" w:line="240" w:lineRule="auto"/>
              <w:jc w:val="both"/>
              <w:rPr>
                <w:rFonts w:ascii="Garamond" w:hAnsi="Garamond"/>
                <w:sz w:val="24"/>
                <w:szCs w:val="24"/>
                <w:lang w:val="sq-AL"/>
              </w:rPr>
            </w:pPr>
          </w:p>
        </w:tc>
        <w:tc>
          <w:tcPr>
            <w:tcW w:w="851" w:type="dxa"/>
            <w:tcBorders>
              <w:top w:val="single" w:sz="4" w:space="0" w:color="auto"/>
              <w:left w:val="single" w:sz="4" w:space="0" w:color="auto"/>
              <w:bottom w:val="single" w:sz="4" w:space="0" w:color="auto"/>
              <w:right w:val="single" w:sz="4" w:space="0" w:color="auto"/>
            </w:tcBorders>
          </w:tcPr>
          <w:p w14:paraId="4A27A189" w14:textId="77777777" w:rsidR="00351B56" w:rsidRPr="00BA0292" w:rsidRDefault="00351B56" w:rsidP="00DD2C8D">
            <w:pPr>
              <w:spacing w:after="0" w:line="240" w:lineRule="auto"/>
              <w:jc w:val="both"/>
              <w:rPr>
                <w:rFonts w:ascii="Garamond" w:hAnsi="Garamond"/>
                <w:sz w:val="24"/>
                <w:szCs w:val="24"/>
                <w:lang w:val="sq-AL"/>
              </w:rPr>
            </w:pPr>
          </w:p>
        </w:tc>
        <w:tc>
          <w:tcPr>
            <w:tcW w:w="726" w:type="dxa"/>
            <w:tcBorders>
              <w:top w:val="single" w:sz="4" w:space="0" w:color="auto"/>
              <w:left w:val="single" w:sz="4" w:space="0" w:color="auto"/>
              <w:bottom w:val="single" w:sz="4" w:space="0" w:color="auto"/>
              <w:right w:val="single" w:sz="4" w:space="0" w:color="auto"/>
            </w:tcBorders>
          </w:tcPr>
          <w:p w14:paraId="6D6CE5CD" w14:textId="77777777" w:rsidR="00351B56" w:rsidRPr="00BA0292" w:rsidRDefault="00351B56" w:rsidP="00DD2C8D">
            <w:pPr>
              <w:spacing w:after="0" w:line="240" w:lineRule="auto"/>
              <w:jc w:val="both"/>
              <w:rPr>
                <w:rFonts w:ascii="Garamond" w:hAnsi="Garamond"/>
                <w:sz w:val="24"/>
                <w:szCs w:val="24"/>
                <w:lang w:val="sq-AL"/>
              </w:rPr>
            </w:pPr>
          </w:p>
        </w:tc>
        <w:tc>
          <w:tcPr>
            <w:tcW w:w="3790" w:type="dxa"/>
            <w:tcBorders>
              <w:top w:val="single" w:sz="4" w:space="0" w:color="auto"/>
              <w:left w:val="single" w:sz="4" w:space="0" w:color="auto"/>
              <w:bottom w:val="single" w:sz="4" w:space="0" w:color="auto"/>
              <w:right w:val="single" w:sz="4" w:space="0" w:color="auto"/>
            </w:tcBorders>
          </w:tcPr>
          <w:p w14:paraId="05B8CBEF" w14:textId="77777777" w:rsidR="00351B56" w:rsidRPr="00BA0292" w:rsidRDefault="00351B56" w:rsidP="00DD2C8D">
            <w:pPr>
              <w:spacing w:after="0" w:line="240" w:lineRule="auto"/>
              <w:jc w:val="both"/>
              <w:rPr>
                <w:rFonts w:ascii="Garamond" w:hAnsi="Garamond"/>
                <w:sz w:val="24"/>
                <w:szCs w:val="24"/>
                <w:lang w:val="sq-AL"/>
              </w:rPr>
            </w:pPr>
          </w:p>
        </w:tc>
      </w:tr>
    </w:tbl>
    <w:p w14:paraId="0E6F47D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S-EU: Evropa Jugore</w:t>
      </w:r>
    </w:p>
    <w:p w14:paraId="5E24674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N-EU: Evropa Veriore</w:t>
      </w:r>
    </w:p>
    <w:p w14:paraId="359A52DA" w14:textId="77777777" w:rsidR="00351B56" w:rsidRPr="00BA0292" w:rsidRDefault="00351B56" w:rsidP="00351B56">
      <w:pPr>
        <w:spacing w:after="0" w:line="240" w:lineRule="auto"/>
        <w:ind w:firstLine="284"/>
        <w:jc w:val="both"/>
        <w:rPr>
          <w:rFonts w:ascii="Garamond" w:hAnsi="Garamond"/>
          <w:sz w:val="24"/>
          <w:szCs w:val="24"/>
          <w:lang w:val="sq-AL"/>
        </w:rPr>
      </w:pP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7C921195" w14:textId="77777777" w:rsidTr="00BA0292">
        <w:tc>
          <w:tcPr>
            <w:tcW w:w="2250" w:type="dxa"/>
          </w:tcPr>
          <w:p w14:paraId="7C69430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6D3DF2A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8.3.1/02 Vendosni emrin e autorit, vendosni vitin</w:t>
            </w:r>
          </w:p>
        </w:tc>
      </w:tr>
      <w:tr w:rsidR="00351B56" w:rsidRPr="00BA0292" w14:paraId="16FAD57A" w14:textId="77777777" w:rsidTr="00BA0292">
        <w:tc>
          <w:tcPr>
            <w:tcW w:w="2250" w:type="dxa"/>
          </w:tcPr>
          <w:p w14:paraId="0AB96E2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06C38CBD"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23370C05" w14:textId="77777777" w:rsidTr="00BA0292">
        <w:tc>
          <w:tcPr>
            <w:tcW w:w="2250" w:type="dxa"/>
          </w:tcPr>
          <w:p w14:paraId="2FDC603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346509D5"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18BB38F" w14:textId="77777777" w:rsidTr="00BA0292">
        <w:tc>
          <w:tcPr>
            <w:tcW w:w="2250" w:type="dxa"/>
          </w:tcPr>
          <w:p w14:paraId="11D4D4E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2CF8D838"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4D8A8B6C" w14:textId="77777777" w:rsidTr="00BA0292">
        <w:tc>
          <w:tcPr>
            <w:tcW w:w="2250" w:type="dxa"/>
          </w:tcPr>
          <w:p w14:paraId="47745F4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5677D09A" w14:textId="77777777" w:rsidR="00351B56" w:rsidRPr="00BA0292" w:rsidRDefault="00351B56" w:rsidP="00DD2C8D">
            <w:pPr>
              <w:spacing w:after="0" w:line="240" w:lineRule="auto"/>
              <w:jc w:val="both"/>
              <w:rPr>
                <w:rFonts w:ascii="Garamond" w:hAnsi="Garamond"/>
                <w:sz w:val="24"/>
                <w:szCs w:val="24"/>
                <w:lang w:val="sq-AL"/>
              </w:rPr>
            </w:pPr>
          </w:p>
        </w:tc>
      </w:tr>
    </w:tbl>
    <w:p w14:paraId="57138227" w14:textId="77777777" w:rsidR="00351B56" w:rsidRPr="00BA0292" w:rsidRDefault="00351B56" w:rsidP="00351B56">
      <w:pPr>
        <w:spacing w:after="0" w:line="240" w:lineRule="auto"/>
        <w:ind w:firstLine="284"/>
        <w:jc w:val="both"/>
        <w:rPr>
          <w:rFonts w:ascii="Garamond" w:hAnsi="Garamond"/>
          <w:sz w:val="24"/>
          <w:szCs w:val="24"/>
          <w:lang w:val="sq-AL"/>
        </w:rPr>
      </w:pPr>
    </w:p>
    <w:p w14:paraId="2274FCCB" w14:textId="56B1FA00"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8.3.2. Kultura 2 (p</w:t>
      </w:r>
      <w:r w:rsidR="00AC11BB" w:rsidRPr="00AC11BB">
        <w:rPr>
          <w:rFonts w:ascii="Garamond" w:hAnsi="Garamond"/>
          <w:b/>
          <w:sz w:val="24"/>
          <w:szCs w:val="24"/>
          <w:lang w:val="sq-AL"/>
        </w:rPr>
        <w:t>.</w:t>
      </w:r>
      <w:r w:rsidRPr="00AC11BB">
        <w:rPr>
          <w:rFonts w:ascii="Garamond" w:hAnsi="Garamond"/>
          <w:b/>
          <w:sz w:val="24"/>
          <w:szCs w:val="24"/>
          <w:lang w:val="sq-AL"/>
        </w:rPr>
        <w:t>sh.</w:t>
      </w:r>
      <w:r w:rsidR="00AC11BB" w:rsidRPr="00AC11BB">
        <w:rPr>
          <w:rFonts w:ascii="Garamond" w:hAnsi="Garamond"/>
          <w:b/>
          <w:sz w:val="24"/>
          <w:szCs w:val="24"/>
          <w:lang w:val="sq-AL"/>
        </w:rPr>
        <w:t xml:space="preserve"> </w:t>
      </w:r>
      <w:r w:rsidRPr="00AC11BB">
        <w:rPr>
          <w:rFonts w:ascii="Garamond" w:hAnsi="Garamond"/>
          <w:b/>
          <w:sz w:val="24"/>
          <w:szCs w:val="24"/>
          <w:lang w:val="sq-AL"/>
        </w:rPr>
        <w:t>soja)</w:t>
      </w:r>
    </w:p>
    <w:p w14:paraId="7D12BD6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p w14:paraId="0F5E55C4" w14:textId="2A652D41" w:rsidR="00DD2C8D"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Shikoni p</w:t>
      </w:r>
      <w:r w:rsidR="00AC11BB">
        <w:rPr>
          <w:rFonts w:ascii="Garamond" w:hAnsi="Garamond"/>
          <w:sz w:val="24"/>
          <w:szCs w:val="24"/>
          <w:lang w:val="sq-AL"/>
        </w:rPr>
        <w:t>ikën 8.3.1 për shembull tabele.</w:t>
      </w:r>
    </w:p>
    <w:p w14:paraId="4ABD1CD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një përmbledhje e provave të reja/shtesë.</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49B44DB7" w14:textId="77777777" w:rsidTr="00BA0292">
        <w:tc>
          <w:tcPr>
            <w:tcW w:w="2250" w:type="dxa"/>
          </w:tcPr>
          <w:p w14:paraId="5408DFC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737E273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8.3.2/01, Vendosni emrin e autorit, vendosni vitin</w:t>
            </w:r>
          </w:p>
        </w:tc>
      </w:tr>
      <w:tr w:rsidR="00351B56" w:rsidRPr="00BA0292" w14:paraId="1011F5D9" w14:textId="77777777" w:rsidTr="00BA0292">
        <w:tc>
          <w:tcPr>
            <w:tcW w:w="2250" w:type="dxa"/>
          </w:tcPr>
          <w:p w14:paraId="2516376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60574C2B"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AD917D5" w14:textId="77777777" w:rsidTr="00BA0292">
        <w:tc>
          <w:tcPr>
            <w:tcW w:w="2250" w:type="dxa"/>
          </w:tcPr>
          <w:p w14:paraId="1C1152B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5F9ED187"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183804B" w14:textId="77777777" w:rsidTr="00BA0292">
        <w:tc>
          <w:tcPr>
            <w:tcW w:w="2250" w:type="dxa"/>
          </w:tcPr>
          <w:p w14:paraId="257446E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78D0135B"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40E36FB9" w14:textId="77777777" w:rsidTr="00BA0292">
        <w:tc>
          <w:tcPr>
            <w:tcW w:w="2250" w:type="dxa"/>
          </w:tcPr>
          <w:p w14:paraId="0CDDAF5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2F9D4EC4" w14:textId="77777777" w:rsidR="00351B56" w:rsidRPr="00BA0292" w:rsidRDefault="00351B56" w:rsidP="00DD2C8D">
            <w:pPr>
              <w:spacing w:after="0" w:line="240" w:lineRule="auto"/>
              <w:jc w:val="both"/>
              <w:rPr>
                <w:rFonts w:ascii="Garamond" w:hAnsi="Garamond"/>
                <w:sz w:val="24"/>
                <w:szCs w:val="24"/>
                <w:lang w:val="sq-AL"/>
              </w:rPr>
            </w:pPr>
          </w:p>
        </w:tc>
      </w:tr>
    </w:tbl>
    <w:p w14:paraId="7041E0B9" w14:textId="77777777" w:rsidR="00351B56" w:rsidRPr="00BA0292" w:rsidRDefault="00351B56" w:rsidP="00351B56">
      <w:pPr>
        <w:spacing w:after="0" w:line="240" w:lineRule="auto"/>
        <w:ind w:firstLine="284"/>
        <w:jc w:val="both"/>
        <w:rPr>
          <w:rFonts w:ascii="Garamond" w:hAnsi="Garamond"/>
          <w:sz w:val="24"/>
          <w:szCs w:val="24"/>
          <w:lang w:val="sq-AL"/>
        </w:rPr>
      </w:pPr>
    </w:p>
    <w:p w14:paraId="2A571537"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8.3.3. Kultura 3 </w:t>
      </w:r>
    </w:p>
    <w:p w14:paraId="69D5AA2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p w14:paraId="48DAA130" w14:textId="545A48E8"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Shikoni p</w:t>
      </w:r>
      <w:r w:rsidR="00AC11BB">
        <w:rPr>
          <w:rFonts w:ascii="Garamond" w:hAnsi="Garamond"/>
          <w:sz w:val="24"/>
          <w:szCs w:val="24"/>
          <w:lang w:val="sq-AL"/>
        </w:rPr>
        <w:t>ikën 8.3.1 për shembull tabele.</w:t>
      </w:r>
    </w:p>
    <w:p w14:paraId="06667FF7" w14:textId="35FF66AA"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w:t>
      </w:r>
      <w:r w:rsidR="00F161D3">
        <w:rPr>
          <w:rFonts w:ascii="Garamond" w:hAnsi="Garamond"/>
          <w:sz w:val="24"/>
          <w:szCs w:val="24"/>
          <w:lang w:val="sq-AL"/>
        </w:rPr>
        <w:t xml:space="preserve"> </w:t>
      </w:r>
      <w:r w:rsidRPr="00BA0292">
        <w:rPr>
          <w:rFonts w:ascii="Garamond" w:hAnsi="Garamond"/>
          <w:sz w:val="24"/>
          <w:szCs w:val="24"/>
          <w:lang w:val="sq-AL"/>
        </w:rPr>
        <w:t>një përmbledhje e provave të reja/shtesë.</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4913967B" w14:textId="77777777" w:rsidTr="00BA0292">
        <w:tc>
          <w:tcPr>
            <w:tcW w:w="2250" w:type="dxa"/>
          </w:tcPr>
          <w:p w14:paraId="2547CBD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4E630DC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8.3.3/01, Vendosni emrin e autorit, vendosni vitin</w:t>
            </w:r>
          </w:p>
        </w:tc>
      </w:tr>
      <w:tr w:rsidR="00351B56" w:rsidRPr="00BA0292" w14:paraId="1D73B609" w14:textId="77777777" w:rsidTr="00BA0292">
        <w:tc>
          <w:tcPr>
            <w:tcW w:w="2250" w:type="dxa"/>
          </w:tcPr>
          <w:p w14:paraId="0F80BFB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5947401E"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02185E94" w14:textId="77777777" w:rsidTr="00BA0292">
        <w:tc>
          <w:tcPr>
            <w:tcW w:w="2250" w:type="dxa"/>
          </w:tcPr>
          <w:p w14:paraId="7B1B49C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60E9BD84"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B191619" w14:textId="77777777" w:rsidTr="00BA0292">
        <w:tc>
          <w:tcPr>
            <w:tcW w:w="2250" w:type="dxa"/>
          </w:tcPr>
          <w:p w14:paraId="7BF0FD4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67315865"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E5E5CD7" w14:textId="77777777" w:rsidTr="00BA0292">
        <w:tc>
          <w:tcPr>
            <w:tcW w:w="2250" w:type="dxa"/>
          </w:tcPr>
          <w:p w14:paraId="3C719D2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6DA642D2" w14:textId="77777777" w:rsidR="00351B56" w:rsidRPr="00BA0292" w:rsidRDefault="00351B56" w:rsidP="00DD2C8D">
            <w:pPr>
              <w:spacing w:after="0" w:line="240" w:lineRule="auto"/>
              <w:jc w:val="both"/>
              <w:rPr>
                <w:rFonts w:ascii="Garamond" w:hAnsi="Garamond"/>
                <w:sz w:val="24"/>
                <w:szCs w:val="24"/>
                <w:lang w:val="sq-AL"/>
              </w:rPr>
            </w:pPr>
          </w:p>
        </w:tc>
      </w:tr>
    </w:tbl>
    <w:p w14:paraId="251C62F9" w14:textId="77777777" w:rsidR="00351B56" w:rsidRPr="00BA0292" w:rsidRDefault="00351B56" w:rsidP="00351B56">
      <w:pPr>
        <w:spacing w:after="0" w:line="240" w:lineRule="auto"/>
        <w:ind w:firstLine="284"/>
        <w:jc w:val="both"/>
        <w:rPr>
          <w:rFonts w:ascii="Garamond" w:hAnsi="Garamond"/>
          <w:sz w:val="24"/>
          <w:szCs w:val="24"/>
          <w:lang w:val="sq-AL"/>
        </w:rPr>
      </w:pPr>
    </w:p>
    <w:p w14:paraId="4D0DAD25"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8.3.3. Kultura 4, etj. </w:t>
      </w:r>
    </w:p>
    <w:p w14:paraId="20B8313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p w14:paraId="5545F854" w14:textId="566557EA"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Shikoni pikën 8.3.1 për shembull tabel</w:t>
      </w:r>
      <w:r w:rsidR="00AC11BB">
        <w:rPr>
          <w:rFonts w:ascii="Garamond" w:hAnsi="Garamond"/>
          <w:sz w:val="24"/>
          <w:szCs w:val="24"/>
          <w:lang w:val="sq-AL"/>
        </w:rPr>
        <w:t>ë</w:t>
      </w:r>
      <w:r w:rsidRPr="00BA0292">
        <w:rPr>
          <w:rFonts w:ascii="Garamond" w:hAnsi="Garamond"/>
          <w:sz w:val="24"/>
          <w:szCs w:val="24"/>
          <w:lang w:val="sq-AL"/>
        </w:rPr>
        <w:t>.</w:t>
      </w:r>
    </w:p>
    <w:p w14:paraId="7854A26D" w14:textId="77777777" w:rsidR="00351B56" w:rsidRPr="00BA0292" w:rsidRDefault="00351B56" w:rsidP="00351B56">
      <w:pPr>
        <w:spacing w:after="0" w:line="240" w:lineRule="auto"/>
        <w:ind w:firstLine="284"/>
        <w:jc w:val="both"/>
        <w:rPr>
          <w:rFonts w:ascii="Garamond" w:hAnsi="Garamond"/>
          <w:sz w:val="24"/>
          <w:szCs w:val="24"/>
          <w:lang w:val="sq-AL"/>
        </w:rPr>
      </w:pPr>
    </w:p>
    <w:p w14:paraId="61E82FB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Të jepet një përmbledhje e provave të reja/shtesë.</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0045D630" w14:textId="77777777" w:rsidTr="00BA0292">
        <w:tc>
          <w:tcPr>
            <w:tcW w:w="2250" w:type="dxa"/>
          </w:tcPr>
          <w:p w14:paraId="237BBD6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5D1EC3A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8.3.4/01, Vendosni emrin e autorit, vendosni vitin</w:t>
            </w:r>
          </w:p>
        </w:tc>
      </w:tr>
      <w:tr w:rsidR="00351B56" w:rsidRPr="00BA0292" w14:paraId="298F174B" w14:textId="77777777" w:rsidTr="00BA0292">
        <w:tc>
          <w:tcPr>
            <w:tcW w:w="2250" w:type="dxa"/>
          </w:tcPr>
          <w:p w14:paraId="1236991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539C2D9F"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6471052" w14:textId="77777777" w:rsidTr="00BA0292">
        <w:tc>
          <w:tcPr>
            <w:tcW w:w="2250" w:type="dxa"/>
          </w:tcPr>
          <w:p w14:paraId="717D5ED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71ABC8E6"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2244A82" w14:textId="77777777" w:rsidTr="00BA0292">
        <w:tc>
          <w:tcPr>
            <w:tcW w:w="2250" w:type="dxa"/>
          </w:tcPr>
          <w:p w14:paraId="4F4A01D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65366096"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48162518" w14:textId="77777777" w:rsidTr="00BA0292">
        <w:tc>
          <w:tcPr>
            <w:tcW w:w="2250" w:type="dxa"/>
          </w:tcPr>
          <w:p w14:paraId="754B4C4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64B9D465" w14:textId="77777777" w:rsidR="00351B56" w:rsidRPr="00BA0292" w:rsidRDefault="00351B56" w:rsidP="00DD2C8D">
            <w:pPr>
              <w:spacing w:after="0" w:line="240" w:lineRule="auto"/>
              <w:jc w:val="both"/>
              <w:rPr>
                <w:rFonts w:ascii="Garamond" w:hAnsi="Garamond"/>
                <w:sz w:val="24"/>
                <w:szCs w:val="24"/>
                <w:lang w:val="sq-AL"/>
              </w:rPr>
            </w:pPr>
          </w:p>
        </w:tc>
      </w:tr>
    </w:tbl>
    <w:p w14:paraId="1499F3F8" w14:textId="77777777" w:rsidR="00351B56" w:rsidRPr="00BA0292" w:rsidRDefault="00351B56" w:rsidP="00351B56">
      <w:pPr>
        <w:spacing w:after="0" w:line="240" w:lineRule="auto"/>
        <w:ind w:firstLine="284"/>
        <w:jc w:val="both"/>
        <w:rPr>
          <w:rFonts w:ascii="Garamond" w:hAnsi="Garamond"/>
          <w:sz w:val="24"/>
          <w:szCs w:val="24"/>
          <w:lang w:val="sq-AL"/>
        </w:rPr>
      </w:pPr>
    </w:p>
    <w:p w14:paraId="08966136"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8.4. Studime plotësuese të ushqimit të blegtorisë</w:t>
      </w:r>
    </w:p>
    <w:p w14:paraId="0C1C01C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kryer studime shtesë për ushqimin e bagëtive ose nëse të gjitha studimet janë rishikuar në nivelin e BE për miratimin e lëndës vepruese.</w:t>
      </w:r>
    </w:p>
    <w:p w14:paraId="297DDD4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të dhëna të reja janë gjeneruar pas miratimit të “lëndës/ve vepruese: këto të dhëna paraqiten në dosjen e përpilimit të MRL-ve (nëse ka) ose më poshtë në pikat 8.4.1 deri 8.4.3.</w:t>
      </w:r>
    </w:p>
    <w:p w14:paraId="2FC9D30A" w14:textId="79852134"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Shënim: nëse kërkohet, prezantoni llogaritj</w:t>
      </w:r>
      <w:r w:rsidR="00AC11BB">
        <w:rPr>
          <w:rFonts w:ascii="Garamond" w:hAnsi="Garamond"/>
          <w:sz w:val="24"/>
          <w:szCs w:val="24"/>
          <w:lang w:val="sq-AL"/>
        </w:rPr>
        <w:t>et e reja të ngarkesës dietike.</w:t>
      </w:r>
    </w:p>
    <w:p w14:paraId="6CB1E74B"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8.4.1. Shpendë</w:t>
      </w:r>
    </w:p>
    <w:p w14:paraId="00031F1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48E9961B" w14:textId="77777777" w:rsidTr="00BA0292">
        <w:tc>
          <w:tcPr>
            <w:tcW w:w="2250" w:type="dxa"/>
          </w:tcPr>
          <w:p w14:paraId="12CC45C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419D419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8.4.1/01, Vendosni emrin e autorit, vendosni vitin</w:t>
            </w:r>
          </w:p>
        </w:tc>
      </w:tr>
      <w:tr w:rsidR="00351B56" w:rsidRPr="00BA0292" w14:paraId="45C5B672" w14:textId="77777777" w:rsidTr="00BA0292">
        <w:tc>
          <w:tcPr>
            <w:tcW w:w="2250" w:type="dxa"/>
          </w:tcPr>
          <w:p w14:paraId="443068F8"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1037BFCC"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C86AC0A" w14:textId="77777777" w:rsidTr="00BA0292">
        <w:tc>
          <w:tcPr>
            <w:tcW w:w="2250" w:type="dxa"/>
          </w:tcPr>
          <w:p w14:paraId="4CF51C3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72492E6B"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350853C" w14:textId="77777777" w:rsidTr="00BA0292">
        <w:tc>
          <w:tcPr>
            <w:tcW w:w="2250" w:type="dxa"/>
          </w:tcPr>
          <w:p w14:paraId="5582EE7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1B046983"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98A9424" w14:textId="77777777" w:rsidTr="00BA0292">
        <w:tc>
          <w:tcPr>
            <w:tcW w:w="2250" w:type="dxa"/>
          </w:tcPr>
          <w:p w14:paraId="1313FC9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00CD92EF" w14:textId="77777777" w:rsidR="00351B56" w:rsidRPr="00BA0292" w:rsidRDefault="00351B56" w:rsidP="00DD2C8D">
            <w:pPr>
              <w:spacing w:after="0" w:line="240" w:lineRule="auto"/>
              <w:jc w:val="both"/>
              <w:rPr>
                <w:rFonts w:ascii="Garamond" w:hAnsi="Garamond"/>
                <w:sz w:val="24"/>
                <w:szCs w:val="24"/>
                <w:lang w:val="sq-AL"/>
              </w:rPr>
            </w:pPr>
          </w:p>
        </w:tc>
      </w:tr>
    </w:tbl>
    <w:p w14:paraId="04622790" w14:textId="77777777" w:rsidR="00351B56" w:rsidRPr="00BA0292" w:rsidRDefault="00351B56" w:rsidP="00351B56">
      <w:pPr>
        <w:spacing w:after="0" w:line="240" w:lineRule="auto"/>
        <w:ind w:firstLine="284"/>
        <w:jc w:val="both"/>
        <w:rPr>
          <w:rFonts w:ascii="Garamond" w:hAnsi="Garamond"/>
          <w:sz w:val="24"/>
          <w:szCs w:val="24"/>
          <w:lang w:val="sq-AL"/>
        </w:rPr>
      </w:pPr>
    </w:p>
    <w:p w14:paraId="44946F4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690"/>
        <w:gridCol w:w="5670"/>
      </w:tblGrid>
      <w:tr w:rsidR="00351B56" w:rsidRPr="00BA0292" w14:paraId="203C9005" w14:textId="77777777" w:rsidTr="00BA0292">
        <w:tc>
          <w:tcPr>
            <w:tcW w:w="3690" w:type="dxa"/>
            <w:shd w:val="clear" w:color="auto" w:fill="B3B3B3"/>
          </w:tcPr>
          <w:p w14:paraId="0D7D672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Komente studimore: 8.2/01</w:t>
            </w:r>
          </w:p>
        </w:tc>
        <w:tc>
          <w:tcPr>
            <w:tcW w:w="5670" w:type="dxa"/>
            <w:shd w:val="clear" w:color="auto" w:fill="B3B3B3"/>
          </w:tcPr>
          <w:p w14:paraId="1EEA5E9E"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DB916B6" w14:textId="77777777" w:rsidTr="00BA0292">
        <w:tc>
          <w:tcPr>
            <w:tcW w:w="3690" w:type="dxa"/>
            <w:shd w:val="clear" w:color="auto" w:fill="B3B3B3"/>
          </w:tcPr>
          <w:p w14:paraId="4E6DC14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dakordësuar: 8.2/01</w:t>
            </w:r>
          </w:p>
        </w:tc>
        <w:tc>
          <w:tcPr>
            <w:tcW w:w="5670" w:type="dxa"/>
            <w:shd w:val="clear" w:color="auto" w:fill="B3B3B3"/>
          </w:tcPr>
          <w:p w14:paraId="639C4968" w14:textId="77777777" w:rsidR="00351B56" w:rsidRPr="00BA0292" w:rsidRDefault="00351B56" w:rsidP="00DD2C8D">
            <w:pPr>
              <w:spacing w:after="0" w:line="240" w:lineRule="auto"/>
              <w:jc w:val="both"/>
              <w:rPr>
                <w:rFonts w:ascii="Garamond" w:hAnsi="Garamond"/>
                <w:sz w:val="24"/>
                <w:szCs w:val="24"/>
                <w:lang w:val="sq-AL"/>
              </w:rPr>
            </w:pPr>
          </w:p>
        </w:tc>
      </w:tr>
    </w:tbl>
    <w:p w14:paraId="40A92E97" w14:textId="77777777" w:rsidR="00351B56" w:rsidRPr="00BA0292" w:rsidRDefault="00351B56" w:rsidP="00351B56">
      <w:pPr>
        <w:spacing w:after="0" w:line="240" w:lineRule="auto"/>
        <w:ind w:firstLine="284"/>
        <w:jc w:val="both"/>
        <w:rPr>
          <w:rFonts w:ascii="Garamond" w:hAnsi="Garamond"/>
          <w:sz w:val="24"/>
          <w:szCs w:val="24"/>
          <w:lang w:val="sq-AL"/>
        </w:rPr>
      </w:pPr>
    </w:p>
    <w:p w14:paraId="356D350B" w14:textId="77777777" w:rsidR="00351B56" w:rsidRPr="00E2786E" w:rsidRDefault="00351B56" w:rsidP="00351B56">
      <w:pPr>
        <w:spacing w:after="0" w:line="240" w:lineRule="auto"/>
        <w:ind w:firstLine="284"/>
        <w:jc w:val="both"/>
        <w:rPr>
          <w:rFonts w:ascii="Garamond" w:hAnsi="Garamond"/>
          <w:b/>
          <w:sz w:val="24"/>
          <w:szCs w:val="24"/>
          <w:lang w:val="sq-AL"/>
        </w:rPr>
      </w:pPr>
      <w:r w:rsidRPr="00E2786E">
        <w:rPr>
          <w:rFonts w:ascii="Garamond" w:hAnsi="Garamond"/>
          <w:b/>
          <w:sz w:val="24"/>
          <w:szCs w:val="24"/>
          <w:lang w:val="sq-AL"/>
        </w:rPr>
        <w:t>8.4.2. Ruminantet qumështor (dhi ose lopë)</w:t>
      </w:r>
    </w:p>
    <w:p w14:paraId="3998A6D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4CC1796B" w14:textId="77777777" w:rsidTr="00BA0292">
        <w:tc>
          <w:tcPr>
            <w:tcW w:w="2250" w:type="dxa"/>
          </w:tcPr>
          <w:p w14:paraId="3045304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695A6AD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8.4.2/01, Vendosni emrin e autorit, vendosni vitin</w:t>
            </w:r>
          </w:p>
        </w:tc>
      </w:tr>
      <w:tr w:rsidR="00351B56" w:rsidRPr="00BA0292" w14:paraId="4A79478C" w14:textId="77777777" w:rsidTr="00BA0292">
        <w:tc>
          <w:tcPr>
            <w:tcW w:w="2250" w:type="dxa"/>
          </w:tcPr>
          <w:p w14:paraId="355BEA5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223AF297"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4F76433" w14:textId="77777777" w:rsidTr="00BA0292">
        <w:tc>
          <w:tcPr>
            <w:tcW w:w="2250" w:type="dxa"/>
          </w:tcPr>
          <w:p w14:paraId="29BAA4A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784B1F29"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23B9CB4F" w14:textId="77777777" w:rsidTr="00BA0292">
        <w:tc>
          <w:tcPr>
            <w:tcW w:w="2250" w:type="dxa"/>
          </w:tcPr>
          <w:p w14:paraId="51CBDF8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154C1B23"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C5D94EE" w14:textId="77777777" w:rsidTr="00BA0292">
        <w:tc>
          <w:tcPr>
            <w:tcW w:w="2250" w:type="dxa"/>
          </w:tcPr>
          <w:p w14:paraId="29B9550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45FF4096" w14:textId="77777777" w:rsidR="00351B56" w:rsidRPr="00BA0292" w:rsidRDefault="00351B56" w:rsidP="00DD2C8D">
            <w:pPr>
              <w:spacing w:after="0" w:line="240" w:lineRule="auto"/>
              <w:jc w:val="both"/>
              <w:rPr>
                <w:rFonts w:ascii="Garamond" w:hAnsi="Garamond"/>
                <w:sz w:val="24"/>
                <w:szCs w:val="24"/>
                <w:lang w:val="sq-AL"/>
              </w:rPr>
            </w:pPr>
          </w:p>
        </w:tc>
      </w:tr>
    </w:tbl>
    <w:p w14:paraId="5D275184" w14:textId="77777777" w:rsidR="00351B56" w:rsidRPr="00BA0292" w:rsidRDefault="00351B56" w:rsidP="00351B56">
      <w:pPr>
        <w:spacing w:after="0" w:line="240" w:lineRule="auto"/>
        <w:ind w:firstLine="284"/>
        <w:jc w:val="both"/>
        <w:rPr>
          <w:rFonts w:ascii="Garamond" w:hAnsi="Garamond"/>
          <w:sz w:val="24"/>
          <w:szCs w:val="24"/>
          <w:lang w:val="sq-AL"/>
        </w:rPr>
      </w:pPr>
    </w:p>
    <w:p w14:paraId="486F13E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690"/>
        <w:gridCol w:w="5670"/>
      </w:tblGrid>
      <w:tr w:rsidR="00351B56" w:rsidRPr="00BA0292" w14:paraId="197D6B5B" w14:textId="77777777" w:rsidTr="00BA0292">
        <w:tc>
          <w:tcPr>
            <w:tcW w:w="3690" w:type="dxa"/>
            <w:shd w:val="clear" w:color="auto" w:fill="B3B3B3"/>
          </w:tcPr>
          <w:p w14:paraId="685ACA9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Komente studimore: 8.4.2/01</w:t>
            </w:r>
          </w:p>
        </w:tc>
        <w:tc>
          <w:tcPr>
            <w:tcW w:w="5670" w:type="dxa"/>
            <w:shd w:val="clear" w:color="auto" w:fill="B3B3B3"/>
          </w:tcPr>
          <w:p w14:paraId="7E1C29D2"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FAA74BA" w14:textId="77777777" w:rsidTr="00BA0292">
        <w:tc>
          <w:tcPr>
            <w:tcW w:w="3690" w:type="dxa"/>
            <w:shd w:val="clear" w:color="auto" w:fill="B3B3B3"/>
          </w:tcPr>
          <w:p w14:paraId="7B8C448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dakordësuar: 8.4.2/01</w:t>
            </w:r>
          </w:p>
        </w:tc>
        <w:tc>
          <w:tcPr>
            <w:tcW w:w="5670" w:type="dxa"/>
            <w:shd w:val="clear" w:color="auto" w:fill="B3B3B3"/>
          </w:tcPr>
          <w:p w14:paraId="4F2D8093" w14:textId="77777777" w:rsidR="00351B56" w:rsidRPr="00BA0292" w:rsidRDefault="00351B56" w:rsidP="00DD2C8D">
            <w:pPr>
              <w:spacing w:after="0" w:line="240" w:lineRule="auto"/>
              <w:jc w:val="both"/>
              <w:rPr>
                <w:rFonts w:ascii="Garamond" w:hAnsi="Garamond"/>
                <w:sz w:val="24"/>
                <w:szCs w:val="24"/>
                <w:lang w:val="sq-AL"/>
              </w:rPr>
            </w:pPr>
          </w:p>
        </w:tc>
      </w:tr>
    </w:tbl>
    <w:p w14:paraId="694CB791" w14:textId="77777777" w:rsidR="00351B56" w:rsidRPr="00BA0292" w:rsidRDefault="00351B56" w:rsidP="00351B56">
      <w:pPr>
        <w:spacing w:after="0" w:line="240" w:lineRule="auto"/>
        <w:ind w:firstLine="284"/>
        <w:jc w:val="both"/>
        <w:rPr>
          <w:rFonts w:ascii="Garamond" w:hAnsi="Garamond"/>
          <w:sz w:val="24"/>
          <w:szCs w:val="24"/>
          <w:lang w:val="sq-AL"/>
        </w:rPr>
      </w:pPr>
    </w:p>
    <w:p w14:paraId="3F2B3820"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8.4.3. Derra</w:t>
      </w:r>
    </w:p>
    <w:p w14:paraId="7815068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3E1E5364" w14:textId="77777777" w:rsidTr="00BA0292">
        <w:tc>
          <w:tcPr>
            <w:tcW w:w="2250" w:type="dxa"/>
          </w:tcPr>
          <w:p w14:paraId="2B81772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20C4EF5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8.4.3/01, Vendosni emrin e autorit, vendosni vitin</w:t>
            </w:r>
          </w:p>
        </w:tc>
      </w:tr>
      <w:tr w:rsidR="00351B56" w:rsidRPr="00BA0292" w14:paraId="3B2FAFC5" w14:textId="77777777" w:rsidTr="00BA0292">
        <w:tc>
          <w:tcPr>
            <w:tcW w:w="2250" w:type="dxa"/>
          </w:tcPr>
          <w:p w14:paraId="2C71F00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2A1322ED"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39212D30" w14:textId="77777777" w:rsidTr="00BA0292">
        <w:tc>
          <w:tcPr>
            <w:tcW w:w="2250" w:type="dxa"/>
          </w:tcPr>
          <w:p w14:paraId="2F76F1F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lastRenderedPageBreak/>
              <w:t xml:space="preserve"> Dokumenti No:</w:t>
            </w:r>
          </w:p>
        </w:tc>
        <w:tc>
          <w:tcPr>
            <w:tcW w:w="7058" w:type="dxa"/>
          </w:tcPr>
          <w:p w14:paraId="012D123C"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2280FA10" w14:textId="77777777" w:rsidTr="00BA0292">
        <w:tc>
          <w:tcPr>
            <w:tcW w:w="2250" w:type="dxa"/>
          </w:tcPr>
          <w:p w14:paraId="48CF566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55330CDA"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67C4C7F" w14:textId="77777777" w:rsidTr="00BA0292">
        <w:tc>
          <w:tcPr>
            <w:tcW w:w="2250" w:type="dxa"/>
          </w:tcPr>
          <w:p w14:paraId="4905FCB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05BE096D" w14:textId="77777777" w:rsidR="00351B56" w:rsidRPr="00BA0292" w:rsidRDefault="00351B56" w:rsidP="00DD2C8D">
            <w:pPr>
              <w:spacing w:after="0" w:line="240" w:lineRule="auto"/>
              <w:jc w:val="both"/>
              <w:rPr>
                <w:rFonts w:ascii="Garamond" w:hAnsi="Garamond"/>
                <w:sz w:val="24"/>
                <w:szCs w:val="24"/>
                <w:lang w:val="sq-AL"/>
              </w:rPr>
            </w:pPr>
          </w:p>
        </w:tc>
      </w:tr>
    </w:tbl>
    <w:p w14:paraId="498FA34A" w14:textId="77777777" w:rsidR="00351B56" w:rsidRPr="00BA0292" w:rsidRDefault="00351B56" w:rsidP="00351B56">
      <w:pPr>
        <w:spacing w:after="0" w:line="240" w:lineRule="auto"/>
        <w:ind w:firstLine="284"/>
        <w:jc w:val="both"/>
        <w:rPr>
          <w:rFonts w:ascii="Garamond" w:hAnsi="Garamond"/>
          <w:sz w:val="24"/>
          <w:szCs w:val="24"/>
          <w:lang w:val="sq-AL"/>
        </w:rPr>
      </w:pPr>
    </w:p>
    <w:p w14:paraId="2678311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690"/>
        <w:gridCol w:w="5670"/>
      </w:tblGrid>
      <w:tr w:rsidR="00351B56" w:rsidRPr="00BA0292" w14:paraId="7B4CB3B5" w14:textId="77777777" w:rsidTr="00BA0292">
        <w:tc>
          <w:tcPr>
            <w:tcW w:w="3690" w:type="dxa"/>
            <w:shd w:val="clear" w:color="auto" w:fill="B3B3B3"/>
          </w:tcPr>
          <w:p w14:paraId="6C0005B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Komente studimore: 8.4.3/01</w:t>
            </w:r>
          </w:p>
        </w:tc>
        <w:tc>
          <w:tcPr>
            <w:tcW w:w="5670" w:type="dxa"/>
            <w:shd w:val="clear" w:color="auto" w:fill="B3B3B3"/>
          </w:tcPr>
          <w:p w14:paraId="57E80676"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3CB26CC4" w14:textId="77777777" w:rsidTr="00BA0292">
        <w:tc>
          <w:tcPr>
            <w:tcW w:w="3690" w:type="dxa"/>
            <w:shd w:val="clear" w:color="auto" w:fill="B3B3B3"/>
          </w:tcPr>
          <w:p w14:paraId="48971499"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dakordësuar: 8.4.3/01</w:t>
            </w:r>
          </w:p>
        </w:tc>
        <w:tc>
          <w:tcPr>
            <w:tcW w:w="5670" w:type="dxa"/>
            <w:shd w:val="clear" w:color="auto" w:fill="B3B3B3"/>
          </w:tcPr>
          <w:p w14:paraId="66FE1682" w14:textId="77777777" w:rsidR="00351B56" w:rsidRPr="00BA0292" w:rsidRDefault="00351B56" w:rsidP="00DD2C8D">
            <w:pPr>
              <w:spacing w:after="0" w:line="240" w:lineRule="auto"/>
              <w:jc w:val="both"/>
              <w:rPr>
                <w:rFonts w:ascii="Garamond" w:hAnsi="Garamond"/>
                <w:sz w:val="24"/>
                <w:szCs w:val="24"/>
                <w:lang w:val="sq-AL"/>
              </w:rPr>
            </w:pPr>
          </w:p>
        </w:tc>
      </w:tr>
    </w:tbl>
    <w:p w14:paraId="2403787E" w14:textId="77777777" w:rsidR="00351B56" w:rsidRPr="00BA0292" w:rsidRDefault="00351B56" w:rsidP="00AC11BB">
      <w:pPr>
        <w:spacing w:after="0" w:line="240" w:lineRule="auto"/>
        <w:jc w:val="both"/>
        <w:rPr>
          <w:rFonts w:ascii="Garamond" w:hAnsi="Garamond"/>
          <w:sz w:val="24"/>
          <w:szCs w:val="24"/>
          <w:lang w:val="sq-AL"/>
        </w:rPr>
      </w:pPr>
    </w:p>
    <w:p w14:paraId="04D0987C" w14:textId="06BA6C4A"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8.5. Studime plotësuese mbi përpunimin industrial dhe/ose përgatitjen </w:t>
      </w:r>
      <w:r w:rsidR="00AC11BB" w:rsidRPr="00AC11BB">
        <w:rPr>
          <w:rFonts w:ascii="Garamond" w:hAnsi="Garamond"/>
          <w:b/>
          <w:sz w:val="24"/>
          <w:szCs w:val="24"/>
          <w:lang w:val="sq-AL"/>
        </w:rPr>
        <w:t>shtëpiake</w:t>
      </w:r>
    </w:p>
    <w:p w14:paraId="5176862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kryer studime shtesë për ushqimin e bagëtive ose nëse të gjitha studimet janë rishikuar në nivelin e BE për miratimin e lëndës vepruese.</w:t>
      </w:r>
    </w:p>
    <w:p w14:paraId="4B04FCA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Sido që të jetë: Të dhënat/informacionet mbi studimet e ushqimit të kafshëve janë rishikuar gjatë procesit për miratimin e lëndës vepruese dhe janë konsideruar të pranueshme.</w:t>
      </w:r>
    </w:p>
    <w:p w14:paraId="195D69E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Asnjë studim i mëtejshëm nuk është kryer.</w:t>
      </w:r>
    </w:p>
    <w:p w14:paraId="24A83EC6" w14:textId="6A44C063"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janë kryer studime shtesë dhe janë përmbledhur në dosjen e përpilimit të MRL-ve (aty ku është e mundur) ose</w:t>
      </w:r>
      <w:r w:rsidR="00AC11BB">
        <w:rPr>
          <w:rFonts w:ascii="Garamond" w:hAnsi="Garamond"/>
          <w:sz w:val="24"/>
          <w:szCs w:val="24"/>
          <w:lang w:val="sq-AL"/>
        </w:rPr>
        <w:t xml:space="preserve"> më poshtë (pikat 8.5.1-8.5.4).</w:t>
      </w:r>
    </w:p>
    <w:p w14:paraId="770216EE" w14:textId="77FCC6C9" w:rsidR="00DD2C8D" w:rsidRPr="00AC11BB" w:rsidRDefault="00AC11BB" w:rsidP="00AC11BB">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8.5.1. Natyra e mbetjeve</w:t>
      </w:r>
    </w:p>
    <w:p w14:paraId="0584C0EB"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p w14:paraId="7A35AB62" w14:textId="77777777" w:rsidR="00AC11BB" w:rsidRPr="00AC11BB" w:rsidRDefault="00AC11BB" w:rsidP="00351B56">
      <w:pPr>
        <w:spacing w:after="0" w:line="240" w:lineRule="auto"/>
        <w:ind w:firstLine="284"/>
        <w:jc w:val="both"/>
        <w:rPr>
          <w:rFonts w:ascii="Garamond" w:hAnsi="Garamond"/>
          <w:sz w:val="16"/>
          <w:szCs w:val="24"/>
          <w:lang w:val="sq-AL"/>
        </w:rPr>
      </w:pP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12F18DC4" w14:textId="77777777" w:rsidTr="00BA0292">
        <w:tc>
          <w:tcPr>
            <w:tcW w:w="2250" w:type="dxa"/>
          </w:tcPr>
          <w:p w14:paraId="50E9BBA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31CFFB89"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8.5.1/01, Vendosni emrin e autorit, vendosni vitin</w:t>
            </w:r>
          </w:p>
        </w:tc>
      </w:tr>
      <w:tr w:rsidR="00351B56" w:rsidRPr="00BA0292" w14:paraId="711F06F0" w14:textId="77777777" w:rsidTr="00BA0292">
        <w:tc>
          <w:tcPr>
            <w:tcW w:w="2250" w:type="dxa"/>
          </w:tcPr>
          <w:p w14:paraId="57D8474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1F328B84"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6E3417A" w14:textId="77777777" w:rsidTr="00BA0292">
        <w:tc>
          <w:tcPr>
            <w:tcW w:w="2250" w:type="dxa"/>
          </w:tcPr>
          <w:p w14:paraId="4E5A2A09"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740B770E"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7A5EE05" w14:textId="77777777" w:rsidTr="00BA0292">
        <w:tc>
          <w:tcPr>
            <w:tcW w:w="2250" w:type="dxa"/>
          </w:tcPr>
          <w:p w14:paraId="0753ED0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39B88A7F"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83FB3F2" w14:textId="77777777" w:rsidTr="00BA0292">
        <w:tc>
          <w:tcPr>
            <w:tcW w:w="2250" w:type="dxa"/>
          </w:tcPr>
          <w:p w14:paraId="33A9256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7B0C0C45" w14:textId="77777777" w:rsidR="00351B56" w:rsidRPr="00BA0292" w:rsidRDefault="00351B56" w:rsidP="00DD2C8D">
            <w:pPr>
              <w:spacing w:after="0" w:line="240" w:lineRule="auto"/>
              <w:jc w:val="both"/>
              <w:rPr>
                <w:rFonts w:ascii="Garamond" w:hAnsi="Garamond"/>
                <w:sz w:val="24"/>
                <w:szCs w:val="24"/>
                <w:lang w:val="sq-AL"/>
              </w:rPr>
            </w:pPr>
          </w:p>
        </w:tc>
      </w:tr>
    </w:tbl>
    <w:p w14:paraId="5EE70E93" w14:textId="77777777" w:rsidR="00351B56" w:rsidRPr="00BA0292" w:rsidRDefault="00351B56" w:rsidP="00351B56">
      <w:pPr>
        <w:spacing w:after="0" w:line="240" w:lineRule="auto"/>
        <w:ind w:firstLine="284"/>
        <w:jc w:val="both"/>
        <w:rPr>
          <w:rFonts w:ascii="Garamond" w:hAnsi="Garamond"/>
          <w:sz w:val="24"/>
          <w:szCs w:val="24"/>
          <w:lang w:val="sq-AL"/>
        </w:rPr>
      </w:pPr>
    </w:p>
    <w:p w14:paraId="6126F810"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p w14:paraId="255648DA" w14:textId="77777777" w:rsidR="00AC11BB" w:rsidRPr="00AC11BB" w:rsidRDefault="00AC11BB" w:rsidP="00351B56">
      <w:pPr>
        <w:spacing w:after="0" w:line="240" w:lineRule="auto"/>
        <w:ind w:firstLine="284"/>
        <w:jc w:val="both"/>
        <w:rPr>
          <w:rFonts w:ascii="Garamond" w:hAnsi="Garamond"/>
          <w:sz w:val="16"/>
          <w:szCs w:val="24"/>
          <w:lang w:val="sq-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690"/>
        <w:gridCol w:w="5670"/>
      </w:tblGrid>
      <w:tr w:rsidR="00351B56" w:rsidRPr="00BA0292" w14:paraId="0179F20C" w14:textId="77777777" w:rsidTr="00BA0292">
        <w:tc>
          <w:tcPr>
            <w:tcW w:w="3690" w:type="dxa"/>
            <w:shd w:val="clear" w:color="auto" w:fill="B3B3B3"/>
          </w:tcPr>
          <w:p w14:paraId="2F0775C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Komente studimore: 8.5.1/01</w:t>
            </w:r>
          </w:p>
        </w:tc>
        <w:tc>
          <w:tcPr>
            <w:tcW w:w="5670" w:type="dxa"/>
            <w:shd w:val="clear" w:color="auto" w:fill="B3B3B3"/>
          </w:tcPr>
          <w:p w14:paraId="4C3DFF5A"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69DDA76" w14:textId="77777777" w:rsidTr="00BA0292">
        <w:tc>
          <w:tcPr>
            <w:tcW w:w="3690" w:type="dxa"/>
            <w:shd w:val="clear" w:color="auto" w:fill="B3B3B3"/>
          </w:tcPr>
          <w:p w14:paraId="3E475B60"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dakordësuar: 8.5.1/01</w:t>
            </w:r>
          </w:p>
        </w:tc>
        <w:tc>
          <w:tcPr>
            <w:tcW w:w="5670" w:type="dxa"/>
            <w:shd w:val="clear" w:color="auto" w:fill="B3B3B3"/>
          </w:tcPr>
          <w:p w14:paraId="52894160" w14:textId="77777777" w:rsidR="00351B56" w:rsidRPr="00BA0292" w:rsidRDefault="00351B56" w:rsidP="00DD2C8D">
            <w:pPr>
              <w:spacing w:after="0" w:line="240" w:lineRule="auto"/>
              <w:jc w:val="both"/>
              <w:rPr>
                <w:rFonts w:ascii="Garamond" w:hAnsi="Garamond"/>
                <w:sz w:val="24"/>
                <w:szCs w:val="24"/>
                <w:lang w:val="sq-AL"/>
              </w:rPr>
            </w:pPr>
          </w:p>
        </w:tc>
      </w:tr>
    </w:tbl>
    <w:p w14:paraId="20D2D1DC" w14:textId="77777777" w:rsidR="00351B56" w:rsidRPr="00BA0292" w:rsidRDefault="00351B56" w:rsidP="00351B56">
      <w:pPr>
        <w:spacing w:after="0" w:line="240" w:lineRule="auto"/>
        <w:ind w:firstLine="284"/>
        <w:jc w:val="both"/>
        <w:rPr>
          <w:rFonts w:ascii="Garamond" w:hAnsi="Garamond"/>
          <w:sz w:val="24"/>
          <w:szCs w:val="24"/>
          <w:lang w:val="sq-AL"/>
        </w:rPr>
      </w:pPr>
    </w:p>
    <w:p w14:paraId="52C9BB77" w14:textId="77777777" w:rsidR="00351B56" w:rsidRPr="00E2786E" w:rsidRDefault="00351B56" w:rsidP="00351B56">
      <w:pPr>
        <w:spacing w:after="0" w:line="240" w:lineRule="auto"/>
        <w:ind w:firstLine="284"/>
        <w:jc w:val="both"/>
        <w:rPr>
          <w:rFonts w:ascii="Garamond" w:hAnsi="Garamond"/>
          <w:b/>
          <w:sz w:val="24"/>
          <w:szCs w:val="24"/>
          <w:lang w:val="sq-AL"/>
        </w:rPr>
      </w:pPr>
      <w:r w:rsidRPr="00E2786E">
        <w:rPr>
          <w:rFonts w:ascii="Garamond" w:hAnsi="Garamond"/>
          <w:b/>
          <w:sz w:val="24"/>
          <w:szCs w:val="24"/>
          <w:lang w:val="sq-AL"/>
        </w:rPr>
        <w:t>8.5.2. Shpërndarja e mbetjeve në lëvozhgë/pulpë</w:t>
      </w:r>
    </w:p>
    <w:p w14:paraId="20299634"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p w14:paraId="3B00B616" w14:textId="77777777" w:rsidR="00AC11BB" w:rsidRPr="00BA0292" w:rsidRDefault="00AC11BB" w:rsidP="00351B56">
      <w:pPr>
        <w:spacing w:after="0" w:line="240" w:lineRule="auto"/>
        <w:ind w:firstLine="284"/>
        <w:jc w:val="both"/>
        <w:rPr>
          <w:rFonts w:ascii="Garamond" w:hAnsi="Garamond"/>
          <w:sz w:val="24"/>
          <w:szCs w:val="24"/>
          <w:lang w:val="sq-AL"/>
        </w:rPr>
      </w:pP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41047CA9" w14:textId="77777777" w:rsidTr="00BA0292">
        <w:tc>
          <w:tcPr>
            <w:tcW w:w="2250" w:type="dxa"/>
          </w:tcPr>
          <w:p w14:paraId="767417C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5EC1847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8.5.2/01, Vendosni emrin e autorit, vendosni vitin</w:t>
            </w:r>
          </w:p>
        </w:tc>
      </w:tr>
      <w:tr w:rsidR="00351B56" w:rsidRPr="00BA0292" w14:paraId="1C2947CA" w14:textId="77777777" w:rsidTr="00BA0292">
        <w:tc>
          <w:tcPr>
            <w:tcW w:w="2250" w:type="dxa"/>
          </w:tcPr>
          <w:p w14:paraId="642F43A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0443127F"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3D6A55B2" w14:textId="77777777" w:rsidTr="00BA0292">
        <w:tc>
          <w:tcPr>
            <w:tcW w:w="2250" w:type="dxa"/>
          </w:tcPr>
          <w:p w14:paraId="76B3C5F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69BE1CF8"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32EDC977" w14:textId="77777777" w:rsidTr="00BA0292">
        <w:tc>
          <w:tcPr>
            <w:tcW w:w="2250" w:type="dxa"/>
          </w:tcPr>
          <w:p w14:paraId="3366745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7C891B6B"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E29346F" w14:textId="77777777" w:rsidTr="00BA0292">
        <w:tc>
          <w:tcPr>
            <w:tcW w:w="2250" w:type="dxa"/>
          </w:tcPr>
          <w:p w14:paraId="67569BC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00A3921E" w14:textId="77777777" w:rsidR="00351B56" w:rsidRPr="00BA0292" w:rsidRDefault="00351B56" w:rsidP="00DD2C8D">
            <w:pPr>
              <w:spacing w:after="0" w:line="240" w:lineRule="auto"/>
              <w:jc w:val="both"/>
              <w:rPr>
                <w:rFonts w:ascii="Garamond" w:hAnsi="Garamond"/>
                <w:sz w:val="24"/>
                <w:szCs w:val="24"/>
                <w:lang w:val="sq-AL"/>
              </w:rPr>
            </w:pPr>
          </w:p>
        </w:tc>
      </w:tr>
    </w:tbl>
    <w:p w14:paraId="2DCD4E42" w14:textId="77777777" w:rsidR="00351B56" w:rsidRPr="00BA0292" w:rsidRDefault="00351B56" w:rsidP="00351B56">
      <w:pPr>
        <w:spacing w:after="0" w:line="240" w:lineRule="auto"/>
        <w:ind w:firstLine="284"/>
        <w:jc w:val="both"/>
        <w:rPr>
          <w:rFonts w:ascii="Garamond" w:hAnsi="Garamond"/>
          <w:sz w:val="24"/>
          <w:szCs w:val="24"/>
          <w:lang w:val="sq-AL"/>
        </w:rPr>
      </w:pPr>
    </w:p>
    <w:p w14:paraId="3840075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690"/>
        <w:gridCol w:w="5670"/>
      </w:tblGrid>
      <w:tr w:rsidR="00351B56" w:rsidRPr="00BA0292" w14:paraId="3B084CFD" w14:textId="77777777" w:rsidTr="00BA0292">
        <w:tc>
          <w:tcPr>
            <w:tcW w:w="3690" w:type="dxa"/>
            <w:shd w:val="clear" w:color="auto" w:fill="B3B3B3"/>
          </w:tcPr>
          <w:p w14:paraId="0B66702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Komente studimore: 8.5.2/01</w:t>
            </w:r>
          </w:p>
        </w:tc>
        <w:tc>
          <w:tcPr>
            <w:tcW w:w="5670" w:type="dxa"/>
            <w:shd w:val="clear" w:color="auto" w:fill="B3B3B3"/>
          </w:tcPr>
          <w:p w14:paraId="73E88A23"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FBACC24" w14:textId="77777777" w:rsidTr="00BA0292">
        <w:tc>
          <w:tcPr>
            <w:tcW w:w="3690" w:type="dxa"/>
            <w:shd w:val="clear" w:color="auto" w:fill="B3B3B3"/>
          </w:tcPr>
          <w:p w14:paraId="487E4B8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dakordësuar: 8.5.2/01</w:t>
            </w:r>
          </w:p>
        </w:tc>
        <w:tc>
          <w:tcPr>
            <w:tcW w:w="5670" w:type="dxa"/>
            <w:shd w:val="clear" w:color="auto" w:fill="B3B3B3"/>
          </w:tcPr>
          <w:p w14:paraId="3023FD57" w14:textId="77777777" w:rsidR="00351B56" w:rsidRPr="00BA0292" w:rsidRDefault="00351B56" w:rsidP="00DD2C8D">
            <w:pPr>
              <w:spacing w:after="0" w:line="240" w:lineRule="auto"/>
              <w:jc w:val="both"/>
              <w:rPr>
                <w:rFonts w:ascii="Garamond" w:hAnsi="Garamond"/>
                <w:sz w:val="24"/>
                <w:szCs w:val="24"/>
                <w:lang w:val="sq-AL"/>
              </w:rPr>
            </w:pPr>
          </w:p>
        </w:tc>
      </w:tr>
    </w:tbl>
    <w:p w14:paraId="6C36839A" w14:textId="77777777" w:rsidR="00351B56" w:rsidRPr="00BA0292" w:rsidRDefault="00351B56" w:rsidP="00351B56">
      <w:pPr>
        <w:spacing w:after="0" w:line="240" w:lineRule="auto"/>
        <w:ind w:firstLine="284"/>
        <w:jc w:val="both"/>
        <w:rPr>
          <w:rFonts w:ascii="Garamond" w:hAnsi="Garamond"/>
          <w:sz w:val="24"/>
          <w:szCs w:val="24"/>
          <w:lang w:val="sq-AL"/>
        </w:rPr>
      </w:pPr>
    </w:p>
    <w:p w14:paraId="026394F9"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8.5.3. Studimet e ekuilibrit në një grup thelbësor të proceseve përfaqësuese</w:t>
      </w:r>
    </w:p>
    <w:p w14:paraId="4156C8D5"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p w14:paraId="46B8CF97" w14:textId="77777777" w:rsidR="00AC11BB" w:rsidRPr="00AC11BB" w:rsidRDefault="00AC11BB" w:rsidP="00351B56">
      <w:pPr>
        <w:spacing w:after="0" w:line="240" w:lineRule="auto"/>
        <w:ind w:firstLine="284"/>
        <w:jc w:val="both"/>
        <w:rPr>
          <w:rFonts w:ascii="Garamond" w:hAnsi="Garamond"/>
          <w:sz w:val="18"/>
          <w:szCs w:val="24"/>
          <w:lang w:val="sq-AL"/>
        </w:rPr>
      </w:pP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12151600" w14:textId="77777777" w:rsidTr="00BA0292">
        <w:tc>
          <w:tcPr>
            <w:tcW w:w="2250" w:type="dxa"/>
          </w:tcPr>
          <w:p w14:paraId="39636BF2"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36310838"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8.5.3/01, Vendosni emrin e autorit, vendosni vitin</w:t>
            </w:r>
          </w:p>
        </w:tc>
      </w:tr>
      <w:tr w:rsidR="00351B56" w:rsidRPr="00BA0292" w14:paraId="1AC506B9" w14:textId="77777777" w:rsidTr="00BA0292">
        <w:tc>
          <w:tcPr>
            <w:tcW w:w="2250" w:type="dxa"/>
          </w:tcPr>
          <w:p w14:paraId="4DF9C6A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0247E266"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34549C6" w14:textId="77777777" w:rsidTr="00BA0292">
        <w:tc>
          <w:tcPr>
            <w:tcW w:w="2250" w:type="dxa"/>
          </w:tcPr>
          <w:p w14:paraId="139FAC5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6FA475BA"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00D0A139" w14:textId="77777777" w:rsidTr="00BA0292">
        <w:tc>
          <w:tcPr>
            <w:tcW w:w="2250" w:type="dxa"/>
          </w:tcPr>
          <w:p w14:paraId="642BE54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0308B9E8"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64A82AFD" w14:textId="77777777" w:rsidTr="00BA0292">
        <w:tc>
          <w:tcPr>
            <w:tcW w:w="2250" w:type="dxa"/>
          </w:tcPr>
          <w:p w14:paraId="5EC5B41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6199CF07" w14:textId="77777777" w:rsidR="00351B56" w:rsidRPr="00BA0292" w:rsidRDefault="00351B56" w:rsidP="00DD2C8D">
            <w:pPr>
              <w:spacing w:after="0" w:line="240" w:lineRule="auto"/>
              <w:jc w:val="both"/>
              <w:rPr>
                <w:rFonts w:ascii="Garamond" w:hAnsi="Garamond"/>
                <w:sz w:val="24"/>
                <w:szCs w:val="24"/>
                <w:lang w:val="sq-AL"/>
              </w:rPr>
            </w:pPr>
          </w:p>
        </w:tc>
      </w:tr>
    </w:tbl>
    <w:p w14:paraId="228617E2" w14:textId="77777777" w:rsidR="00351B56" w:rsidRPr="00BA0292" w:rsidRDefault="00351B56" w:rsidP="00351B56">
      <w:pPr>
        <w:spacing w:after="0" w:line="240" w:lineRule="auto"/>
        <w:ind w:firstLine="284"/>
        <w:jc w:val="both"/>
        <w:rPr>
          <w:rFonts w:ascii="Garamond" w:hAnsi="Garamond"/>
          <w:sz w:val="24"/>
          <w:szCs w:val="24"/>
          <w:lang w:val="sq-AL"/>
        </w:rPr>
      </w:pPr>
    </w:p>
    <w:p w14:paraId="0D4F092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690"/>
        <w:gridCol w:w="5670"/>
      </w:tblGrid>
      <w:tr w:rsidR="00351B56" w:rsidRPr="00BA0292" w14:paraId="181AD7BF" w14:textId="77777777" w:rsidTr="00BA0292">
        <w:tc>
          <w:tcPr>
            <w:tcW w:w="3690" w:type="dxa"/>
            <w:shd w:val="clear" w:color="auto" w:fill="B3B3B3"/>
          </w:tcPr>
          <w:p w14:paraId="2C1DEA2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Komente studimore: 8.5.3/01</w:t>
            </w:r>
          </w:p>
        </w:tc>
        <w:tc>
          <w:tcPr>
            <w:tcW w:w="5670" w:type="dxa"/>
            <w:shd w:val="clear" w:color="auto" w:fill="B3B3B3"/>
          </w:tcPr>
          <w:p w14:paraId="12AD296C"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F865D8D" w14:textId="77777777" w:rsidTr="00BA0292">
        <w:tc>
          <w:tcPr>
            <w:tcW w:w="3690" w:type="dxa"/>
            <w:shd w:val="clear" w:color="auto" w:fill="B3B3B3"/>
          </w:tcPr>
          <w:p w14:paraId="58D3871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dakordësuar: 8.5.3/01</w:t>
            </w:r>
          </w:p>
        </w:tc>
        <w:tc>
          <w:tcPr>
            <w:tcW w:w="5670" w:type="dxa"/>
            <w:shd w:val="clear" w:color="auto" w:fill="B3B3B3"/>
          </w:tcPr>
          <w:p w14:paraId="45F33D60" w14:textId="77777777" w:rsidR="00351B56" w:rsidRPr="00BA0292" w:rsidRDefault="00351B56" w:rsidP="00DD2C8D">
            <w:pPr>
              <w:spacing w:after="0" w:line="240" w:lineRule="auto"/>
              <w:jc w:val="both"/>
              <w:rPr>
                <w:rFonts w:ascii="Garamond" w:hAnsi="Garamond"/>
                <w:sz w:val="24"/>
                <w:szCs w:val="24"/>
                <w:lang w:val="sq-AL"/>
              </w:rPr>
            </w:pPr>
          </w:p>
        </w:tc>
      </w:tr>
    </w:tbl>
    <w:p w14:paraId="00BF9D41" w14:textId="77777777" w:rsidR="00351B56" w:rsidRPr="00BA0292" w:rsidRDefault="00351B56" w:rsidP="00351B56">
      <w:pPr>
        <w:spacing w:after="0" w:line="240" w:lineRule="auto"/>
        <w:ind w:firstLine="284"/>
        <w:jc w:val="both"/>
        <w:rPr>
          <w:rFonts w:ascii="Garamond" w:hAnsi="Garamond"/>
          <w:sz w:val="24"/>
          <w:szCs w:val="24"/>
          <w:lang w:val="sq-AL"/>
        </w:rPr>
      </w:pPr>
    </w:p>
    <w:p w14:paraId="759B0A12"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8.5.4. Studime vijuese; ujëra të pijshëm; kulturat e ujitura</w:t>
      </w:r>
    </w:p>
    <w:p w14:paraId="275BFF74" w14:textId="6C34CDF9" w:rsidR="00DD2C8D" w:rsidRPr="00AC11BB" w:rsidRDefault="00351B56" w:rsidP="00AC11BB">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8.5.4.1. Studime vijuese për të përcaktuar fakto</w:t>
      </w:r>
      <w:r w:rsidR="00AC11BB">
        <w:rPr>
          <w:rFonts w:ascii="Garamond" w:hAnsi="Garamond"/>
          <w:b/>
          <w:sz w:val="24"/>
          <w:szCs w:val="24"/>
          <w:lang w:val="sq-AL"/>
        </w:rPr>
        <w:t>rët e përqendrimit ose hollimit</w:t>
      </w:r>
    </w:p>
    <w:p w14:paraId="0709D2EA"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p w14:paraId="40CEC6D0" w14:textId="77777777" w:rsidR="00AC11BB" w:rsidRPr="00AC11BB" w:rsidRDefault="00AC11BB" w:rsidP="00351B56">
      <w:pPr>
        <w:spacing w:after="0" w:line="240" w:lineRule="auto"/>
        <w:ind w:firstLine="284"/>
        <w:jc w:val="both"/>
        <w:rPr>
          <w:rFonts w:ascii="Garamond" w:hAnsi="Garamond"/>
          <w:sz w:val="14"/>
          <w:szCs w:val="24"/>
          <w:lang w:val="sq-AL"/>
        </w:rPr>
      </w:pP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46E15436" w14:textId="77777777" w:rsidTr="00BA0292">
        <w:tc>
          <w:tcPr>
            <w:tcW w:w="2250" w:type="dxa"/>
          </w:tcPr>
          <w:p w14:paraId="1EECFF6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050FB6B8"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8.5.4.1/01, Vendosni emrin e autorit, vendosni vitin</w:t>
            </w:r>
          </w:p>
        </w:tc>
      </w:tr>
      <w:tr w:rsidR="00351B56" w:rsidRPr="00BA0292" w14:paraId="1172E59C" w14:textId="77777777" w:rsidTr="00BA0292">
        <w:tc>
          <w:tcPr>
            <w:tcW w:w="2250" w:type="dxa"/>
          </w:tcPr>
          <w:p w14:paraId="4D686B4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39E7ECC4"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5185131F" w14:textId="77777777" w:rsidTr="00BA0292">
        <w:tc>
          <w:tcPr>
            <w:tcW w:w="2250" w:type="dxa"/>
          </w:tcPr>
          <w:p w14:paraId="7FDF534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358BDC09"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527696C7" w14:textId="77777777" w:rsidTr="00BA0292">
        <w:tc>
          <w:tcPr>
            <w:tcW w:w="2250" w:type="dxa"/>
          </w:tcPr>
          <w:p w14:paraId="793B5B88"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75337759"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4940735C" w14:textId="77777777" w:rsidTr="00BA0292">
        <w:tc>
          <w:tcPr>
            <w:tcW w:w="2250" w:type="dxa"/>
          </w:tcPr>
          <w:p w14:paraId="2A833D7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07D9CAA9" w14:textId="77777777" w:rsidR="00351B56" w:rsidRPr="00BA0292" w:rsidRDefault="00351B56" w:rsidP="00DD2C8D">
            <w:pPr>
              <w:spacing w:after="0" w:line="240" w:lineRule="auto"/>
              <w:jc w:val="both"/>
              <w:rPr>
                <w:rFonts w:ascii="Garamond" w:hAnsi="Garamond"/>
                <w:sz w:val="24"/>
                <w:szCs w:val="24"/>
                <w:lang w:val="sq-AL"/>
              </w:rPr>
            </w:pPr>
          </w:p>
        </w:tc>
      </w:tr>
    </w:tbl>
    <w:p w14:paraId="48967294" w14:textId="77777777" w:rsidR="00351B56" w:rsidRPr="00BA0292" w:rsidRDefault="00351B56" w:rsidP="00351B56">
      <w:pPr>
        <w:spacing w:after="0" w:line="240" w:lineRule="auto"/>
        <w:ind w:firstLine="284"/>
        <w:jc w:val="both"/>
        <w:rPr>
          <w:rFonts w:ascii="Garamond" w:hAnsi="Garamond"/>
          <w:sz w:val="24"/>
          <w:szCs w:val="24"/>
          <w:lang w:val="sq-AL"/>
        </w:rPr>
      </w:pPr>
    </w:p>
    <w:p w14:paraId="4EB66FA8" w14:textId="77777777"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p w14:paraId="57ADEF0E" w14:textId="77777777" w:rsidR="00AC11BB" w:rsidRPr="00AC11BB" w:rsidRDefault="00AC11BB" w:rsidP="00351B56">
      <w:pPr>
        <w:spacing w:after="0" w:line="240" w:lineRule="auto"/>
        <w:ind w:firstLine="284"/>
        <w:jc w:val="both"/>
        <w:rPr>
          <w:rFonts w:ascii="Garamond" w:hAnsi="Garamond"/>
          <w:sz w:val="16"/>
          <w:szCs w:val="24"/>
          <w:lang w:val="sq-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870"/>
        <w:gridCol w:w="5490"/>
      </w:tblGrid>
      <w:tr w:rsidR="00351B56" w:rsidRPr="00BA0292" w14:paraId="797F665A" w14:textId="77777777" w:rsidTr="00BA0292">
        <w:tc>
          <w:tcPr>
            <w:tcW w:w="3870" w:type="dxa"/>
            <w:shd w:val="clear" w:color="auto" w:fill="B3B3B3"/>
          </w:tcPr>
          <w:p w14:paraId="47E65C58"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Komente studimore: 8.5.4.1/01</w:t>
            </w:r>
          </w:p>
        </w:tc>
        <w:tc>
          <w:tcPr>
            <w:tcW w:w="5490" w:type="dxa"/>
            <w:shd w:val="clear" w:color="auto" w:fill="B3B3B3"/>
          </w:tcPr>
          <w:p w14:paraId="6B716D6A"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7DED4004" w14:textId="77777777" w:rsidTr="00BA0292">
        <w:tc>
          <w:tcPr>
            <w:tcW w:w="3870" w:type="dxa"/>
            <w:shd w:val="clear" w:color="auto" w:fill="B3B3B3"/>
          </w:tcPr>
          <w:p w14:paraId="27868BCC" w14:textId="6408FB87" w:rsidR="00351B56" w:rsidRPr="00BA0292" w:rsidRDefault="00351B56" w:rsidP="00AC11BB">
            <w:pPr>
              <w:spacing w:after="0" w:line="240" w:lineRule="auto"/>
              <w:jc w:val="both"/>
              <w:rPr>
                <w:rFonts w:ascii="Garamond" w:hAnsi="Garamond"/>
                <w:sz w:val="24"/>
                <w:szCs w:val="24"/>
                <w:lang w:val="sq-AL"/>
              </w:rPr>
            </w:pPr>
            <w:r w:rsidRPr="00BA0292">
              <w:rPr>
                <w:rFonts w:ascii="Garamond" w:hAnsi="Garamond"/>
                <w:sz w:val="24"/>
                <w:szCs w:val="24"/>
                <w:lang w:val="sq-AL"/>
              </w:rPr>
              <w:t>Pika përfundimtare e dakord</w:t>
            </w:r>
            <w:r w:rsidR="00AC11BB">
              <w:rPr>
                <w:rFonts w:ascii="Garamond" w:hAnsi="Garamond"/>
                <w:sz w:val="24"/>
                <w:szCs w:val="24"/>
                <w:lang w:val="sq-AL"/>
              </w:rPr>
              <w:t>ë</w:t>
            </w:r>
            <w:r w:rsidRPr="00BA0292">
              <w:rPr>
                <w:rFonts w:ascii="Garamond" w:hAnsi="Garamond"/>
                <w:sz w:val="24"/>
                <w:szCs w:val="24"/>
                <w:lang w:val="sq-AL"/>
              </w:rPr>
              <w:t>suar: 8.5.4.1/01</w:t>
            </w:r>
          </w:p>
        </w:tc>
        <w:tc>
          <w:tcPr>
            <w:tcW w:w="5490" w:type="dxa"/>
            <w:shd w:val="clear" w:color="auto" w:fill="B3B3B3"/>
          </w:tcPr>
          <w:p w14:paraId="6FADE9BF" w14:textId="77777777" w:rsidR="00351B56" w:rsidRPr="00BA0292" w:rsidRDefault="00351B56" w:rsidP="00DD2C8D">
            <w:pPr>
              <w:spacing w:after="0" w:line="240" w:lineRule="auto"/>
              <w:jc w:val="both"/>
              <w:rPr>
                <w:rFonts w:ascii="Garamond" w:hAnsi="Garamond"/>
                <w:sz w:val="24"/>
                <w:szCs w:val="24"/>
                <w:lang w:val="sq-AL"/>
              </w:rPr>
            </w:pPr>
          </w:p>
        </w:tc>
      </w:tr>
    </w:tbl>
    <w:p w14:paraId="11BDCE92" w14:textId="77777777" w:rsidR="00351B56" w:rsidRPr="00BA0292" w:rsidRDefault="00351B56" w:rsidP="00351B56">
      <w:pPr>
        <w:spacing w:after="0" w:line="240" w:lineRule="auto"/>
        <w:ind w:firstLine="284"/>
        <w:jc w:val="both"/>
        <w:rPr>
          <w:rFonts w:ascii="Garamond" w:hAnsi="Garamond"/>
          <w:sz w:val="24"/>
          <w:szCs w:val="24"/>
          <w:lang w:val="sq-AL"/>
        </w:rPr>
      </w:pPr>
    </w:p>
    <w:p w14:paraId="593B21D5"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8.6. Studime plotësuese për mbetjet në kulturat që përfaqësojnë sukses</w:t>
      </w:r>
    </w:p>
    <w:p w14:paraId="4C8DC7C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kryer studime shtesë për ushqimin e bagëtive ose nëse të gjitha studimet janë rishikuar në nivelin e BE për miratimin e lëndës vepruese.</w:t>
      </w:r>
    </w:p>
    <w:p w14:paraId="76356671" w14:textId="47A6645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w:t>
      </w:r>
      <w:r w:rsidR="00AC11BB">
        <w:rPr>
          <w:rFonts w:ascii="Garamond" w:hAnsi="Garamond"/>
          <w:sz w:val="24"/>
          <w:szCs w:val="24"/>
          <w:lang w:val="sq-AL"/>
        </w:rPr>
        <w:t xml:space="preserve"> </w:t>
      </w:r>
      <w:r w:rsidRPr="00BA0292">
        <w:rPr>
          <w:rFonts w:ascii="Garamond" w:hAnsi="Garamond"/>
          <w:sz w:val="24"/>
          <w:szCs w:val="24"/>
          <w:lang w:val="sq-AL"/>
        </w:rPr>
        <w:t>janë kryer studime shtesë dhe janë përmbledhur në dosjen e përpilimit të MRL-ve (aty ku është e mundur) ose më poshtë (pikat 8.5.1-8.5.4).</w:t>
      </w:r>
    </w:p>
    <w:p w14:paraId="79A7FEC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nëse janë gjeneruar të dhëna të reja ose referojuni dosjes së përpilimit të MRL-ve.</w:t>
      </w:r>
    </w:p>
    <w:tbl>
      <w:tblPr>
        <w:tblW w:w="93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50"/>
        <w:gridCol w:w="7058"/>
      </w:tblGrid>
      <w:tr w:rsidR="00351B56" w:rsidRPr="00BA0292" w14:paraId="6D2283AF" w14:textId="77777777" w:rsidTr="00BA0292">
        <w:tc>
          <w:tcPr>
            <w:tcW w:w="2250" w:type="dxa"/>
          </w:tcPr>
          <w:p w14:paraId="3CE4F5C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Raporti:</w:t>
            </w:r>
          </w:p>
        </w:tc>
        <w:tc>
          <w:tcPr>
            <w:tcW w:w="7058" w:type="dxa"/>
          </w:tcPr>
          <w:p w14:paraId="36B587A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8.6/01, Vendosni emrin e autorit, vendosni vitin</w:t>
            </w:r>
          </w:p>
        </w:tc>
      </w:tr>
      <w:tr w:rsidR="00351B56" w:rsidRPr="00BA0292" w14:paraId="566D90D4" w14:textId="77777777" w:rsidTr="00BA0292">
        <w:tc>
          <w:tcPr>
            <w:tcW w:w="2250" w:type="dxa"/>
          </w:tcPr>
          <w:p w14:paraId="6022C53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Titulli:</w:t>
            </w:r>
          </w:p>
        </w:tc>
        <w:tc>
          <w:tcPr>
            <w:tcW w:w="7058" w:type="dxa"/>
          </w:tcPr>
          <w:p w14:paraId="30F587F5"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5647F903" w14:textId="77777777" w:rsidTr="00BA0292">
        <w:tc>
          <w:tcPr>
            <w:tcW w:w="2250" w:type="dxa"/>
          </w:tcPr>
          <w:p w14:paraId="4459F22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 Dokumenti No:</w:t>
            </w:r>
          </w:p>
        </w:tc>
        <w:tc>
          <w:tcPr>
            <w:tcW w:w="7058" w:type="dxa"/>
          </w:tcPr>
          <w:p w14:paraId="49AB938A"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157469A3" w14:textId="77777777" w:rsidTr="00BA0292">
        <w:tc>
          <w:tcPr>
            <w:tcW w:w="2250" w:type="dxa"/>
          </w:tcPr>
          <w:p w14:paraId="2228C6C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Udhëzime:</w:t>
            </w:r>
          </w:p>
        </w:tc>
        <w:tc>
          <w:tcPr>
            <w:tcW w:w="7058" w:type="dxa"/>
          </w:tcPr>
          <w:p w14:paraId="115F70BB"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0B3D4343" w14:textId="77777777" w:rsidTr="00BA0292">
        <w:tc>
          <w:tcPr>
            <w:tcW w:w="2250" w:type="dxa"/>
          </w:tcPr>
          <w:p w14:paraId="2E05526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GLP</w:t>
            </w:r>
          </w:p>
        </w:tc>
        <w:tc>
          <w:tcPr>
            <w:tcW w:w="7058" w:type="dxa"/>
          </w:tcPr>
          <w:p w14:paraId="1D3812FD" w14:textId="77777777" w:rsidR="00351B56" w:rsidRPr="00BA0292" w:rsidRDefault="00351B56" w:rsidP="00DD2C8D">
            <w:pPr>
              <w:spacing w:after="0" w:line="240" w:lineRule="auto"/>
              <w:jc w:val="both"/>
              <w:rPr>
                <w:rFonts w:ascii="Garamond" w:hAnsi="Garamond"/>
                <w:sz w:val="24"/>
                <w:szCs w:val="24"/>
                <w:lang w:val="sq-AL"/>
              </w:rPr>
            </w:pPr>
          </w:p>
        </w:tc>
      </w:tr>
    </w:tbl>
    <w:p w14:paraId="484A2287" w14:textId="77777777" w:rsidR="00351B56" w:rsidRPr="00BA0292" w:rsidRDefault="00351B56" w:rsidP="00351B56">
      <w:pPr>
        <w:spacing w:after="0" w:line="240" w:lineRule="auto"/>
        <w:ind w:firstLine="284"/>
        <w:jc w:val="both"/>
        <w:rPr>
          <w:rFonts w:ascii="Garamond" w:hAnsi="Garamond"/>
          <w:sz w:val="24"/>
          <w:szCs w:val="24"/>
          <w:lang w:val="sq-AL"/>
        </w:rPr>
      </w:pPr>
    </w:p>
    <w:p w14:paraId="5F1B6FE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metodat, gjetjet kryesore, pika përfundimtare.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3690"/>
        <w:gridCol w:w="5670"/>
      </w:tblGrid>
      <w:tr w:rsidR="00351B56" w:rsidRPr="00BA0292" w14:paraId="4AC958DA" w14:textId="77777777" w:rsidTr="00BA0292">
        <w:tc>
          <w:tcPr>
            <w:tcW w:w="3690" w:type="dxa"/>
            <w:shd w:val="clear" w:color="auto" w:fill="B3B3B3"/>
          </w:tcPr>
          <w:p w14:paraId="3AA1E3F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Komente studimore: 8.6/01</w:t>
            </w:r>
          </w:p>
        </w:tc>
        <w:tc>
          <w:tcPr>
            <w:tcW w:w="5670" w:type="dxa"/>
            <w:shd w:val="clear" w:color="auto" w:fill="B3B3B3"/>
          </w:tcPr>
          <w:p w14:paraId="6FB340C9"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0AB1D243" w14:textId="77777777" w:rsidTr="00BA0292">
        <w:tc>
          <w:tcPr>
            <w:tcW w:w="3690" w:type="dxa"/>
            <w:shd w:val="clear" w:color="auto" w:fill="B3B3B3"/>
          </w:tcPr>
          <w:p w14:paraId="29628A8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lastRenderedPageBreak/>
              <w:t>Pika përfundimtare e dakordësuar: 8.6/01</w:t>
            </w:r>
          </w:p>
        </w:tc>
        <w:tc>
          <w:tcPr>
            <w:tcW w:w="5670" w:type="dxa"/>
            <w:shd w:val="clear" w:color="auto" w:fill="B3B3B3"/>
          </w:tcPr>
          <w:p w14:paraId="4468FCAA" w14:textId="77777777" w:rsidR="00351B56" w:rsidRPr="00BA0292" w:rsidRDefault="00351B56" w:rsidP="00DD2C8D">
            <w:pPr>
              <w:spacing w:after="0" w:line="240" w:lineRule="auto"/>
              <w:jc w:val="both"/>
              <w:rPr>
                <w:rFonts w:ascii="Garamond" w:hAnsi="Garamond"/>
                <w:sz w:val="24"/>
                <w:szCs w:val="24"/>
                <w:lang w:val="sq-AL"/>
              </w:rPr>
            </w:pPr>
          </w:p>
        </w:tc>
      </w:tr>
    </w:tbl>
    <w:p w14:paraId="62DC1946" w14:textId="77777777" w:rsidR="00351B56" w:rsidRPr="00AC11BB" w:rsidRDefault="00351B56" w:rsidP="00351B56">
      <w:pPr>
        <w:spacing w:after="0" w:line="240" w:lineRule="auto"/>
        <w:ind w:firstLine="284"/>
        <w:jc w:val="both"/>
        <w:rPr>
          <w:rFonts w:ascii="Garamond" w:hAnsi="Garamond"/>
          <w:b/>
          <w:sz w:val="24"/>
          <w:szCs w:val="24"/>
          <w:lang w:val="sq-AL"/>
        </w:rPr>
      </w:pPr>
    </w:p>
    <w:p w14:paraId="2E615D7F"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8.7. Përkufizimi i propozuar i mbetjeve dhe nivelet maksimale të mbetjeve</w:t>
      </w:r>
    </w:p>
    <w:p w14:paraId="684CA9ED"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8.7.1. Përkufizimi i propozuar i mbetjeve</w:t>
      </w:r>
    </w:p>
    <w:p w14:paraId="3EED92B2" w14:textId="6E8C5F91"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përkufizimet e mbetjeve të BE (monito</w:t>
      </w:r>
      <w:r w:rsidR="00AC11BB">
        <w:rPr>
          <w:rFonts w:ascii="Garamond" w:hAnsi="Garamond"/>
          <w:sz w:val="24"/>
          <w:szCs w:val="24"/>
          <w:lang w:val="sq-AL"/>
        </w:rPr>
        <w:t>rimi dhe vlerësimi i rrezikut).</w:t>
      </w:r>
    </w:p>
    <w:p w14:paraId="3B217FA5"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8.7.2. Nivelet e mbetjeve maksimale të propozuara (MRL)</w:t>
      </w:r>
    </w:p>
    <w:p w14:paraId="0F2AB3A3" w14:textId="326E47D6"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w:t>
      </w:r>
      <w:r w:rsidR="00F161D3">
        <w:rPr>
          <w:rFonts w:ascii="Garamond" w:hAnsi="Garamond"/>
          <w:sz w:val="24"/>
          <w:szCs w:val="24"/>
          <w:lang w:val="sq-AL"/>
        </w:rPr>
        <w:t xml:space="preserve"> </w:t>
      </w:r>
      <w:r w:rsidRPr="00BA0292">
        <w:rPr>
          <w:rFonts w:ascii="Garamond" w:hAnsi="Garamond"/>
          <w:sz w:val="24"/>
          <w:szCs w:val="24"/>
          <w:lang w:val="sq-AL"/>
        </w:rPr>
        <w:t>informacion për MRL-të e BE-së.</w:t>
      </w:r>
    </w:p>
    <w:p w14:paraId="743A2DC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për aplikimet për MRL-të shtesë për lëndën vepruese (nëse kërkohet).</w:t>
      </w:r>
    </w:p>
    <w:p w14:paraId="76FA587F" w14:textId="1F692C82"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MRL-të vendosen në nivelin Evropian dhe rishikimi kryhet nga EFSA. MRL-të e BE-së për kulturat për të cilat paraqitet dosja janë përmbledhur në </w:t>
      </w:r>
      <w:r w:rsidR="00AC11BB">
        <w:rPr>
          <w:rFonts w:ascii="Garamond" w:hAnsi="Garamond"/>
          <w:sz w:val="24"/>
          <w:szCs w:val="24"/>
          <w:lang w:val="sq-AL"/>
        </w:rPr>
        <w:t>t</w:t>
      </w:r>
      <w:r w:rsidRPr="00BA0292">
        <w:rPr>
          <w:rFonts w:ascii="Garamond" w:hAnsi="Garamond"/>
          <w:sz w:val="24"/>
          <w:szCs w:val="24"/>
          <w:lang w:val="sq-AL"/>
        </w:rPr>
        <w:t xml:space="preserve">abelën 8.7.2-1. Në rastin kur një MRL duhet të përcaktohet për një kulture shtesë, një aplikim do të bëhet duke përdorur dokumentacionin/procedurën përkatëse. Kulturat shtesë për të cilat është bërë kërkesa janë paraqitur në </w:t>
      </w:r>
      <w:r w:rsidR="00AC11BB">
        <w:rPr>
          <w:rFonts w:ascii="Garamond" w:hAnsi="Garamond"/>
          <w:sz w:val="24"/>
          <w:szCs w:val="24"/>
          <w:lang w:val="sq-AL"/>
        </w:rPr>
        <w:t>t</w:t>
      </w:r>
      <w:r w:rsidRPr="00BA0292">
        <w:rPr>
          <w:rFonts w:ascii="Garamond" w:hAnsi="Garamond"/>
          <w:sz w:val="24"/>
          <w:szCs w:val="24"/>
          <w:lang w:val="sq-AL"/>
        </w:rPr>
        <w:t>abelën 8.7.2-2.</w:t>
      </w:r>
    </w:p>
    <w:p w14:paraId="7D21E510" w14:textId="77777777" w:rsidR="00351B56"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Tabela 8.7.2-1: MRL-të e BE-së përcaktohen për përdorimin e “lënda vepruese”</w:t>
      </w:r>
    </w:p>
    <w:p w14:paraId="0A4F1B1D" w14:textId="77777777" w:rsidR="00AC11BB" w:rsidRPr="00AC11BB" w:rsidRDefault="00AC11BB" w:rsidP="00351B56">
      <w:pPr>
        <w:spacing w:after="0" w:line="240" w:lineRule="auto"/>
        <w:ind w:firstLine="284"/>
        <w:jc w:val="both"/>
        <w:rPr>
          <w:rFonts w:ascii="Garamond" w:hAnsi="Garamond"/>
          <w:b/>
          <w:sz w:val="16"/>
          <w:szCs w:val="24"/>
          <w:lang w:val="sq-AL"/>
        </w:rPr>
      </w:pPr>
    </w:p>
    <w:tbl>
      <w:tblPr>
        <w:tblW w:w="926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60"/>
        <w:gridCol w:w="1530"/>
        <w:gridCol w:w="2338"/>
        <w:gridCol w:w="1620"/>
        <w:gridCol w:w="1620"/>
      </w:tblGrid>
      <w:tr w:rsidR="00351B56" w:rsidRPr="00BA0292" w14:paraId="1CFD2B14" w14:textId="77777777" w:rsidTr="00BA0292">
        <w:trPr>
          <w:tblHeader/>
        </w:trPr>
        <w:tc>
          <w:tcPr>
            <w:tcW w:w="2160" w:type="dxa"/>
          </w:tcPr>
          <w:p w14:paraId="185D8A6E"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Kulturat</w:t>
            </w:r>
          </w:p>
        </w:tc>
        <w:tc>
          <w:tcPr>
            <w:tcW w:w="1530" w:type="dxa"/>
          </w:tcPr>
          <w:p w14:paraId="57945BE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MRL e BE</w:t>
            </w:r>
          </w:p>
          <w:p w14:paraId="71977540"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(mg/kg)</w:t>
            </w:r>
          </w:p>
        </w:tc>
        <w:tc>
          <w:tcPr>
            <w:tcW w:w="2338" w:type="dxa"/>
          </w:tcPr>
          <w:p w14:paraId="5A7A168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MRL e BE, te propozuara</w:t>
            </w:r>
          </w:p>
          <w:p w14:paraId="18BE2F41" w14:textId="77777777" w:rsidR="00351B56" w:rsidRPr="00BA0292" w:rsidRDefault="00351B56" w:rsidP="00DD2C8D">
            <w:pPr>
              <w:spacing w:after="0" w:line="240" w:lineRule="auto"/>
              <w:jc w:val="both"/>
              <w:rPr>
                <w:rFonts w:ascii="Garamond" w:hAnsi="Garamond"/>
                <w:sz w:val="24"/>
                <w:szCs w:val="24"/>
                <w:lang w:val="sq-AL"/>
              </w:rPr>
            </w:pPr>
          </w:p>
          <w:p w14:paraId="532782AA"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(mg/kg)</w:t>
            </w:r>
          </w:p>
        </w:tc>
        <w:tc>
          <w:tcPr>
            <w:tcW w:w="1620" w:type="dxa"/>
          </w:tcPr>
          <w:p w14:paraId="2DCC9A7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STMR</w:t>
            </w:r>
          </w:p>
          <w:p w14:paraId="1D4F620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(mg/kg)</w:t>
            </w:r>
          </w:p>
        </w:tc>
        <w:tc>
          <w:tcPr>
            <w:tcW w:w="1620" w:type="dxa"/>
          </w:tcPr>
          <w:p w14:paraId="096FD43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HR</w:t>
            </w:r>
          </w:p>
          <w:p w14:paraId="222C6A7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(mg/kg)</w:t>
            </w:r>
          </w:p>
        </w:tc>
      </w:tr>
      <w:tr w:rsidR="00351B56" w:rsidRPr="00BA0292" w14:paraId="184C4698" w14:textId="77777777" w:rsidTr="00BA0292">
        <w:tc>
          <w:tcPr>
            <w:tcW w:w="2160" w:type="dxa"/>
          </w:tcPr>
          <w:p w14:paraId="376A5B8F" w14:textId="77777777" w:rsidR="00351B56" w:rsidRPr="00BA0292" w:rsidRDefault="00351B56" w:rsidP="00DD2C8D">
            <w:pPr>
              <w:spacing w:after="0" w:line="240" w:lineRule="auto"/>
              <w:jc w:val="both"/>
              <w:rPr>
                <w:rFonts w:ascii="Garamond" w:hAnsi="Garamond"/>
                <w:sz w:val="24"/>
                <w:szCs w:val="24"/>
                <w:lang w:val="sq-AL"/>
              </w:rPr>
            </w:pPr>
          </w:p>
        </w:tc>
        <w:tc>
          <w:tcPr>
            <w:tcW w:w="1530" w:type="dxa"/>
          </w:tcPr>
          <w:p w14:paraId="064746C2" w14:textId="77777777" w:rsidR="00351B56" w:rsidRPr="00BA0292" w:rsidRDefault="00351B56" w:rsidP="00DD2C8D">
            <w:pPr>
              <w:spacing w:after="0" w:line="240" w:lineRule="auto"/>
              <w:jc w:val="both"/>
              <w:rPr>
                <w:rFonts w:ascii="Garamond" w:hAnsi="Garamond"/>
                <w:sz w:val="24"/>
                <w:szCs w:val="24"/>
                <w:lang w:val="sq-AL"/>
              </w:rPr>
            </w:pPr>
          </w:p>
        </w:tc>
        <w:tc>
          <w:tcPr>
            <w:tcW w:w="2338" w:type="dxa"/>
          </w:tcPr>
          <w:p w14:paraId="777230BA" w14:textId="77777777" w:rsidR="00351B56" w:rsidRPr="00BA0292" w:rsidRDefault="00351B56" w:rsidP="00DD2C8D">
            <w:pPr>
              <w:spacing w:after="0" w:line="240" w:lineRule="auto"/>
              <w:jc w:val="both"/>
              <w:rPr>
                <w:rFonts w:ascii="Garamond" w:hAnsi="Garamond"/>
                <w:sz w:val="24"/>
                <w:szCs w:val="24"/>
                <w:lang w:val="sq-AL"/>
              </w:rPr>
            </w:pPr>
          </w:p>
        </w:tc>
        <w:tc>
          <w:tcPr>
            <w:tcW w:w="1620" w:type="dxa"/>
          </w:tcPr>
          <w:p w14:paraId="72C44EDF" w14:textId="77777777" w:rsidR="00351B56" w:rsidRPr="00BA0292" w:rsidRDefault="00351B56" w:rsidP="00DD2C8D">
            <w:pPr>
              <w:spacing w:after="0" w:line="240" w:lineRule="auto"/>
              <w:jc w:val="both"/>
              <w:rPr>
                <w:rFonts w:ascii="Garamond" w:hAnsi="Garamond"/>
                <w:sz w:val="24"/>
                <w:szCs w:val="24"/>
                <w:lang w:val="sq-AL"/>
              </w:rPr>
            </w:pPr>
          </w:p>
        </w:tc>
        <w:tc>
          <w:tcPr>
            <w:tcW w:w="1620" w:type="dxa"/>
          </w:tcPr>
          <w:p w14:paraId="7012B23A" w14:textId="77777777" w:rsidR="00351B56" w:rsidRPr="00BA0292" w:rsidRDefault="00351B56" w:rsidP="00DD2C8D">
            <w:pPr>
              <w:spacing w:after="0" w:line="240" w:lineRule="auto"/>
              <w:jc w:val="both"/>
              <w:rPr>
                <w:rFonts w:ascii="Garamond" w:hAnsi="Garamond"/>
                <w:sz w:val="24"/>
                <w:szCs w:val="24"/>
                <w:lang w:val="sq-AL"/>
              </w:rPr>
            </w:pPr>
          </w:p>
        </w:tc>
      </w:tr>
    </w:tbl>
    <w:p w14:paraId="413D01DF" w14:textId="77777777" w:rsidR="00351B56" w:rsidRPr="00BA0292" w:rsidRDefault="00351B56" w:rsidP="00351B56">
      <w:pPr>
        <w:spacing w:after="0" w:line="240" w:lineRule="auto"/>
        <w:ind w:firstLine="284"/>
        <w:jc w:val="both"/>
        <w:rPr>
          <w:rFonts w:ascii="Garamond" w:hAnsi="Garamond"/>
          <w:sz w:val="24"/>
          <w:szCs w:val="24"/>
          <w:lang w:val="sq-AL"/>
        </w:rPr>
      </w:pPr>
    </w:p>
    <w:p w14:paraId="5C7D9AE2" w14:textId="77777777" w:rsidR="00351B56"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Tabela 8.7.2-2: Kulturat shtesë dhe MRL-të e propozuara për “lënda vepruese”</w:t>
      </w:r>
    </w:p>
    <w:p w14:paraId="17CFEDF8" w14:textId="77777777" w:rsidR="00AC11BB" w:rsidRPr="00AC11BB" w:rsidRDefault="00AC11BB" w:rsidP="00351B56">
      <w:pPr>
        <w:spacing w:after="0" w:line="240" w:lineRule="auto"/>
        <w:ind w:firstLine="284"/>
        <w:jc w:val="both"/>
        <w:rPr>
          <w:rFonts w:ascii="Garamond" w:hAnsi="Garamond"/>
          <w:b/>
          <w:sz w:val="14"/>
          <w:szCs w:val="24"/>
          <w:lang w:val="sq-AL"/>
        </w:rPr>
      </w:pPr>
    </w:p>
    <w:tbl>
      <w:tblPr>
        <w:tblW w:w="82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60"/>
        <w:gridCol w:w="2520"/>
        <w:gridCol w:w="2070"/>
        <w:gridCol w:w="1530"/>
      </w:tblGrid>
      <w:tr w:rsidR="00351B56" w:rsidRPr="00BA0292" w14:paraId="6AA80353" w14:textId="77777777" w:rsidTr="00BA0292">
        <w:trPr>
          <w:tblHeader/>
        </w:trPr>
        <w:tc>
          <w:tcPr>
            <w:tcW w:w="2160" w:type="dxa"/>
          </w:tcPr>
          <w:p w14:paraId="59ABA5E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Kulturat</w:t>
            </w:r>
          </w:p>
        </w:tc>
        <w:tc>
          <w:tcPr>
            <w:tcW w:w="2520" w:type="dxa"/>
          </w:tcPr>
          <w:p w14:paraId="29081B3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MRL e BE, te propozuara</w:t>
            </w:r>
          </w:p>
          <w:p w14:paraId="37089200"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(mg/kg)</w:t>
            </w:r>
          </w:p>
        </w:tc>
        <w:tc>
          <w:tcPr>
            <w:tcW w:w="2070" w:type="dxa"/>
          </w:tcPr>
          <w:p w14:paraId="5ED5EA5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STMR</w:t>
            </w:r>
          </w:p>
          <w:p w14:paraId="4F8C958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(mg/kg)</w:t>
            </w:r>
          </w:p>
        </w:tc>
        <w:tc>
          <w:tcPr>
            <w:tcW w:w="1530" w:type="dxa"/>
          </w:tcPr>
          <w:p w14:paraId="5F51282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HR</w:t>
            </w:r>
          </w:p>
          <w:p w14:paraId="477EE87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(mg/kg)</w:t>
            </w:r>
          </w:p>
        </w:tc>
      </w:tr>
      <w:tr w:rsidR="00351B56" w:rsidRPr="00BA0292" w14:paraId="3605BA2B" w14:textId="77777777" w:rsidTr="00BA0292">
        <w:tc>
          <w:tcPr>
            <w:tcW w:w="2160" w:type="dxa"/>
          </w:tcPr>
          <w:p w14:paraId="4A9483E8" w14:textId="77777777" w:rsidR="00351B56" w:rsidRPr="00BA0292" w:rsidRDefault="00351B56" w:rsidP="00DD2C8D">
            <w:pPr>
              <w:spacing w:after="0" w:line="240" w:lineRule="auto"/>
              <w:jc w:val="both"/>
              <w:rPr>
                <w:rFonts w:ascii="Garamond" w:hAnsi="Garamond"/>
                <w:sz w:val="24"/>
                <w:szCs w:val="24"/>
                <w:lang w:val="sq-AL"/>
              </w:rPr>
            </w:pPr>
          </w:p>
        </w:tc>
        <w:tc>
          <w:tcPr>
            <w:tcW w:w="2520" w:type="dxa"/>
          </w:tcPr>
          <w:p w14:paraId="3E9545AE" w14:textId="77777777" w:rsidR="00351B56" w:rsidRPr="00BA0292" w:rsidRDefault="00351B56" w:rsidP="00DD2C8D">
            <w:pPr>
              <w:spacing w:after="0" w:line="240" w:lineRule="auto"/>
              <w:jc w:val="both"/>
              <w:rPr>
                <w:rFonts w:ascii="Garamond" w:hAnsi="Garamond"/>
                <w:sz w:val="24"/>
                <w:szCs w:val="24"/>
                <w:lang w:val="sq-AL"/>
              </w:rPr>
            </w:pPr>
          </w:p>
        </w:tc>
        <w:tc>
          <w:tcPr>
            <w:tcW w:w="2070" w:type="dxa"/>
          </w:tcPr>
          <w:p w14:paraId="7F9EFB59" w14:textId="77777777" w:rsidR="00351B56" w:rsidRPr="00BA0292" w:rsidRDefault="00351B56" w:rsidP="00DD2C8D">
            <w:pPr>
              <w:spacing w:after="0" w:line="240" w:lineRule="auto"/>
              <w:jc w:val="both"/>
              <w:rPr>
                <w:rFonts w:ascii="Garamond" w:hAnsi="Garamond"/>
                <w:sz w:val="24"/>
                <w:szCs w:val="24"/>
                <w:lang w:val="sq-AL"/>
              </w:rPr>
            </w:pPr>
          </w:p>
        </w:tc>
        <w:tc>
          <w:tcPr>
            <w:tcW w:w="1530" w:type="dxa"/>
          </w:tcPr>
          <w:p w14:paraId="111D8F0E" w14:textId="77777777" w:rsidR="00351B56" w:rsidRPr="00BA0292" w:rsidRDefault="00351B56" w:rsidP="00DD2C8D">
            <w:pPr>
              <w:spacing w:after="0" w:line="240" w:lineRule="auto"/>
              <w:jc w:val="both"/>
              <w:rPr>
                <w:rFonts w:ascii="Garamond" w:hAnsi="Garamond"/>
                <w:sz w:val="24"/>
                <w:szCs w:val="24"/>
                <w:lang w:val="sq-AL"/>
              </w:rPr>
            </w:pPr>
          </w:p>
        </w:tc>
      </w:tr>
    </w:tbl>
    <w:p w14:paraId="14C3D24C" w14:textId="77777777" w:rsidR="00351B56" w:rsidRPr="00BA0292" w:rsidRDefault="00351B56" w:rsidP="00351B56">
      <w:pPr>
        <w:spacing w:after="0" w:line="240" w:lineRule="auto"/>
        <w:ind w:firstLine="284"/>
        <w:jc w:val="both"/>
        <w:rPr>
          <w:rFonts w:ascii="Garamond" w:hAnsi="Garamond"/>
          <w:sz w:val="24"/>
          <w:szCs w:val="24"/>
          <w:lang w:val="sq-AL"/>
        </w:rPr>
      </w:pPr>
    </w:p>
    <w:p w14:paraId="182BEAD1" w14:textId="22B4B9F8"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8.8. Intervale të propozuara para korrjes, ri-hyrjes ose </w:t>
      </w:r>
      <w:r w:rsidR="00AC11BB" w:rsidRPr="00AC11BB">
        <w:rPr>
          <w:rFonts w:ascii="Garamond" w:hAnsi="Garamond"/>
          <w:b/>
          <w:sz w:val="24"/>
          <w:szCs w:val="24"/>
          <w:lang w:val="sq-AL"/>
        </w:rPr>
        <w:t>periudhës</w:t>
      </w:r>
      <w:r w:rsidRPr="00AC11BB">
        <w:rPr>
          <w:rFonts w:ascii="Garamond" w:hAnsi="Garamond"/>
          <w:b/>
          <w:sz w:val="24"/>
          <w:szCs w:val="24"/>
          <w:lang w:val="sq-AL"/>
        </w:rPr>
        <w:t xml:space="preserve"> së mbajtjes</w:t>
      </w:r>
    </w:p>
    <w:p w14:paraId="67DC10B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8.8.1. Intervali i para-korrjes (në ditë) për secilën kulturë përkatëse (PHI)</w:t>
      </w:r>
    </w:p>
    <w:p w14:paraId="00793C0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informacioni, nëse kërkohet.</w:t>
      </w:r>
    </w:p>
    <w:p w14:paraId="4A1DB1C1" w14:textId="1578291D"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PHI-ja është specifike për </w:t>
      </w:r>
      <w:r w:rsidR="00AC11BB">
        <w:rPr>
          <w:rFonts w:ascii="Garamond" w:hAnsi="Garamond"/>
          <w:sz w:val="24"/>
          <w:szCs w:val="24"/>
          <w:lang w:val="sq-AL"/>
        </w:rPr>
        <w:t>GAP-in e vendit dhe propozohet.</w:t>
      </w:r>
    </w:p>
    <w:p w14:paraId="7039280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8.8.2. Periudha e rihyrjes (brenda ditëve) për bagëtinë, në zonat që do të kulloten</w:t>
      </w:r>
    </w:p>
    <w:p w14:paraId="08F8CDCF" w14:textId="36487BEE"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w:t>
      </w:r>
      <w:r w:rsidR="00AC11BB">
        <w:rPr>
          <w:rFonts w:ascii="Garamond" w:hAnsi="Garamond"/>
          <w:sz w:val="24"/>
          <w:szCs w:val="24"/>
          <w:lang w:val="sq-AL"/>
        </w:rPr>
        <w:t>et informacioni, nëse kërkohet.</w:t>
      </w:r>
    </w:p>
    <w:p w14:paraId="4BFC2337"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8.8.3. Periudha e ri-hyrjes për njeriun në kulturat, ndërtesat ose hapësirat e trajtuara</w:t>
      </w:r>
    </w:p>
    <w:p w14:paraId="7D8171CE" w14:textId="216DEB1D"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w:t>
      </w:r>
      <w:r w:rsidR="00AC11BB">
        <w:rPr>
          <w:rFonts w:ascii="Garamond" w:hAnsi="Garamond"/>
          <w:sz w:val="24"/>
          <w:szCs w:val="24"/>
          <w:lang w:val="sq-AL"/>
        </w:rPr>
        <w:t>et informacioni, nëse kërkohet.</w:t>
      </w:r>
    </w:p>
    <w:p w14:paraId="69F7E4D8"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8.8.4. Periudha e mbajtjes (në ditë) për ushqimet e kafshëve</w:t>
      </w:r>
    </w:p>
    <w:p w14:paraId="05D16D19" w14:textId="3FBA9847"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w:t>
      </w:r>
      <w:r w:rsidR="00AC11BB">
        <w:rPr>
          <w:rFonts w:ascii="Garamond" w:hAnsi="Garamond"/>
          <w:sz w:val="24"/>
          <w:szCs w:val="24"/>
          <w:lang w:val="sq-AL"/>
        </w:rPr>
        <w:t>et informacioni, nëse kërkohet.</w:t>
      </w:r>
    </w:p>
    <w:p w14:paraId="4E52FE38" w14:textId="2917D776"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8.8.5. Periudha e pritjes para mbjelljes o</w:t>
      </w:r>
      <w:r w:rsidR="00AC11BB">
        <w:rPr>
          <w:rFonts w:ascii="Garamond" w:hAnsi="Garamond"/>
          <w:b/>
          <w:sz w:val="24"/>
          <w:szCs w:val="24"/>
          <w:lang w:val="sq-AL"/>
        </w:rPr>
        <w:t>se trapiantimit së bimëve për t’</w:t>
      </w:r>
      <w:r w:rsidRPr="00AC11BB">
        <w:rPr>
          <w:rFonts w:ascii="Garamond" w:hAnsi="Garamond"/>
          <w:b/>
          <w:sz w:val="24"/>
          <w:szCs w:val="24"/>
          <w:lang w:val="sq-AL"/>
        </w:rPr>
        <w:t>u mbrojtur</w:t>
      </w:r>
    </w:p>
    <w:p w14:paraId="624C929D" w14:textId="1B8F68F8"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w:t>
      </w:r>
      <w:r w:rsidR="00AC11BB">
        <w:rPr>
          <w:rFonts w:ascii="Garamond" w:hAnsi="Garamond"/>
          <w:sz w:val="24"/>
          <w:szCs w:val="24"/>
          <w:lang w:val="sq-AL"/>
        </w:rPr>
        <w:t>t informacioni, nëse kërkohet.</w:t>
      </w:r>
    </w:p>
    <w:p w14:paraId="2EA1694D"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8.8.6. Periudha e pritjes midis aplikimit dhe vjeljes të produkteve të trajtuara</w:t>
      </w:r>
    </w:p>
    <w:p w14:paraId="2FD2270C" w14:textId="2B0CFD48"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w:t>
      </w:r>
      <w:r w:rsidR="00AC11BB">
        <w:rPr>
          <w:rFonts w:ascii="Garamond" w:hAnsi="Garamond"/>
          <w:sz w:val="24"/>
          <w:szCs w:val="24"/>
          <w:lang w:val="sq-AL"/>
        </w:rPr>
        <w:t>et informacioni, nëse kërkohet.</w:t>
      </w:r>
    </w:p>
    <w:p w14:paraId="2C30BDB8"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8.8.7. Periudha e pritjes (në ditë) para mbjelljes ose trapiantimit të bimëve që pasojnë</w:t>
      </w:r>
    </w:p>
    <w:p w14:paraId="28DE257F" w14:textId="3CD7D488"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w:t>
      </w:r>
      <w:r w:rsidR="00AC11BB">
        <w:rPr>
          <w:rFonts w:ascii="Garamond" w:hAnsi="Garamond"/>
          <w:sz w:val="24"/>
          <w:szCs w:val="24"/>
          <w:lang w:val="sq-AL"/>
        </w:rPr>
        <w:t>acioni, nëse kërkohet.</w:t>
      </w:r>
    </w:p>
    <w:p w14:paraId="5F236974"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8.9. Studime të tjera/speciale</w:t>
      </w:r>
    </w:p>
    <w:p w14:paraId="6C9179B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për studime shtesë, nëse kërkohet.</w:t>
      </w:r>
    </w:p>
    <w:p w14:paraId="519C80DE" w14:textId="3F8F9725"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Përmbledhjet për lëndën/t vepruese adresojnë mjaftueshëm aspektet e situatës së mbetjeve që mund të vijnë nga p</w:t>
      </w:r>
      <w:r w:rsidR="00AC11BB">
        <w:rPr>
          <w:rFonts w:ascii="Garamond" w:hAnsi="Garamond"/>
          <w:sz w:val="24"/>
          <w:szCs w:val="24"/>
          <w:lang w:val="sq-AL"/>
        </w:rPr>
        <w:t xml:space="preserve">ërdorimi i “kodi i produktit”. </w:t>
      </w:r>
    </w:p>
    <w:p w14:paraId="7C089B69"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8.10. Vlerësimi i ekspozimit përmes dietës dhe mjeteve të tjera</w:t>
      </w:r>
    </w:p>
    <w:p w14:paraId="713F186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ADI dhe ARfD për lëndën/t vepruese të përfshira në “kodi i produktit” janë përmbledhur në tabelën më poshtë.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08"/>
        <w:gridCol w:w="2202"/>
        <w:gridCol w:w="1800"/>
        <w:gridCol w:w="2070"/>
      </w:tblGrid>
      <w:tr w:rsidR="00351B56" w:rsidRPr="00BA0292" w14:paraId="3C9508F6" w14:textId="77777777" w:rsidTr="00BA0292">
        <w:tc>
          <w:tcPr>
            <w:tcW w:w="1980" w:type="dxa"/>
          </w:tcPr>
          <w:p w14:paraId="1C975094"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Pika përfundimtare</w:t>
            </w:r>
          </w:p>
        </w:tc>
        <w:tc>
          <w:tcPr>
            <w:tcW w:w="1308" w:type="dxa"/>
          </w:tcPr>
          <w:p w14:paraId="73FB03A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Vlera</w:t>
            </w:r>
          </w:p>
        </w:tc>
        <w:tc>
          <w:tcPr>
            <w:tcW w:w="2202" w:type="dxa"/>
          </w:tcPr>
          <w:p w14:paraId="7FC8C961"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Studimi</w:t>
            </w:r>
          </w:p>
        </w:tc>
        <w:tc>
          <w:tcPr>
            <w:tcW w:w="1800" w:type="dxa"/>
          </w:tcPr>
          <w:p w14:paraId="54E27DA8" w14:textId="7C97E5DD" w:rsidR="00351B56" w:rsidRPr="00BA0292" w:rsidRDefault="00AC11BB" w:rsidP="00DD2C8D">
            <w:pPr>
              <w:spacing w:after="0" w:line="240" w:lineRule="auto"/>
              <w:jc w:val="both"/>
              <w:rPr>
                <w:rFonts w:ascii="Garamond" w:hAnsi="Garamond"/>
                <w:sz w:val="24"/>
                <w:szCs w:val="24"/>
                <w:lang w:val="sq-AL"/>
              </w:rPr>
            </w:pPr>
            <w:r w:rsidRPr="00BA0292">
              <w:rPr>
                <w:rFonts w:ascii="Garamond" w:hAnsi="Garamond"/>
                <w:sz w:val="24"/>
                <w:szCs w:val="24"/>
                <w:lang w:val="sq-AL"/>
              </w:rPr>
              <w:t>Faktorët</w:t>
            </w:r>
            <w:r w:rsidR="00351B56" w:rsidRPr="00BA0292">
              <w:rPr>
                <w:rFonts w:ascii="Garamond" w:hAnsi="Garamond"/>
                <w:sz w:val="24"/>
                <w:szCs w:val="24"/>
                <w:lang w:val="sq-AL"/>
              </w:rPr>
              <w:t xml:space="preserve"> e sigurisë</w:t>
            </w:r>
          </w:p>
        </w:tc>
        <w:tc>
          <w:tcPr>
            <w:tcW w:w="2070" w:type="dxa"/>
          </w:tcPr>
          <w:p w14:paraId="0FFB73C5"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Referencë</w:t>
            </w:r>
          </w:p>
        </w:tc>
      </w:tr>
      <w:tr w:rsidR="00351B56" w:rsidRPr="00BA0292" w14:paraId="26C562B4" w14:textId="77777777" w:rsidTr="00BA0292">
        <w:tc>
          <w:tcPr>
            <w:tcW w:w="1980" w:type="dxa"/>
          </w:tcPr>
          <w:p w14:paraId="3C85884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Acceptable Daily Intake (ADI)</w:t>
            </w:r>
          </w:p>
        </w:tc>
        <w:tc>
          <w:tcPr>
            <w:tcW w:w="1308" w:type="dxa"/>
          </w:tcPr>
          <w:p w14:paraId="69C9ED7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xx mg/kg bë/d</w:t>
            </w:r>
          </w:p>
        </w:tc>
        <w:tc>
          <w:tcPr>
            <w:tcW w:w="2202" w:type="dxa"/>
          </w:tcPr>
          <w:p w14:paraId="02A91BF3" w14:textId="6A5A57A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p.sh. Studim 2-vjeçar tek minjtë, i mbështetur p</w:t>
            </w:r>
            <w:r w:rsidR="00AC11BB">
              <w:rPr>
                <w:rFonts w:ascii="Garamond" w:hAnsi="Garamond"/>
                <w:sz w:val="24"/>
                <w:szCs w:val="24"/>
                <w:lang w:val="sq-AL"/>
              </w:rPr>
              <w:t>.</w:t>
            </w:r>
            <w:r w:rsidRPr="00BA0292">
              <w:rPr>
                <w:rFonts w:ascii="Garamond" w:hAnsi="Garamond"/>
                <w:sz w:val="24"/>
                <w:szCs w:val="24"/>
                <w:lang w:val="sq-AL"/>
              </w:rPr>
              <w:t>sh. nga studim 1-vjeçar në qen</w:t>
            </w:r>
          </w:p>
        </w:tc>
        <w:tc>
          <w:tcPr>
            <w:tcW w:w="1800" w:type="dxa"/>
          </w:tcPr>
          <w:p w14:paraId="2CA1E19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100</w:t>
            </w:r>
          </w:p>
        </w:tc>
        <w:tc>
          <w:tcPr>
            <w:tcW w:w="2070" w:type="dxa"/>
          </w:tcPr>
          <w:p w14:paraId="59582D0E" w14:textId="226E1742"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EFSA Scientific Report 2007</w:t>
            </w:r>
            <w:r w:rsidR="00F161D3">
              <w:rPr>
                <w:rFonts w:ascii="Garamond" w:hAnsi="Garamond"/>
                <w:sz w:val="24"/>
                <w:szCs w:val="24"/>
                <w:lang w:val="sq-AL"/>
              </w:rPr>
              <w:t xml:space="preserve"> </w:t>
            </w:r>
          </w:p>
        </w:tc>
      </w:tr>
      <w:tr w:rsidR="00351B56" w:rsidRPr="00BA0292" w14:paraId="3CD9818C" w14:textId="77777777" w:rsidTr="00BA0292">
        <w:tc>
          <w:tcPr>
            <w:tcW w:w="1980" w:type="dxa"/>
          </w:tcPr>
          <w:p w14:paraId="7D686D73"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Acute Reference Dose (ARfD)</w:t>
            </w:r>
          </w:p>
        </w:tc>
        <w:tc>
          <w:tcPr>
            <w:tcW w:w="1308" w:type="dxa"/>
          </w:tcPr>
          <w:p w14:paraId="2A3BE1B8"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xx mg/kg bë</w:t>
            </w:r>
          </w:p>
        </w:tc>
        <w:tc>
          <w:tcPr>
            <w:tcW w:w="2202" w:type="dxa"/>
          </w:tcPr>
          <w:p w14:paraId="564F1CF2" w14:textId="26E191FD"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p</w:t>
            </w:r>
            <w:r w:rsidR="00AC11BB">
              <w:rPr>
                <w:rFonts w:ascii="Garamond" w:hAnsi="Garamond"/>
                <w:sz w:val="24"/>
                <w:szCs w:val="24"/>
                <w:lang w:val="sq-AL"/>
              </w:rPr>
              <w:t>.</w:t>
            </w:r>
            <w:r w:rsidRPr="00BA0292">
              <w:rPr>
                <w:rFonts w:ascii="Garamond" w:hAnsi="Garamond"/>
                <w:sz w:val="24"/>
                <w:szCs w:val="24"/>
                <w:lang w:val="sq-AL"/>
              </w:rPr>
              <w:t>sh. Studim 28-ditor deri 1-vjeçar tek qentë</w:t>
            </w:r>
          </w:p>
        </w:tc>
        <w:tc>
          <w:tcPr>
            <w:tcW w:w="1800" w:type="dxa"/>
          </w:tcPr>
          <w:p w14:paraId="3416463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100</w:t>
            </w:r>
          </w:p>
        </w:tc>
        <w:tc>
          <w:tcPr>
            <w:tcW w:w="2070" w:type="dxa"/>
          </w:tcPr>
          <w:p w14:paraId="559128D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EFSA Scientific Report 2007</w:t>
            </w:r>
          </w:p>
        </w:tc>
      </w:tr>
    </w:tbl>
    <w:p w14:paraId="7F4BBAD6" w14:textId="77777777" w:rsidR="00351B56" w:rsidRPr="00BA0292" w:rsidRDefault="00351B56" w:rsidP="00351B56">
      <w:pPr>
        <w:spacing w:after="0" w:line="240" w:lineRule="auto"/>
        <w:ind w:firstLine="284"/>
        <w:jc w:val="both"/>
        <w:rPr>
          <w:rFonts w:ascii="Garamond" w:hAnsi="Garamond"/>
          <w:sz w:val="24"/>
          <w:szCs w:val="24"/>
          <w:lang w:val="sq-AL"/>
        </w:rPr>
      </w:pPr>
    </w:p>
    <w:p w14:paraId="174BA1ED" w14:textId="0AD519FD"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8.10.1. Llogaritjet e TMDI</w:t>
      </w:r>
      <w:r w:rsidR="00AC11BB">
        <w:rPr>
          <w:rFonts w:ascii="Garamond" w:hAnsi="Garamond"/>
          <w:b/>
          <w:sz w:val="24"/>
          <w:szCs w:val="24"/>
          <w:lang w:val="sq-AL"/>
        </w:rPr>
        <w:t>-së</w:t>
      </w:r>
    </w:p>
    <w:p w14:paraId="4B8FB01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jepen llogaritjet e TMDI për lëndën/t vepruese që mbulojnë të gjitha të kulturat në të cilat mund të aplikohen dhe jo vetëm ato të paraqitura në këtë kërkesë. Propozohet që aplikanti të kryejë llogaritjen duke përdorur modelin EFSA, i cili merr parasysh modelet ekzistuese kombëtare. Sidoqoftë, kur ekzistojnë modele specifike kombëtare, ato gjithashtu mund të shtohen në këtë dokument.</w:t>
      </w:r>
    </w:p>
    <w:p w14:paraId="6262C4D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llogaritja e TMDI me modelin EFSA, ashtu siç kërkohet.</w:t>
      </w:r>
    </w:p>
    <w:p w14:paraId="022609D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llogaritja e TMDI me modele specifike kombëtare, kur është e përshtatshme.</w:t>
      </w:r>
    </w:p>
    <w:p w14:paraId="387B6593" w14:textId="74B080EA"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Llogaritja e TMDI është kryer duke marrë parasysh të gjitha kulturat, ndaj të cilave mund të aplikohet “lënda/t vepruese”. Përmbledhja e llogaritjes është kryer duke përdorur modelin EFSA rev 2.0. Me modelin aktual EFSA, vlerësimi kronik i rrezikut varion nga xx në xx % të ADI. Dieta me TMDI më të lartë është “shto dietën” me xx % të ADI. Për këtë dietë, </w:t>
      </w:r>
      <w:r w:rsidR="00AC11BB" w:rsidRPr="00BA0292">
        <w:rPr>
          <w:rFonts w:ascii="Garamond" w:hAnsi="Garamond"/>
          <w:sz w:val="24"/>
          <w:szCs w:val="24"/>
          <w:lang w:val="sq-AL"/>
        </w:rPr>
        <w:t>kontribuuesi</w:t>
      </w:r>
      <w:r w:rsidRPr="00BA0292">
        <w:rPr>
          <w:rFonts w:ascii="Garamond" w:hAnsi="Garamond"/>
          <w:sz w:val="24"/>
          <w:szCs w:val="24"/>
          <w:lang w:val="sq-AL"/>
        </w:rPr>
        <w:t xml:space="preserve"> më i lartë është “shto </w:t>
      </w:r>
      <w:r w:rsidR="00AC11BB" w:rsidRPr="00BA0292">
        <w:rPr>
          <w:rFonts w:ascii="Garamond" w:hAnsi="Garamond"/>
          <w:sz w:val="24"/>
          <w:szCs w:val="24"/>
          <w:lang w:val="sq-AL"/>
        </w:rPr>
        <w:t>kulturën</w:t>
      </w:r>
      <w:r w:rsidRPr="00BA0292">
        <w:rPr>
          <w:rFonts w:ascii="Garamond" w:hAnsi="Garamond"/>
          <w:sz w:val="24"/>
          <w:szCs w:val="24"/>
          <w:lang w:val="sq-AL"/>
        </w:rPr>
        <w:t xml:space="preserve">” me xx % të ADI. Dieta e dytë me TMDI më të lartë është </w:t>
      </w:r>
      <w:r w:rsidR="00AC11BB">
        <w:rPr>
          <w:rFonts w:ascii="Garamond" w:hAnsi="Garamond"/>
          <w:sz w:val="24"/>
          <w:szCs w:val="24"/>
          <w:lang w:val="sq-AL"/>
        </w:rPr>
        <w:t>“</w:t>
      </w:r>
      <w:r w:rsidRPr="00BA0292">
        <w:rPr>
          <w:rFonts w:ascii="Garamond" w:hAnsi="Garamond"/>
          <w:sz w:val="24"/>
          <w:szCs w:val="24"/>
          <w:lang w:val="sq-AL"/>
        </w:rPr>
        <w:t>FR gjithë popullata</w:t>
      </w:r>
      <w:r w:rsidR="00AC11BB">
        <w:rPr>
          <w:rFonts w:ascii="Garamond" w:hAnsi="Garamond"/>
          <w:sz w:val="24"/>
          <w:szCs w:val="24"/>
          <w:lang w:val="sq-AL"/>
        </w:rPr>
        <w:t>”</w:t>
      </w:r>
      <w:r w:rsidRPr="00BA0292">
        <w:rPr>
          <w:rFonts w:ascii="Garamond" w:hAnsi="Garamond"/>
          <w:sz w:val="24"/>
          <w:szCs w:val="24"/>
          <w:lang w:val="sq-AL"/>
        </w:rPr>
        <w:t xml:space="preserve"> me xx % të ADI ku “shto </w:t>
      </w:r>
      <w:r w:rsidR="00AC11BB" w:rsidRPr="00BA0292">
        <w:rPr>
          <w:rFonts w:ascii="Garamond" w:hAnsi="Garamond"/>
          <w:sz w:val="24"/>
          <w:szCs w:val="24"/>
          <w:lang w:val="sq-AL"/>
        </w:rPr>
        <w:t>kulturën</w:t>
      </w:r>
      <w:r w:rsidRPr="00BA0292">
        <w:rPr>
          <w:rFonts w:ascii="Garamond" w:hAnsi="Garamond"/>
          <w:sz w:val="24"/>
          <w:szCs w:val="24"/>
          <w:lang w:val="sq-AL"/>
        </w:rPr>
        <w:t xml:space="preserve">” është </w:t>
      </w:r>
      <w:r w:rsidR="00AC11BB" w:rsidRPr="00BA0292">
        <w:rPr>
          <w:rFonts w:ascii="Garamond" w:hAnsi="Garamond"/>
          <w:sz w:val="24"/>
          <w:szCs w:val="24"/>
          <w:lang w:val="sq-AL"/>
        </w:rPr>
        <w:t>kont</w:t>
      </w:r>
      <w:r w:rsidR="00AC11BB">
        <w:rPr>
          <w:rFonts w:ascii="Garamond" w:hAnsi="Garamond"/>
          <w:sz w:val="24"/>
          <w:szCs w:val="24"/>
          <w:lang w:val="sq-AL"/>
        </w:rPr>
        <w:t>ribuuesi kryesor me xx % të ADI.</w:t>
      </w:r>
    </w:p>
    <w:p w14:paraId="70F47DB3"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8.10.2. Llogaritjet e NEDI</w:t>
      </w:r>
    </w:p>
    <w:p w14:paraId="52EDEE53" w14:textId="06F4403A"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w:t>
      </w:r>
      <w:r w:rsidR="00AC11BB">
        <w:rPr>
          <w:rFonts w:ascii="Garamond" w:hAnsi="Garamond"/>
          <w:sz w:val="24"/>
          <w:szCs w:val="24"/>
          <w:lang w:val="sq-AL"/>
        </w:rPr>
        <w:t>et informacioni, nëse kërkohet.</w:t>
      </w:r>
    </w:p>
    <w:p w14:paraId="0CDCBD99"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8.10.3. Llogaritjet NESTI</w:t>
      </w:r>
    </w:p>
    <w:p w14:paraId="0B624916" w14:textId="57B10676"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informacion për komponimet që shfaqin toksicitet akut (p</w:t>
      </w:r>
      <w:r w:rsidR="00AC11BB">
        <w:rPr>
          <w:rFonts w:ascii="Garamond" w:hAnsi="Garamond"/>
          <w:sz w:val="24"/>
          <w:szCs w:val="24"/>
          <w:lang w:val="sq-AL"/>
        </w:rPr>
        <w:t>.</w:t>
      </w:r>
      <w:r w:rsidRPr="00BA0292">
        <w:rPr>
          <w:rFonts w:ascii="Garamond" w:hAnsi="Garamond"/>
          <w:sz w:val="24"/>
          <w:szCs w:val="24"/>
          <w:lang w:val="sq-AL"/>
        </w:rPr>
        <w:t>sh., ku është vendosur një ARfD).</w:t>
      </w:r>
    </w:p>
    <w:p w14:paraId="494B6513" w14:textId="240B11A7"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 hap i parë, duhet të përdoren MRL-të ekzistuese, me mundësi të përsosin llogaritjet me shembull për mbetjet më të larta (HR) për ekspozimin akut. Llogaritni ekspozimin akut vetëm për të kulturat që janë përfshirë në përdorimet e parashikuara. Kur kryeni llogaritjet e vlerësimit ndërkombëtar të marrjes dietare afatshkurtër (IESTI), faktorët standardë të variacionit (VF) në modelin EFSA PRIMO mund të përdoren derisa të jetë marrë një vendim në nivelin e BE-së lidhur me të c</w:t>
      </w:r>
      <w:r w:rsidR="00AC11BB">
        <w:rPr>
          <w:rFonts w:ascii="Garamond" w:hAnsi="Garamond"/>
          <w:sz w:val="24"/>
          <w:szCs w:val="24"/>
          <w:lang w:val="sq-AL"/>
        </w:rPr>
        <w:t>ilin duhet të përdoret VF.</w:t>
      </w:r>
    </w:p>
    <w:p w14:paraId="5293DE25"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8.11. Përmbledhja dhe vlerësimi i sjelljes së mbetjeve</w:t>
      </w:r>
    </w:p>
    <w:p w14:paraId="0DBE234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jepet përmbledhja e përgjithshme.</w:t>
      </w:r>
    </w:p>
    <w:p w14:paraId="525B7171" w14:textId="371AEB3B"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Kjo dosje është paraqitur për të mbështetur produktin “kodi i produktit” për përdorimin në “futni kulturat”. Për lendën/t vepruese, informacioni dhe të dhënat kryesore janë në dispozicion në dosjet e hartimit të MRL-ve, të cilat gjithashtu përfshihen në këtë paraqitje. Këtu përmblidhen vetëm </w:t>
      </w:r>
      <w:r w:rsidRPr="00BA0292">
        <w:rPr>
          <w:rFonts w:ascii="Garamond" w:hAnsi="Garamond"/>
          <w:sz w:val="24"/>
          <w:szCs w:val="24"/>
          <w:lang w:val="sq-AL"/>
        </w:rPr>
        <w:lastRenderedPageBreak/>
        <w:t xml:space="preserve">rezultatet e studimeve të kryera në “futni </w:t>
      </w:r>
      <w:r w:rsidR="00AC11BB" w:rsidRPr="00BA0292">
        <w:rPr>
          <w:rFonts w:ascii="Garamond" w:hAnsi="Garamond"/>
          <w:sz w:val="24"/>
          <w:szCs w:val="24"/>
          <w:lang w:val="sq-AL"/>
        </w:rPr>
        <w:t>kulturën</w:t>
      </w:r>
      <w:r w:rsidRPr="00BA0292">
        <w:rPr>
          <w:rFonts w:ascii="Garamond" w:hAnsi="Garamond"/>
          <w:sz w:val="24"/>
          <w:szCs w:val="24"/>
          <w:lang w:val="sq-AL"/>
        </w:rPr>
        <w:t>” me produktin “kodi i produktit”. Nëse nuk ka dosje të përpilimit të MRL-ve, atëherë të gjitha të dhënat përkatëse duhet të sigurohen.</w:t>
      </w:r>
    </w:p>
    <w:p w14:paraId="191BED6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MRL-të e BE-së të propozuara në dosjet e përpilimit të MRL-ve “vendosni kulturat” janë përmbledhur në pikën 8.7.2.</w:t>
      </w:r>
    </w:p>
    <w:p w14:paraId="5F6FF4E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Vlerësimet e reja të rrezikut dietik janë realizuar dhe rezultatet janë paraqitur në dosjet e përpilimit të MRL-ve. Llogaritjet janë kryer duke marrë parasysh të gjitha kulturat në/mbi të cilat mund të aplikohet lënda vepruese.</w:t>
      </w:r>
    </w:p>
    <w:p w14:paraId="6512B28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Meqenëse nuk është caktuar referencë akute për lëndën/t vepruese, nuk ka nevojë të vlerësohet rreziku akut për këtë lëndë vepruese. </w:t>
      </w:r>
    </w:p>
    <w:p w14:paraId="1958E8B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Për lëndën/t vepruese, rezultatet e llogaritjeve të NESTI demonstrojnë se në asnjë rast NESTI nuk është mbi dozën akute të referencës (ARfD) prej xx mg/kg bë/ditë, duke përfshirë një faktor sigurie prej 100. Kështu, rreziku akut për konsumatorin bazuar në marrjen afatshkurtër të mbetjeve të lëndës/ve vepruese, konsiderohet të jetë i pranueshëm.</w:t>
      </w:r>
    </w:p>
    <w:p w14:paraId="02E4D3B5" w14:textId="58349BA2" w:rsidR="00351B56"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Bazuar në llogaritjet e ndryshme të bëra për të vlerësuar rrezikun për konsumatorin, </w:t>
      </w:r>
      <w:r w:rsidR="00AC11BB" w:rsidRPr="00BA0292">
        <w:rPr>
          <w:rFonts w:ascii="Garamond" w:hAnsi="Garamond"/>
          <w:sz w:val="24"/>
          <w:szCs w:val="24"/>
          <w:lang w:val="sq-AL"/>
        </w:rPr>
        <w:t>me gjithë</w:t>
      </w:r>
      <w:r w:rsidRPr="00BA0292">
        <w:rPr>
          <w:rFonts w:ascii="Garamond" w:hAnsi="Garamond"/>
          <w:sz w:val="24"/>
          <w:szCs w:val="24"/>
          <w:lang w:val="sq-AL"/>
        </w:rPr>
        <w:t xml:space="preserve"> dietën dhe mjetet e tjera, mund të konkludohet se përdorimi i produktit &lt;kodi i produktit&gt; nuk çon në rrezik të papranueshëm për konsumatorin kur aplikohet sipas rekomandimeve.</w:t>
      </w:r>
    </w:p>
    <w:p w14:paraId="65BC1037" w14:textId="77777777" w:rsidR="00E2786E" w:rsidRPr="00BA0292" w:rsidRDefault="00E2786E" w:rsidP="00351B56">
      <w:pPr>
        <w:spacing w:after="0" w:line="240" w:lineRule="auto"/>
        <w:ind w:firstLine="284"/>
        <w:jc w:val="both"/>
        <w:rPr>
          <w:rFonts w:ascii="Garamond" w:hAnsi="Garamond"/>
          <w:sz w:val="24"/>
          <w:szCs w:val="24"/>
          <w:lang w:val="sq-AL"/>
        </w:rPr>
      </w:pPr>
    </w:p>
    <w:p w14:paraId="12ACFDA2" w14:textId="77777777" w:rsidR="00351B56" w:rsidRPr="00E2786E" w:rsidRDefault="00351B56" w:rsidP="00351B56">
      <w:pPr>
        <w:spacing w:after="0" w:line="240" w:lineRule="auto"/>
        <w:ind w:firstLine="284"/>
        <w:jc w:val="both"/>
        <w:rPr>
          <w:rFonts w:ascii="Garamond" w:hAnsi="Garamond"/>
          <w:b/>
          <w:sz w:val="24"/>
          <w:szCs w:val="24"/>
          <w:lang w:val="sq-AL"/>
        </w:rPr>
      </w:pPr>
      <w:r w:rsidRPr="00E2786E">
        <w:rPr>
          <w:rFonts w:ascii="Garamond" w:hAnsi="Garamond"/>
          <w:b/>
          <w:sz w:val="24"/>
          <w:szCs w:val="24"/>
          <w:lang w:val="sq-AL"/>
        </w:rPr>
        <w:t>Lista e të dhënave të paraqitura në mbështetje të vlerësimit</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008"/>
        <w:gridCol w:w="630"/>
        <w:gridCol w:w="4050"/>
        <w:gridCol w:w="1400"/>
        <w:gridCol w:w="1120"/>
      </w:tblGrid>
      <w:tr w:rsidR="00351B56" w:rsidRPr="00BA0292" w14:paraId="3AA16F6B" w14:textId="77777777" w:rsidTr="00AC11BB">
        <w:trPr>
          <w:cantSplit/>
          <w:tblHeader/>
        </w:trPr>
        <w:tc>
          <w:tcPr>
            <w:tcW w:w="1242" w:type="dxa"/>
            <w:tcBorders>
              <w:bottom w:val="double" w:sz="6" w:space="0" w:color="auto"/>
            </w:tcBorders>
          </w:tcPr>
          <w:p w14:paraId="19F4CB88"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Annex point</w:t>
            </w:r>
          </w:p>
          <w:p w14:paraId="5F30ED35" w14:textId="77777777" w:rsidR="00351B56" w:rsidRPr="00BA0292" w:rsidRDefault="00351B56" w:rsidP="00DD2C8D">
            <w:pPr>
              <w:spacing w:after="0" w:line="240" w:lineRule="auto"/>
              <w:jc w:val="both"/>
              <w:rPr>
                <w:rFonts w:ascii="Garamond" w:hAnsi="Garamond"/>
                <w:sz w:val="24"/>
                <w:szCs w:val="24"/>
                <w:lang w:val="sq-AL"/>
              </w:rPr>
            </w:pPr>
          </w:p>
        </w:tc>
        <w:tc>
          <w:tcPr>
            <w:tcW w:w="1008" w:type="dxa"/>
            <w:tcBorders>
              <w:bottom w:val="double" w:sz="6" w:space="0" w:color="auto"/>
            </w:tcBorders>
          </w:tcPr>
          <w:p w14:paraId="7308EB0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Autori</w:t>
            </w:r>
          </w:p>
        </w:tc>
        <w:tc>
          <w:tcPr>
            <w:tcW w:w="630" w:type="dxa"/>
            <w:tcBorders>
              <w:bottom w:val="double" w:sz="6" w:space="0" w:color="auto"/>
            </w:tcBorders>
          </w:tcPr>
          <w:p w14:paraId="382E925D"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Viti</w:t>
            </w:r>
          </w:p>
        </w:tc>
        <w:tc>
          <w:tcPr>
            <w:tcW w:w="4050" w:type="dxa"/>
            <w:tcBorders>
              <w:bottom w:val="double" w:sz="6" w:space="0" w:color="auto"/>
            </w:tcBorders>
          </w:tcPr>
          <w:p w14:paraId="6DB1D39F"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Titulli</w:t>
            </w:r>
          </w:p>
          <w:p w14:paraId="5A1072CC"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Burimi (ku është i ndryshëm nga kompania)</w:t>
            </w:r>
          </w:p>
          <w:p w14:paraId="4410D5A6"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Kompania, Raporti Nr.</w:t>
            </w:r>
          </w:p>
          <w:p w14:paraId="54E11D77"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Statusi GLP ose GEP (aty ku është e nevojshme)</w:t>
            </w:r>
          </w:p>
          <w:p w14:paraId="5B34481A" w14:textId="17721DDB" w:rsidR="00351B56" w:rsidRPr="00BA0292" w:rsidRDefault="00351B56" w:rsidP="00AC11BB">
            <w:pPr>
              <w:spacing w:after="0" w:line="240" w:lineRule="auto"/>
              <w:jc w:val="both"/>
              <w:rPr>
                <w:rFonts w:ascii="Garamond" w:hAnsi="Garamond"/>
                <w:sz w:val="24"/>
                <w:szCs w:val="24"/>
                <w:lang w:val="sq-AL"/>
              </w:rPr>
            </w:pPr>
            <w:r w:rsidRPr="00BA0292">
              <w:rPr>
                <w:rFonts w:ascii="Garamond" w:hAnsi="Garamond"/>
                <w:sz w:val="24"/>
                <w:szCs w:val="24"/>
                <w:lang w:val="sq-AL"/>
              </w:rPr>
              <w:t xml:space="preserve">Botuar ose </w:t>
            </w:r>
            <w:r w:rsidR="00AC11BB">
              <w:rPr>
                <w:rFonts w:ascii="Garamond" w:hAnsi="Garamond"/>
                <w:sz w:val="24"/>
                <w:szCs w:val="24"/>
                <w:lang w:val="sq-AL"/>
              </w:rPr>
              <w:t>p</w:t>
            </w:r>
            <w:r w:rsidRPr="00BA0292">
              <w:rPr>
                <w:rFonts w:ascii="Garamond" w:hAnsi="Garamond"/>
                <w:sz w:val="24"/>
                <w:szCs w:val="24"/>
                <w:lang w:val="sq-AL"/>
              </w:rPr>
              <w:t>abotuar</w:t>
            </w:r>
          </w:p>
        </w:tc>
        <w:tc>
          <w:tcPr>
            <w:tcW w:w="1400" w:type="dxa"/>
            <w:tcBorders>
              <w:bottom w:val="double" w:sz="6" w:space="0" w:color="auto"/>
            </w:tcBorders>
          </w:tcPr>
          <w:p w14:paraId="7FBF0088" w14:textId="0679EAE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 xml:space="preserve">Pretendohet mbrojtja e të dhënave </w:t>
            </w:r>
            <w:r w:rsidR="00AC11BB" w:rsidRPr="00BA0292">
              <w:rPr>
                <w:rFonts w:ascii="Garamond" w:hAnsi="Garamond"/>
                <w:sz w:val="24"/>
                <w:szCs w:val="24"/>
                <w:lang w:val="sq-AL"/>
              </w:rPr>
              <w:t>po/jo</w:t>
            </w:r>
          </w:p>
        </w:tc>
        <w:tc>
          <w:tcPr>
            <w:tcW w:w="1120" w:type="dxa"/>
            <w:tcBorders>
              <w:bottom w:val="double" w:sz="6" w:space="0" w:color="auto"/>
            </w:tcBorders>
          </w:tcPr>
          <w:p w14:paraId="5D84619B" w14:textId="77777777" w:rsidR="00351B56" w:rsidRPr="00BA0292" w:rsidRDefault="00351B56" w:rsidP="00DD2C8D">
            <w:pPr>
              <w:spacing w:after="0" w:line="240" w:lineRule="auto"/>
              <w:jc w:val="both"/>
              <w:rPr>
                <w:rFonts w:ascii="Garamond" w:hAnsi="Garamond"/>
                <w:sz w:val="24"/>
                <w:szCs w:val="24"/>
                <w:lang w:val="sq-AL"/>
              </w:rPr>
            </w:pPr>
            <w:r w:rsidRPr="00BA0292">
              <w:rPr>
                <w:rFonts w:ascii="Garamond" w:hAnsi="Garamond"/>
                <w:sz w:val="24"/>
                <w:szCs w:val="24"/>
                <w:lang w:val="sq-AL"/>
              </w:rPr>
              <w:t>Zotëruesi</w:t>
            </w:r>
          </w:p>
        </w:tc>
      </w:tr>
      <w:tr w:rsidR="00351B56" w:rsidRPr="00BA0292" w14:paraId="0EF37476" w14:textId="77777777" w:rsidTr="00AC11BB">
        <w:trPr>
          <w:cantSplit/>
        </w:trPr>
        <w:tc>
          <w:tcPr>
            <w:tcW w:w="1242" w:type="dxa"/>
            <w:tcBorders>
              <w:top w:val="nil"/>
            </w:tcBorders>
          </w:tcPr>
          <w:p w14:paraId="5E3C3C3A" w14:textId="77777777" w:rsidR="00351B56" w:rsidRPr="00BA0292" w:rsidRDefault="00351B56" w:rsidP="00DD2C8D">
            <w:pPr>
              <w:spacing w:after="0" w:line="240" w:lineRule="auto"/>
              <w:jc w:val="both"/>
              <w:rPr>
                <w:rFonts w:ascii="Garamond" w:hAnsi="Garamond"/>
                <w:sz w:val="24"/>
                <w:szCs w:val="24"/>
                <w:lang w:val="sq-AL"/>
              </w:rPr>
            </w:pPr>
          </w:p>
        </w:tc>
        <w:tc>
          <w:tcPr>
            <w:tcW w:w="1008" w:type="dxa"/>
            <w:tcBorders>
              <w:top w:val="nil"/>
            </w:tcBorders>
          </w:tcPr>
          <w:p w14:paraId="47DF6D8A" w14:textId="77777777" w:rsidR="00351B56" w:rsidRPr="00BA0292" w:rsidRDefault="00351B56" w:rsidP="00DD2C8D">
            <w:pPr>
              <w:spacing w:after="0" w:line="240" w:lineRule="auto"/>
              <w:jc w:val="both"/>
              <w:rPr>
                <w:rFonts w:ascii="Garamond" w:hAnsi="Garamond"/>
                <w:sz w:val="24"/>
                <w:szCs w:val="24"/>
                <w:lang w:val="sq-AL"/>
              </w:rPr>
            </w:pPr>
          </w:p>
        </w:tc>
        <w:tc>
          <w:tcPr>
            <w:tcW w:w="630" w:type="dxa"/>
            <w:tcBorders>
              <w:top w:val="nil"/>
            </w:tcBorders>
          </w:tcPr>
          <w:p w14:paraId="617A1342" w14:textId="77777777" w:rsidR="00351B56" w:rsidRPr="00BA0292" w:rsidRDefault="00351B56" w:rsidP="00DD2C8D">
            <w:pPr>
              <w:spacing w:after="0" w:line="240" w:lineRule="auto"/>
              <w:jc w:val="both"/>
              <w:rPr>
                <w:rFonts w:ascii="Garamond" w:hAnsi="Garamond"/>
                <w:sz w:val="24"/>
                <w:szCs w:val="24"/>
                <w:lang w:val="sq-AL"/>
              </w:rPr>
            </w:pPr>
          </w:p>
        </w:tc>
        <w:tc>
          <w:tcPr>
            <w:tcW w:w="4050" w:type="dxa"/>
            <w:tcBorders>
              <w:top w:val="nil"/>
            </w:tcBorders>
          </w:tcPr>
          <w:p w14:paraId="2341B9CC" w14:textId="77777777" w:rsidR="00351B56" w:rsidRPr="00BA0292" w:rsidRDefault="00351B56" w:rsidP="00DD2C8D">
            <w:pPr>
              <w:spacing w:after="0" w:line="240" w:lineRule="auto"/>
              <w:jc w:val="both"/>
              <w:rPr>
                <w:rFonts w:ascii="Garamond" w:hAnsi="Garamond"/>
                <w:sz w:val="24"/>
                <w:szCs w:val="24"/>
                <w:lang w:val="sq-AL"/>
              </w:rPr>
            </w:pPr>
          </w:p>
        </w:tc>
        <w:tc>
          <w:tcPr>
            <w:tcW w:w="1400" w:type="dxa"/>
            <w:tcBorders>
              <w:top w:val="nil"/>
            </w:tcBorders>
          </w:tcPr>
          <w:p w14:paraId="2B819363" w14:textId="77777777" w:rsidR="00351B56" w:rsidRPr="00BA0292" w:rsidRDefault="00351B56" w:rsidP="00DD2C8D">
            <w:pPr>
              <w:spacing w:after="0" w:line="240" w:lineRule="auto"/>
              <w:jc w:val="both"/>
              <w:rPr>
                <w:rFonts w:ascii="Garamond" w:hAnsi="Garamond"/>
                <w:sz w:val="24"/>
                <w:szCs w:val="24"/>
                <w:lang w:val="sq-AL"/>
              </w:rPr>
            </w:pPr>
          </w:p>
        </w:tc>
        <w:tc>
          <w:tcPr>
            <w:tcW w:w="1120" w:type="dxa"/>
            <w:tcBorders>
              <w:top w:val="nil"/>
            </w:tcBorders>
          </w:tcPr>
          <w:p w14:paraId="2500135C" w14:textId="77777777" w:rsidR="00351B56" w:rsidRPr="00BA0292" w:rsidRDefault="00351B56" w:rsidP="00DD2C8D">
            <w:pPr>
              <w:spacing w:after="0" w:line="240" w:lineRule="auto"/>
              <w:jc w:val="both"/>
              <w:rPr>
                <w:rFonts w:ascii="Garamond" w:hAnsi="Garamond"/>
                <w:sz w:val="24"/>
                <w:szCs w:val="24"/>
                <w:lang w:val="sq-AL"/>
              </w:rPr>
            </w:pPr>
          </w:p>
        </w:tc>
      </w:tr>
      <w:tr w:rsidR="00351B56" w:rsidRPr="00BA0292" w14:paraId="488FF17B" w14:textId="77777777" w:rsidTr="00AC11BB">
        <w:trPr>
          <w:cantSplit/>
        </w:trPr>
        <w:tc>
          <w:tcPr>
            <w:tcW w:w="1242" w:type="dxa"/>
            <w:tcBorders>
              <w:top w:val="nil"/>
            </w:tcBorders>
          </w:tcPr>
          <w:p w14:paraId="2CC783A6" w14:textId="77777777" w:rsidR="00351B56" w:rsidRPr="00BA0292" w:rsidRDefault="00351B56" w:rsidP="00DD2C8D">
            <w:pPr>
              <w:spacing w:after="0" w:line="240" w:lineRule="auto"/>
              <w:jc w:val="both"/>
              <w:rPr>
                <w:rFonts w:ascii="Garamond" w:hAnsi="Garamond"/>
                <w:sz w:val="24"/>
                <w:szCs w:val="24"/>
                <w:lang w:val="sq-AL"/>
              </w:rPr>
            </w:pPr>
          </w:p>
        </w:tc>
        <w:tc>
          <w:tcPr>
            <w:tcW w:w="1008" w:type="dxa"/>
            <w:tcBorders>
              <w:top w:val="nil"/>
            </w:tcBorders>
          </w:tcPr>
          <w:p w14:paraId="7D12344B" w14:textId="77777777" w:rsidR="00351B56" w:rsidRPr="00BA0292" w:rsidRDefault="00351B56" w:rsidP="00DD2C8D">
            <w:pPr>
              <w:spacing w:after="0" w:line="240" w:lineRule="auto"/>
              <w:jc w:val="both"/>
              <w:rPr>
                <w:rFonts w:ascii="Garamond" w:hAnsi="Garamond"/>
                <w:sz w:val="24"/>
                <w:szCs w:val="24"/>
                <w:lang w:val="sq-AL"/>
              </w:rPr>
            </w:pPr>
          </w:p>
        </w:tc>
        <w:tc>
          <w:tcPr>
            <w:tcW w:w="630" w:type="dxa"/>
            <w:tcBorders>
              <w:top w:val="nil"/>
            </w:tcBorders>
          </w:tcPr>
          <w:p w14:paraId="3E6D1BE7" w14:textId="77777777" w:rsidR="00351B56" w:rsidRPr="00BA0292" w:rsidRDefault="00351B56" w:rsidP="00DD2C8D">
            <w:pPr>
              <w:spacing w:after="0" w:line="240" w:lineRule="auto"/>
              <w:jc w:val="both"/>
              <w:rPr>
                <w:rFonts w:ascii="Garamond" w:hAnsi="Garamond"/>
                <w:sz w:val="24"/>
                <w:szCs w:val="24"/>
                <w:lang w:val="sq-AL"/>
              </w:rPr>
            </w:pPr>
          </w:p>
        </w:tc>
        <w:tc>
          <w:tcPr>
            <w:tcW w:w="4050" w:type="dxa"/>
            <w:tcBorders>
              <w:top w:val="nil"/>
            </w:tcBorders>
          </w:tcPr>
          <w:p w14:paraId="7AD45417" w14:textId="77777777" w:rsidR="00351B56" w:rsidRPr="00BA0292" w:rsidRDefault="00351B56" w:rsidP="00DD2C8D">
            <w:pPr>
              <w:spacing w:after="0" w:line="240" w:lineRule="auto"/>
              <w:jc w:val="both"/>
              <w:rPr>
                <w:rFonts w:ascii="Garamond" w:hAnsi="Garamond"/>
                <w:sz w:val="24"/>
                <w:szCs w:val="24"/>
                <w:lang w:val="sq-AL"/>
              </w:rPr>
            </w:pPr>
          </w:p>
        </w:tc>
        <w:tc>
          <w:tcPr>
            <w:tcW w:w="1400" w:type="dxa"/>
            <w:tcBorders>
              <w:top w:val="nil"/>
            </w:tcBorders>
          </w:tcPr>
          <w:p w14:paraId="3EAAFB21" w14:textId="77777777" w:rsidR="00351B56" w:rsidRPr="00BA0292" w:rsidRDefault="00351B56" w:rsidP="00DD2C8D">
            <w:pPr>
              <w:spacing w:after="0" w:line="240" w:lineRule="auto"/>
              <w:jc w:val="both"/>
              <w:rPr>
                <w:rFonts w:ascii="Garamond" w:hAnsi="Garamond"/>
                <w:sz w:val="24"/>
                <w:szCs w:val="24"/>
                <w:lang w:val="sq-AL"/>
              </w:rPr>
            </w:pPr>
          </w:p>
        </w:tc>
        <w:tc>
          <w:tcPr>
            <w:tcW w:w="1120" w:type="dxa"/>
            <w:tcBorders>
              <w:top w:val="nil"/>
            </w:tcBorders>
          </w:tcPr>
          <w:p w14:paraId="4070F5BC" w14:textId="77777777" w:rsidR="00351B56" w:rsidRPr="00BA0292" w:rsidRDefault="00351B56" w:rsidP="00DD2C8D">
            <w:pPr>
              <w:spacing w:after="0" w:line="240" w:lineRule="auto"/>
              <w:jc w:val="both"/>
              <w:rPr>
                <w:rFonts w:ascii="Garamond" w:hAnsi="Garamond"/>
                <w:sz w:val="24"/>
                <w:szCs w:val="24"/>
                <w:lang w:val="sq-AL"/>
              </w:rPr>
            </w:pPr>
          </w:p>
        </w:tc>
      </w:tr>
    </w:tbl>
    <w:p w14:paraId="552FE0C3" w14:textId="77777777" w:rsidR="00351B56" w:rsidRPr="00BA0292" w:rsidRDefault="00351B56" w:rsidP="00351B56">
      <w:pPr>
        <w:spacing w:after="0" w:line="240" w:lineRule="auto"/>
        <w:ind w:firstLine="284"/>
        <w:jc w:val="both"/>
        <w:rPr>
          <w:rFonts w:ascii="Garamond" w:hAnsi="Garamond"/>
          <w:sz w:val="24"/>
          <w:szCs w:val="24"/>
          <w:lang w:val="sq-AL"/>
        </w:rPr>
      </w:pPr>
    </w:p>
    <w:p w14:paraId="6DDF84F1" w14:textId="7C853651" w:rsidR="00351B56" w:rsidRPr="00BA0292" w:rsidRDefault="00AC11BB" w:rsidP="00AC11BB">
      <w:pPr>
        <w:spacing w:after="0" w:line="240" w:lineRule="auto"/>
        <w:ind w:firstLine="284"/>
        <w:jc w:val="both"/>
        <w:rPr>
          <w:rFonts w:ascii="Garamond" w:hAnsi="Garamond"/>
          <w:sz w:val="24"/>
          <w:szCs w:val="24"/>
          <w:lang w:val="sq-AL"/>
        </w:rPr>
      </w:pPr>
      <w:r>
        <w:rPr>
          <w:rFonts w:ascii="Garamond" w:hAnsi="Garamond"/>
          <w:sz w:val="24"/>
          <w:szCs w:val="24"/>
          <w:lang w:val="sq-AL"/>
        </w:rPr>
        <w:t>SEKSIONI 9</w:t>
      </w:r>
    </w:p>
    <w:p w14:paraId="32FC0577" w14:textId="5D1B547D" w:rsidR="00351B56" w:rsidRPr="00AC11BB" w:rsidRDefault="00AC11BB"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 Fati dhe sjellja mjedisore</w:t>
      </w:r>
    </w:p>
    <w:p w14:paraId="426E6502" w14:textId="3C9422FF" w:rsidR="00351B56" w:rsidRPr="00AC11BB" w:rsidRDefault="00351B56" w:rsidP="00AC11BB">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9.1. Fati dhe</w:t>
      </w:r>
      <w:r w:rsidR="00AC11BB" w:rsidRPr="00AC11BB">
        <w:rPr>
          <w:rFonts w:ascii="Garamond" w:hAnsi="Garamond"/>
          <w:b/>
          <w:sz w:val="24"/>
          <w:szCs w:val="24"/>
          <w:lang w:val="sq-AL"/>
        </w:rPr>
        <w:t xml:space="preserve"> sjellja në tokë</w:t>
      </w:r>
    </w:p>
    <w:p w14:paraId="2025CBF4"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9.1.1. Shkalla e degradimit në tokë </w:t>
      </w:r>
    </w:p>
    <w:p w14:paraId="650E1B64"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9.1.1.1. Studimet laboratorike </w:t>
      </w:r>
    </w:p>
    <w:p w14:paraId="693DBDA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për degradimin në tokë duhet të sigurojnë vlerësimet më të mira të mundshme të kohës, të arritura për shkatërrimin e 50% dhe 90% (DT50 lab dhe DT90lab) të lëndës vepruese, në kushtet laboratorike.</w:t>
      </w:r>
    </w:p>
    <w:p w14:paraId="68323CE1" w14:textId="00887FA2"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shqyrtohet zgjatja dhe sjellja e PMB-ve në tokë, përveç rasteve kur është e mundur të ekstrapolohet nga të dhënat e marra mbi lëndën vepruese dhe metabolitet përkatëse, produktet e degradimit dhe të reagimit, në përputhje me kërkesat për lëndën vepruese. Ky ekstrapolim nuk është i mundur, për shembull, për formulën me çl</w:t>
      </w:r>
      <w:r w:rsidR="00AC11BB">
        <w:rPr>
          <w:rFonts w:ascii="Garamond" w:hAnsi="Garamond"/>
          <w:sz w:val="24"/>
          <w:szCs w:val="24"/>
          <w:lang w:val="sq-AL"/>
        </w:rPr>
        <w:t>irim të ngadaltë të përbërësve.</w:t>
      </w:r>
    </w:p>
    <w:p w14:paraId="6A567FBE" w14:textId="77777777" w:rsidR="00351B56" w:rsidRPr="00E2786E" w:rsidRDefault="00351B56" w:rsidP="00351B56">
      <w:pPr>
        <w:spacing w:after="0" w:line="240" w:lineRule="auto"/>
        <w:ind w:firstLine="284"/>
        <w:jc w:val="both"/>
        <w:rPr>
          <w:rFonts w:ascii="Garamond" w:hAnsi="Garamond"/>
          <w:i/>
          <w:sz w:val="24"/>
          <w:szCs w:val="24"/>
          <w:lang w:val="sq-AL"/>
        </w:rPr>
      </w:pPr>
      <w:r w:rsidRPr="00E2786E">
        <w:rPr>
          <w:rFonts w:ascii="Garamond" w:hAnsi="Garamond"/>
          <w:i/>
          <w:sz w:val="24"/>
          <w:szCs w:val="24"/>
          <w:lang w:val="sq-AL"/>
        </w:rPr>
        <w:t>Kushtet e provës</w:t>
      </w:r>
    </w:p>
    <w:p w14:paraId="136F98E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Shkalla e shkatërrimit aerobik dhe/ose anaerobik në tokë duhet të raportohet.</w:t>
      </w:r>
    </w:p>
    <w:p w14:paraId="3B4AB46F" w14:textId="6382347E"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Studimet mbi shkallën e degradimit aerob të lëndës vepruese raportohen për të paktën katër </w:t>
      </w:r>
      <w:r w:rsidR="00AC11BB" w:rsidRPr="00BA0292">
        <w:rPr>
          <w:rFonts w:ascii="Garamond" w:hAnsi="Garamond"/>
          <w:sz w:val="24"/>
          <w:szCs w:val="24"/>
          <w:lang w:val="sq-AL"/>
        </w:rPr>
        <w:t>tipa</w:t>
      </w:r>
      <w:r w:rsidRPr="00BA0292">
        <w:rPr>
          <w:rFonts w:ascii="Garamond" w:hAnsi="Garamond"/>
          <w:sz w:val="24"/>
          <w:szCs w:val="24"/>
          <w:lang w:val="sq-AL"/>
        </w:rPr>
        <w:t xml:space="preserve"> të tokës. Karakteristikat e tokës do të jenë të krahasueshme me ato të përdorura për studimet aerobike të kryera në përputhje me</w:t>
      </w:r>
      <w:r w:rsidR="00AC11BB">
        <w:rPr>
          <w:rFonts w:ascii="Garamond" w:hAnsi="Garamond"/>
          <w:sz w:val="24"/>
          <w:szCs w:val="24"/>
          <w:lang w:val="sq-AL"/>
        </w:rPr>
        <w:t xml:space="preserve"> </w:t>
      </w:r>
      <w:r w:rsidRPr="00BA0292">
        <w:rPr>
          <w:rFonts w:ascii="Garamond" w:hAnsi="Garamond"/>
          <w:sz w:val="24"/>
          <w:szCs w:val="24"/>
          <w:lang w:val="sq-AL"/>
        </w:rPr>
        <w:t>kërkesat për lëndën vepruese. Vlerat e besueshme të DegT50 dhe 90 do të jenë në dispozicion për së paku katër tokë të ndryshme.</w:t>
      </w:r>
    </w:p>
    <w:p w14:paraId="3BF8D53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Studimet mbi shkallën e degradimit anaerob të lëndës vepruese do të kryhen duke përdorur të njëjtën procedurë dhe tokë të krahasueshme për studimin anaerob të kryer në përputhje me kërkesat për lëndën vepruese.</w:t>
      </w:r>
    </w:p>
    <w:p w14:paraId="5418CFC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Vlerat e besueshme të DegT50 dhe 90 për metabolitët, produktet e degradimit dhe reagimit duhet të sigurohen për të paktën tre toka nga studimet në kushte aerobike.</w:t>
      </w:r>
    </w:p>
    <w:p w14:paraId="4A42AED1" w14:textId="277F0B66"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Zgjatja e studimit është normalisht 120 ditë, përveç rasteve kur, më shumë se 90 % e lëndës vepruese, është shkatërruar përp</w:t>
      </w:r>
      <w:r w:rsidR="00AC11BB">
        <w:rPr>
          <w:rFonts w:ascii="Garamond" w:hAnsi="Garamond"/>
          <w:sz w:val="24"/>
          <w:szCs w:val="24"/>
          <w:lang w:val="sq-AL"/>
        </w:rPr>
        <w:t>ara se kjo periudhë të mbarojë.</w:t>
      </w:r>
    </w:p>
    <w:p w14:paraId="7B39631C" w14:textId="77777777" w:rsidR="00351B56" w:rsidRPr="00E2786E" w:rsidRDefault="00351B56" w:rsidP="00351B56">
      <w:pPr>
        <w:spacing w:after="0" w:line="240" w:lineRule="auto"/>
        <w:ind w:firstLine="284"/>
        <w:jc w:val="both"/>
        <w:rPr>
          <w:rFonts w:ascii="Garamond" w:hAnsi="Garamond"/>
          <w:i/>
          <w:sz w:val="24"/>
          <w:szCs w:val="24"/>
          <w:lang w:val="sq-AL"/>
        </w:rPr>
      </w:pPr>
      <w:r w:rsidRPr="00E2786E">
        <w:rPr>
          <w:rFonts w:ascii="Garamond" w:hAnsi="Garamond"/>
          <w:i/>
          <w:sz w:val="24"/>
          <w:szCs w:val="24"/>
          <w:lang w:val="sq-AL"/>
        </w:rPr>
        <w:t>Udhëzuesi i provës</w:t>
      </w:r>
    </w:p>
    <w:p w14:paraId="793F75CB" w14:textId="758F1414"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SETAC-Procedurat për vlerësimin e rrezikut mjediso</w:t>
      </w:r>
      <w:r w:rsidR="00AC11BB">
        <w:rPr>
          <w:rFonts w:ascii="Garamond" w:hAnsi="Garamond"/>
          <w:sz w:val="24"/>
          <w:szCs w:val="24"/>
          <w:lang w:val="sq-AL"/>
        </w:rPr>
        <w:t>r dhe ekotoksicitetin e PMB-ve.</w:t>
      </w:r>
    </w:p>
    <w:p w14:paraId="1296E815"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9.1.1.2. Studimet fushore</w:t>
      </w:r>
    </w:p>
    <w:p w14:paraId="4252208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9.1.1.2.1. Studimet për përhapjen në tokë </w:t>
      </w:r>
    </w:p>
    <w:p w14:paraId="52B32AF2" w14:textId="61068928"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për përhapjen në tokë duhet të sigurojnë vlerësimet më të mira të mundshme të kohës, të arritura për përhapjen e 50 % dhe 90 % (DT50f dhe DT90f), dhe nëse është e mundur koha e marrë për degradimin e 50% dhe 90% (fusha DegT50 dhe fusha DegT90), e lëndës vepruese në kushte fushore. Përhapja dhe sjellja e PMB-ve në tokë, duhet të shqyrtohet, përveçse në rastet kur është e mundur të ekstrapolohet nga të dhënat e marra mbi lëndën vepruese dhe metabolitet përkatëse, produktet e degradimit dhe të reagimit, në përputhje me</w:t>
      </w:r>
      <w:r w:rsidR="00AC11BB">
        <w:rPr>
          <w:rFonts w:ascii="Garamond" w:hAnsi="Garamond"/>
          <w:sz w:val="24"/>
          <w:szCs w:val="24"/>
          <w:lang w:val="sq-AL"/>
        </w:rPr>
        <w:t xml:space="preserve"> kërkesat për lëndën vepruese. </w:t>
      </w:r>
    </w:p>
    <w:p w14:paraId="3E837781" w14:textId="77777777" w:rsidR="00351B56" w:rsidRPr="00E2786E" w:rsidRDefault="00351B56" w:rsidP="00351B56">
      <w:pPr>
        <w:spacing w:after="0" w:line="240" w:lineRule="auto"/>
        <w:ind w:firstLine="284"/>
        <w:jc w:val="both"/>
        <w:rPr>
          <w:rFonts w:ascii="Garamond" w:hAnsi="Garamond"/>
          <w:i/>
          <w:sz w:val="24"/>
          <w:szCs w:val="24"/>
          <w:lang w:val="sq-AL"/>
        </w:rPr>
      </w:pPr>
      <w:r w:rsidRPr="00E2786E">
        <w:rPr>
          <w:rFonts w:ascii="Garamond" w:hAnsi="Garamond"/>
          <w:i/>
          <w:sz w:val="24"/>
          <w:szCs w:val="24"/>
          <w:lang w:val="sq-AL"/>
        </w:rPr>
        <w:t xml:space="preserve">Kushtet dhe udhëzimi i provës </w:t>
      </w:r>
    </w:p>
    <w:p w14:paraId="2BDC57C0" w14:textId="48AAE464"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individuale mbi një gamë të tokave përfaqësuese (normalisht të paktën katër lloje të ndryshme në vendndodhje të ndryshme gjeografike) do të vazhdojnë derisa të paktën 90% e sasisë së aplikuar të ketë shpërndarë nga toka ose të jetë shndërruar në substanca q</w:t>
      </w:r>
      <w:r w:rsidR="00AC11BB">
        <w:rPr>
          <w:rFonts w:ascii="Garamond" w:hAnsi="Garamond"/>
          <w:sz w:val="24"/>
          <w:szCs w:val="24"/>
          <w:lang w:val="sq-AL"/>
        </w:rPr>
        <w:t>ë nuk janë objekt i shqyrtimit.</w:t>
      </w:r>
    </w:p>
    <w:p w14:paraId="3F1F32A6" w14:textId="5CAAE6AE"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9.1.1.2.2. </w:t>
      </w:r>
      <w:r w:rsidR="00AC11BB" w:rsidRPr="00AC11BB">
        <w:rPr>
          <w:rFonts w:ascii="Garamond" w:hAnsi="Garamond"/>
          <w:b/>
          <w:sz w:val="24"/>
          <w:szCs w:val="24"/>
          <w:lang w:val="sq-AL"/>
        </w:rPr>
        <w:t>Studimet</w:t>
      </w:r>
      <w:r w:rsidRPr="00AC11BB">
        <w:rPr>
          <w:rFonts w:ascii="Garamond" w:hAnsi="Garamond"/>
          <w:b/>
          <w:sz w:val="24"/>
          <w:szCs w:val="24"/>
          <w:lang w:val="sq-AL"/>
        </w:rPr>
        <w:t xml:space="preserve"> për mbetjen në tokë</w:t>
      </w:r>
    </w:p>
    <w:p w14:paraId="2AE6D23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për mbetjen në tokë duhet të sigurojnë vlerësime të niveleve të mbetjes në tokë, në momentin e korrjes ose në kohën e mbjelljes së bimëve pasardhëse.</w:t>
      </w:r>
    </w:p>
    <w:p w14:paraId="412CB803" w14:textId="714E6AEE"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e mbetjes në tokë duhet të raportohen, përveçse në rastet kur është e mundur të ekstrapolohet nga të dhënat e marra mbi lëndën vepruese dhe metabolitet përkatëse, produktet e degradimit dhe të reagimit, në përputhje me</w:t>
      </w:r>
      <w:r w:rsidR="00AC11BB">
        <w:rPr>
          <w:rFonts w:ascii="Garamond" w:hAnsi="Garamond"/>
          <w:sz w:val="24"/>
          <w:szCs w:val="24"/>
          <w:lang w:val="sq-AL"/>
        </w:rPr>
        <w:t xml:space="preserve"> kërkesat për lëndën vepruese. </w:t>
      </w:r>
    </w:p>
    <w:p w14:paraId="6B9C2287" w14:textId="77777777" w:rsidR="00351B56" w:rsidRPr="00E2786E" w:rsidRDefault="00351B56" w:rsidP="00351B56">
      <w:pPr>
        <w:spacing w:after="0" w:line="240" w:lineRule="auto"/>
        <w:ind w:firstLine="284"/>
        <w:jc w:val="both"/>
        <w:rPr>
          <w:rFonts w:ascii="Garamond" w:hAnsi="Garamond"/>
          <w:i/>
          <w:sz w:val="24"/>
          <w:szCs w:val="24"/>
          <w:lang w:val="sq-AL"/>
        </w:rPr>
      </w:pPr>
      <w:r w:rsidRPr="00E2786E">
        <w:rPr>
          <w:rFonts w:ascii="Garamond" w:hAnsi="Garamond"/>
          <w:i/>
          <w:sz w:val="24"/>
          <w:szCs w:val="24"/>
          <w:lang w:val="sq-AL"/>
        </w:rPr>
        <w:t xml:space="preserve">Kushtet e provës </w:t>
      </w:r>
    </w:p>
    <w:p w14:paraId="05760565" w14:textId="4200B5E8"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afatgjata në terren do të kryhen në të paktën dy toka përkatëse në vende të ndryshme gjeografike dhe</w:t>
      </w:r>
      <w:r w:rsidR="00AC11BB">
        <w:rPr>
          <w:rFonts w:ascii="Garamond" w:hAnsi="Garamond"/>
          <w:sz w:val="24"/>
          <w:szCs w:val="24"/>
          <w:lang w:val="sq-AL"/>
        </w:rPr>
        <w:t xml:space="preserve"> përfshijnë aplikime të shumta.</w:t>
      </w:r>
    </w:p>
    <w:p w14:paraId="1BB99D81" w14:textId="77777777" w:rsidR="00351B56" w:rsidRPr="00E2786E" w:rsidRDefault="00351B56" w:rsidP="00351B56">
      <w:pPr>
        <w:spacing w:after="0" w:line="240" w:lineRule="auto"/>
        <w:ind w:firstLine="284"/>
        <w:jc w:val="both"/>
        <w:rPr>
          <w:rFonts w:ascii="Garamond" w:hAnsi="Garamond"/>
          <w:i/>
          <w:sz w:val="24"/>
          <w:szCs w:val="24"/>
          <w:lang w:val="sq-AL"/>
        </w:rPr>
      </w:pPr>
      <w:r w:rsidRPr="00E2786E">
        <w:rPr>
          <w:rFonts w:ascii="Garamond" w:hAnsi="Garamond"/>
          <w:i/>
          <w:sz w:val="24"/>
          <w:szCs w:val="24"/>
          <w:lang w:val="sq-AL"/>
        </w:rPr>
        <w:t xml:space="preserve">Udhëzuesi i provës </w:t>
      </w:r>
    </w:p>
    <w:p w14:paraId="299D30BE" w14:textId="7281F77B"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SETAC-Procedurat për vlerësimin e rrezikut mjediso</w:t>
      </w:r>
      <w:r w:rsidR="00AC11BB">
        <w:rPr>
          <w:rFonts w:ascii="Garamond" w:hAnsi="Garamond"/>
          <w:sz w:val="24"/>
          <w:szCs w:val="24"/>
          <w:lang w:val="sq-AL"/>
        </w:rPr>
        <w:t>r dhe ekotoksicitetin e PMB-ve.</w:t>
      </w:r>
    </w:p>
    <w:p w14:paraId="0E63AD49"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9.1.1.2.3. Studimet për grumbullimin në tokë </w:t>
      </w:r>
    </w:p>
    <w:p w14:paraId="20FB8F3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Provat duhet të sigurojnë të dhëna të mjaftueshme për të vlerësuar mundësinë e grumbullimit të mbetjeve të lëndës vepruese dhe të metaboliteve përkatëse, produkteve të degradimit dhe të reagimit.</w:t>
      </w:r>
    </w:p>
    <w:p w14:paraId="50A97785" w14:textId="6CB486C8"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për grumbullimin në tokë duhet të raportohen, përveç rasteve kur është e mundur të ekstrapolohet nga të dhënat e marra mbi lëndën vepruese dhe metabolitet përkatëse, produktet e degradimit dhe të reagimit, në përputhje me</w:t>
      </w:r>
      <w:r w:rsidR="00AC11BB">
        <w:rPr>
          <w:rFonts w:ascii="Garamond" w:hAnsi="Garamond"/>
          <w:sz w:val="24"/>
          <w:szCs w:val="24"/>
          <w:lang w:val="sq-AL"/>
        </w:rPr>
        <w:t xml:space="preserve"> kërkesat për lëndën vepruese. </w:t>
      </w:r>
    </w:p>
    <w:p w14:paraId="105B05DB" w14:textId="77777777" w:rsidR="00351B56" w:rsidRPr="00E2786E" w:rsidRDefault="00351B56" w:rsidP="00351B56">
      <w:pPr>
        <w:spacing w:after="0" w:line="240" w:lineRule="auto"/>
        <w:ind w:firstLine="284"/>
        <w:jc w:val="both"/>
        <w:rPr>
          <w:rFonts w:ascii="Garamond" w:hAnsi="Garamond"/>
          <w:i/>
          <w:sz w:val="24"/>
          <w:szCs w:val="24"/>
          <w:lang w:val="sq-AL"/>
        </w:rPr>
      </w:pPr>
      <w:r w:rsidRPr="00E2786E">
        <w:rPr>
          <w:rFonts w:ascii="Garamond" w:hAnsi="Garamond"/>
          <w:i/>
          <w:sz w:val="24"/>
          <w:szCs w:val="24"/>
          <w:lang w:val="sq-AL"/>
        </w:rPr>
        <w:t xml:space="preserve">Kushtet e provës </w:t>
      </w:r>
    </w:p>
    <w:p w14:paraId="035D7359" w14:textId="1F86A21A"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Aplikohen të njëjtat udhëzime, siç jepen n</w:t>
      </w:r>
      <w:r w:rsidR="00AC11BB">
        <w:rPr>
          <w:rFonts w:ascii="Garamond" w:hAnsi="Garamond"/>
          <w:sz w:val="24"/>
          <w:szCs w:val="24"/>
          <w:lang w:val="sq-AL"/>
        </w:rPr>
        <w:t>ë kërkesat për lëndën vepruese.</w:t>
      </w:r>
    </w:p>
    <w:p w14:paraId="331ED2AF" w14:textId="77777777" w:rsidR="00351B56" w:rsidRPr="00E2786E" w:rsidRDefault="00351B56" w:rsidP="00351B56">
      <w:pPr>
        <w:spacing w:after="0" w:line="240" w:lineRule="auto"/>
        <w:ind w:firstLine="284"/>
        <w:jc w:val="both"/>
        <w:rPr>
          <w:rFonts w:ascii="Garamond" w:hAnsi="Garamond"/>
          <w:i/>
          <w:sz w:val="24"/>
          <w:szCs w:val="24"/>
          <w:lang w:val="sq-AL"/>
        </w:rPr>
      </w:pPr>
      <w:r w:rsidRPr="00E2786E">
        <w:rPr>
          <w:rFonts w:ascii="Garamond" w:hAnsi="Garamond"/>
          <w:i/>
          <w:sz w:val="24"/>
          <w:szCs w:val="24"/>
          <w:lang w:val="sq-AL"/>
        </w:rPr>
        <w:t>Udhëzuesi i provës</w:t>
      </w:r>
    </w:p>
    <w:p w14:paraId="5380A9AB" w14:textId="5B693F93"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SETAC-Procedurat për vlerësimin e rrezikut mjedisor dhe</w:t>
      </w:r>
      <w:r w:rsidR="00AC11BB">
        <w:rPr>
          <w:rFonts w:ascii="Garamond" w:hAnsi="Garamond"/>
          <w:sz w:val="24"/>
          <w:szCs w:val="24"/>
          <w:lang w:val="sq-AL"/>
        </w:rPr>
        <w:t xml:space="preserve"> ekotoksicitetin e PMB-ve.</w:t>
      </w:r>
    </w:p>
    <w:p w14:paraId="09F9DCB7"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9.1.2. Lëvizja në tokë</w:t>
      </w:r>
    </w:p>
    <w:p w14:paraId="5FE9D14D" w14:textId="29DD5C8A"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i vënë në dispozicion duhet të sigurojë të dhëna të mjaftueshme për të vlerësuar lëvizshmërinë dhe potencialin e rrjedhjes së lëndës vepruese dhe metabolitëve, produkteve të degradimit dhe rea</w:t>
      </w:r>
      <w:r w:rsidR="00AC11BB">
        <w:rPr>
          <w:rFonts w:ascii="Garamond" w:hAnsi="Garamond"/>
          <w:sz w:val="24"/>
          <w:szCs w:val="24"/>
          <w:lang w:val="sq-AL"/>
        </w:rPr>
        <w:t>gimit.</w:t>
      </w:r>
    </w:p>
    <w:p w14:paraId="280F6053"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9.1.2.1. Studimet laboratorike </w:t>
      </w:r>
    </w:p>
    <w:p w14:paraId="1EA42F8E" w14:textId="3D6DE27F"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Lëvizja e PMB-ve në tokë duhet të shqyrtohet, përveçse rasteve kur është e mundur të ekstrapolohet nga të dhënat e marra në përputhje me</w:t>
      </w:r>
      <w:r w:rsidR="00AC11BB">
        <w:rPr>
          <w:rFonts w:ascii="Garamond" w:hAnsi="Garamond"/>
          <w:sz w:val="24"/>
          <w:szCs w:val="24"/>
          <w:lang w:val="sq-AL"/>
        </w:rPr>
        <w:t xml:space="preserve"> kërkesat për lëndën vepruese. </w:t>
      </w:r>
    </w:p>
    <w:p w14:paraId="1BC129A3" w14:textId="77777777" w:rsidR="00351B56" w:rsidRPr="00F343A2" w:rsidRDefault="00351B56" w:rsidP="00351B56">
      <w:pPr>
        <w:spacing w:after="0" w:line="240" w:lineRule="auto"/>
        <w:ind w:firstLine="284"/>
        <w:jc w:val="both"/>
        <w:rPr>
          <w:rFonts w:ascii="Garamond" w:hAnsi="Garamond"/>
          <w:i/>
          <w:sz w:val="24"/>
          <w:szCs w:val="24"/>
          <w:lang w:val="sq-AL"/>
        </w:rPr>
      </w:pPr>
      <w:r w:rsidRPr="00F343A2">
        <w:rPr>
          <w:rFonts w:ascii="Garamond" w:hAnsi="Garamond"/>
          <w:i/>
          <w:sz w:val="24"/>
          <w:szCs w:val="24"/>
          <w:lang w:val="sq-AL"/>
        </w:rPr>
        <w:t xml:space="preserve">Kushtet e provës </w:t>
      </w:r>
    </w:p>
    <w:p w14:paraId="7AF29F32" w14:textId="2AAA25BB"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Zbatohen të njëjtat dispozita siç parashikohen n</w:t>
      </w:r>
      <w:r w:rsidR="00AC11BB">
        <w:rPr>
          <w:rFonts w:ascii="Garamond" w:hAnsi="Garamond"/>
          <w:sz w:val="24"/>
          <w:szCs w:val="24"/>
          <w:lang w:val="sq-AL"/>
        </w:rPr>
        <w:t>ë kërkesat për lëndën vepruese.</w:t>
      </w:r>
    </w:p>
    <w:p w14:paraId="48D24C88" w14:textId="77777777" w:rsidR="00351B56" w:rsidRPr="00F343A2" w:rsidRDefault="00351B56" w:rsidP="00351B56">
      <w:pPr>
        <w:spacing w:after="0" w:line="240" w:lineRule="auto"/>
        <w:ind w:firstLine="284"/>
        <w:jc w:val="both"/>
        <w:rPr>
          <w:rFonts w:ascii="Garamond" w:hAnsi="Garamond"/>
          <w:i/>
          <w:sz w:val="24"/>
          <w:szCs w:val="24"/>
          <w:lang w:val="sq-AL"/>
        </w:rPr>
      </w:pPr>
      <w:r w:rsidRPr="00F343A2">
        <w:rPr>
          <w:rFonts w:ascii="Garamond" w:hAnsi="Garamond"/>
          <w:i/>
          <w:sz w:val="24"/>
          <w:szCs w:val="24"/>
          <w:lang w:val="sq-AL"/>
        </w:rPr>
        <w:t>Udhëzuesi i provës</w:t>
      </w:r>
    </w:p>
    <w:p w14:paraId="0749E764" w14:textId="42301C20"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SETAC-Procedurat për vlerësimin e rrezikut mjediso</w:t>
      </w:r>
      <w:r w:rsidR="00AC11BB">
        <w:rPr>
          <w:rFonts w:ascii="Garamond" w:hAnsi="Garamond"/>
          <w:sz w:val="24"/>
          <w:szCs w:val="24"/>
          <w:lang w:val="sq-AL"/>
        </w:rPr>
        <w:t>r dhe ekotoksicitetin e PMB-ve.</w:t>
      </w:r>
    </w:p>
    <w:p w14:paraId="393EA0A6"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9.1.2.2. Studimet Lysimeter ose studimet e kullimit në terren </w:t>
      </w:r>
    </w:p>
    <w:p w14:paraId="32A5D86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sigurohen të dhëna mbi: </w:t>
      </w:r>
    </w:p>
    <w:p w14:paraId="1F6C7217" w14:textId="52BF6AC2" w:rsidR="00351B56" w:rsidRPr="00BA0292" w:rsidRDefault="00F343A2" w:rsidP="00351B56">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w:t>
      </w:r>
      <w:r w:rsidR="00351B56" w:rsidRPr="00BA0292">
        <w:rPr>
          <w:rFonts w:ascii="Garamond" w:hAnsi="Garamond"/>
          <w:sz w:val="24"/>
          <w:szCs w:val="24"/>
          <w:lang w:val="sq-AL"/>
        </w:rPr>
        <w:t xml:space="preserve">ndryshueshmërinë e PMB-së në tokë; </w:t>
      </w:r>
    </w:p>
    <w:p w14:paraId="1E61A171" w14:textId="62D084E9" w:rsidR="00351B56" w:rsidRPr="00BA0292" w:rsidRDefault="00F343A2" w:rsidP="00351B56">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w:t>
      </w:r>
      <w:r w:rsidR="00351B56" w:rsidRPr="00BA0292">
        <w:rPr>
          <w:rFonts w:ascii="Garamond" w:hAnsi="Garamond"/>
          <w:sz w:val="24"/>
          <w:szCs w:val="24"/>
          <w:lang w:val="sq-AL"/>
        </w:rPr>
        <w:t xml:space="preserve">mundësinë për kullimin e ujit tokësor; </w:t>
      </w:r>
    </w:p>
    <w:p w14:paraId="6B2CF06A" w14:textId="7487BBED" w:rsidR="00351B56" w:rsidRPr="00BA0292" w:rsidRDefault="00F343A2" w:rsidP="00AC11BB">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w:t>
      </w:r>
      <w:r w:rsidR="00351B56" w:rsidRPr="00BA0292">
        <w:rPr>
          <w:rFonts w:ascii="Garamond" w:hAnsi="Garamond"/>
          <w:sz w:val="24"/>
          <w:szCs w:val="24"/>
          <w:lang w:val="sq-AL"/>
        </w:rPr>
        <w:t>s</w:t>
      </w:r>
      <w:r w:rsidR="00AC11BB">
        <w:rPr>
          <w:rFonts w:ascii="Garamond" w:hAnsi="Garamond"/>
          <w:sz w:val="24"/>
          <w:szCs w:val="24"/>
          <w:lang w:val="sq-AL"/>
        </w:rPr>
        <w:t>hpërndarjen e mundshme në tokë.</w:t>
      </w:r>
    </w:p>
    <w:p w14:paraId="219F2262" w14:textId="6F2CD743"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Këto studime duhet të paraqiten, përveçse në rastet kur është e mundur të ekstrapolohet nga të dhënat e marra mbi lëndën vepruese dhe metabolitet përkatëse, produktet e degradimit dhe të reagimit, në përputhje me</w:t>
      </w:r>
      <w:r w:rsidR="00AC11BB">
        <w:rPr>
          <w:rFonts w:ascii="Garamond" w:hAnsi="Garamond"/>
          <w:sz w:val="24"/>
          <w:szCs w:val="24"/>
          <w:lang w:val="sq-AL"/>
        </w:rPr>
        <w:t xml:space="preserve"> kërkesat për lëndën vepruese. </w:t>
      </w:r>
    </w:p>
    <w:p w14:paraId="70F6D414"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9.1.2.3. Studimet e shpëlarjes në terren</w:t>
      </w:r>
    </w:p>
    <w:p w14:paraId="4832F23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e shpëlarjes në terren do të paraqiten, kur është e nevojshme, për të dhënë informacione mbi:</w:t>
      </w:r>
    </w:p>
    <w:p w14:paraId="6583C215" w14:textId="56570C03" w:rsidR="00351B56" w:rsidRPr="00BA0292" w:rsidRDefault="00DD2C8D"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lëvizshmërinë në tokë,</w:t>
      </w:r>
    </w:p>
    <w:p w14:paraId="0AB99B1D" w14:textId="39D18886" w:rsidR="00351B56" w:rsidRPr="00BA0292" w:rsidRDefault="00DD2C8D"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potencialin për të kulluar në ujë nëntokësor,</w:t>
      </w:r>
    </w:p>
    <w:p w14:paraId="122A3D01" w14:textId="65CD915A" w:rsidR="00351B56" w:rsidRPr="00BA0292" w:rsidRDefault="00DD2C8D"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s</w:t>
      </w:r>
      <w:r w:rsidR="00AC11BB">
        <w:rPr>
          <w:rFonts w:ascii="Garamond" w:hAnsi="Garamond"/>
          <w:sz w:val="24"/>
          <w:szCs w:val="24"/>
          <w:lang w:val="sq-AL"/>
        </w:rPr>
        <w:t>hpërndarjen e mundshme në tokë.</w:t>
      </w:r>
    </w:p>
    <w:p w14:paraId="797305FC" w14:textId="40295694"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9.1.3. Vlerësimi i </w:t>
      </w:r>
      <w:r w:rsidR="00AC11BB" w:rsidRPr="00AC11BB">
        <w:rPr>
          <w:rFonts w:ascii="Garamond" w:hAnsi="Garamond"/>
          <w:b/>
          <w:sz w:val="24"/>
          <w:szCs w:val="24"/>
          <w:lang w:val="sq-AL"/>
        </w:rPr>
        <w:t>përqendrimeve</w:t>
      </w:r>
      <w:r w:rsidRPr="00AC11BB">
        <w:rPr>
          <w:rFonts w:ascii="Garamond" w:hAnsi="Garamond"/>
          <w:b/>
          <w:sz w:val="24"/>
          <w:szCs w:val="24"/>
          <w:lang w:val="sq-AL"/>
        </w:rPr>
        <w:t xml:space="preserve"> në tokë</w:t>
      </w:r>
    </w:p>
    <w:p w14:paraId="4CB97E5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vlerësimet PECs të tokës, duhet të lidhen me të dyja, me një aplikim të vetëm dhe me masat më të larta të aplikimit, për të cilat regjistrimi është kërkuar, dhe numrin maksimal si dhe masat më të larta të aplikimit, për të cilat regjistrimi është kërkuar, për çdo tokë të përshtatshme të provuar, dhe janë shprehur në mg të lëndës vepruese dhe metabolitëve përkatëse, produkteve të degradimit dhe të reagimit, për kg të tokës. </w:t>
      </w:r>
    </w:p>
    <w:p w14:paraId="122176BA" w14:textId="3944C0A0"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Faktorët, që duhet të merren në konsideratë në realizmin e vlerësimeve PECs, lidhen me aplikimin direkt dhe indirekt në tokë, me kullimin, rrjedhjen dhe, përfshijnë procese të tilla si, avullimi, thithja, hidroliza, fotoliza dhe degradimi aerobik dhe anaerobik. Thellësi të përshtatshme të shtresave të tokës do të përdoren në varësi të metodës së aplikimit dhe kultivimit të tokës. Kur mbulesa tokësore është e pranishme në kohën e aplikimit, ndikimi i interceptimit të të korrave në uljen e ekspozimit të tokës m</w:t>
      </w:r>
      <w:r w:rsidR="00AC11BB">
        <w:rPr>
          <w:rFonts w:ascii="Garamond" w:hAnsi="Garamond"/>
          <w:sz w:val="24"/>
          <w:szCs w:val="24"/>
          <w:lang w:val="sq-AL"/>
        </w:rPr>
        <w:t>und të përfshihet në vlerësime.</w:t>
      </w:r>
    </w:p>
    <w:p w14:paraId="28D48B1D"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9.2. Fati dhe sjellja në ujë dhe sedimente. </w:t>
      </w:r>
    </w:p>
    <w:p w14:paraId="7CE9A20C"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9.2.1. Mineralizimi aerobik në ujërat sipërfaqësorë</w:t>
      </w:r>
    </w:p>
    <w:p w14:paraId="29FAABF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Qëndrueshmëria dhe sjellja e PMB-ve në ujëra të hapur (ujëra të ëmbël, grykëderdhje dhe detare) do të investigohen përveç nëse është e mundur të ekstrapolohet nga të dhënat e marra mbi lëndën vepruese dhe metabolitët, produktet e degradimit dhe reagimit në përputhje me kërkesat për lëndën vepruese.</w:t>
      </w:r>
    </w:p>
    <w:p w14:paraId="28FC10F2" w14:textId="427398B0"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Testi raportohet nëse aplikanti nuk tregon se ndotja e uje</w:t>
      </w:r>
      <w:r w:rsidR="00AC11BB">
        <w:rPr>
          <w:rFonts w:ascii="Garamond" w:hAnsi="Garamond"/>
          <w:sz w:val="24"/>
          <w:szCs w:val="24"/>
          <w:lang w:val="sq-AL"/>
        </w:rPr>
        <w:t>rave të hapur nuk do të ndodhë.</w:t>
      </w:r>
    </w:p>
    <w:p w14:paraId="6922E80E" w14:textId="77777777" w:rsidR="00351B56" w:rsidRPr="00F343A2" w:rsidRDefault="00351B56" w:rsidP="00351B56">
      <w:pPr>
        <w:spacing w:after="0" w:line="240" w:lineRule="auto"/>
        <w:ind w:firstLine="284"/>
        <w:jc w:val="both"/>
        <w:rPr>
          <w:rFonts w:ascii="Garamond" w:hAnsi="Garamond"/>
          <w:i/>
          <w:sz w:val="24"/>
          <w:szCs w:val="24"/>
          <w:lang w:val="sq-AL"/>
        </w:rPr>
      </w:pPr>
      <w:r w:rsidRPr="00F343A2">
        <w:rPr>
          <w:rFonts w:ascii="Garamond" w:hAnsi="Garamond"/>
          <w:i/>
          <w:sz w:val="24"/>
          <w:szCs w:val="24"/>
          <w:lang w:val="sq-AL"/>
        </w:rPr>
        <w:t>Kushtet e provës</w:t>
      </w:r>
    </w:p>
    <w:p w14:paraId="7B2D609C" w14:textId="2372920D"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Shkalla e degradimit dhe rruga ose </w:t>
      </w:r>
      <w:r w:rsidR="00AC11BB" w:rsidRPr="00BA0292">
        <w:rPr>
          <w:rFonts w:ascii="Garamond" w:hAnsi="Garamond"/>
          <w:sz w:val="24"/>
          <w:szCs w:val="24"/>
          <w:lang w:val="sq-AL"/>
        </w:rPr>
        <w:t>rrugët</w:t>
      </w:r>
      <w:r w:rsidRPr="00BA0292">
        <w:rPr>
          <w:rFonts w:ascii="Garamond" w:hAnsi="Garamond"/>
          <w:sz w:val="24"/>
          <w:szCs w:val="24"/>
          <w:lang w:val="sq-AL"/>
        </w:rPr>
        <w:t xml:space="preserve"> duhet të raportohen ose për një sistem provë ‘te hapur’ ose për një sistem ‘të </w:t>
      </w:r>
      <w:r w:rsidR="00AC11BB" w:rsidRPr="00BA0292">
        <w:rPr>
          <w:rFonts w:ascii="Garamond" w:hAnsi="Garamond"/>
          <w:sz w:val="24"/>
          <w:szCs w:val="24"/>
          <w:lang w:val="sq-AL"/>
        </w:rPr>
        <w:t>ndërprerë</w:t>
      </w:r>
      <w:r w:rsidRPr="00BA0292">
        <w:rPr>
          <w:rFonts w:ascii="Garamond" w:hAnsi="Garamond"/>
          <w:sz w:val="24"/>
          <w:szCs w:val="24"/>
          <w:lang w:val="sq-AL"/>
        </w:rPr>
        <w:t xml:space="preserve"> të sedimentit’. Kur është e nevojshme, do të përdoren sisteme shtesë të provës, të cilat ndryshojnë në lidhje me përmbajtjen organike të karbonit, strukturën ose pH.</w:t>
      </w:r>
    </w:p>
    <w:p w14:paraId="16E046B9" w14:textId="75E8D94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Rezultatet e marra do të paraqiten në formën e vizatimeve skematike që tregojnë </w:t>
      </w:r>
      <w:r w:rsidR="00AC11BB" w:rsidRPr="00BA0292">
        <w:rPr>
          <w:rFonts w:ascii="Garamond" w:hAnsi="Garamond"/>
          <w:sz w:val="24"/>
          <w:szCs w:val="24"/>
          <w:lang w:val="sq-AL"/>
        </w:rPr>
        <w:t>rrugët</w:t>
      </w:r>
      <w:r w:rsidRPr="00BA0292">
        <w:rPr>
          <w:rFonts w:ascii="Garamond" w:hAnsi="Garamond"/>
          <w:sz w:val="24"/>
          <w:szCs w:val="24"/>
          <w:lang w:val="sq-AL"/>
        </w:rPr>
        <w:t xml:space="preserve"> e përfshira, dhe në formën e bilanceve që tregojnë shpërndarjen e etiketës radio në ujë dhe, kur është e nevojshme, sedimentit si funksion i kohës, midis:</w:t>
      </w:r>
    </w:p>
    <w:p w14:paraId="3505D909" w14:textId="63E30027"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lëndës vepruese;</w:t>
      </w:r>
    </w:p>
    <w:p w14:paraId="3C640017" w14:textId="2967107B"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CO2;</w:t>
      </w:r>
    </w:p>
    <w:p w14:paraId="636459AE" w14:textId="71EFFDEC"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 </w:t>
      </w:r>
      <w:r w:rsidR="00351B56" w:rsidRPr="00BA0292">
        <w:rPr>
          <w:rFonts w:ascii="Garamond" w:hAnsi="Garamond"/>
          <w:sz w:val="24"/>
          <w:szCs w:val="24"/>
          <w:lang w:val="sq-AL"/>
        </w:rPr>
        <w:t>komponimeve të paqëndrueshme përveç CO2;</w:t>
      </w:r>
    </w:p>
    <w:p w14:paraId="1BD1548F" w14:textId="1EED2C44"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produkteve individuale të identifikuara të transformimit;</w:t>
      </w:r>
    </w:p>
    <w:p w14:paraId="48A5BE73" w14:textId="0BC7E4FA"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substancave të nxjerra që nuk identifikohen; dhe</w:t>
      </w:r>
    </w:p>
    <w:p w14:paraId="19882D14" w14:textId="0EA80E1C"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mbetjeve jo të ekstraktueshme në sediment.</w:t>
      </w:r>
    </w:p>
    <w:p w14:paraId="18360FF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Kohëzgjatja e studimit nuk duhet të kalojë 60 ditë, përveç nëse zbatohet procedura gjysmë e vazhdueshme me rinovimin periodik të pezullimit të testit. Sidoqoftë, periudha për testin e serisë mund të zgjatet në maksimum 90 ditë, nëse degradimi i substancës së provës ka filluar brenda 60 ditëve të para.</w:t>
      </w:r>
    </w:p>
    <w:p w14:paraId="571834EE"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9.2.2. Studim i ujit/sedimentit </w:t>
      </w:r>
    </w:p>
    <w:p w14:paraId="3D1F535A" w14:textId="1A3565BB"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Qëndrueshmëria dhe sjellja e PMB-ve në sistemet ujore do të investigohet përveç nëse është e mundur të ekstrapolohet nga të dhënat e marra mbi lëndën vepruese dhe metabolitët, produktet e degradimit dhe reagimit në përputhje m</w:t>
      </w:r>
      <w:r w:rsidR="00AC11BB">
        <w:rPr>
          <w:rFonts w:ascii="Garamond" w:hAnsi="Garamond"/>
          <w:sz w:val="24"/>
          <w:szCs w:val="24"/>
          <w:lang w:val="sq-AL"/>
        </w:rPr>
        <w:t>e kërkesat për lëndën vepruese.</w:t>
      </w:r>
    </w:p>
    <w:p w14:paraId="75CD688D" w14:textId="77777777" w:rsidR="00351B56" w:rsidRPr="00F343A2" w:rsidRDefault="00351B56" w:rsidP="00351B56">
      <w:pPr>
        <w:spacing w:after="0" w:line="240" w:lineRule="auto"/>
        <w:ind w:firstLine="284"/>
        <w:jc w:val="both"/>
        <w:rPr>
          <w:rFonts w:ascii="Garamond" w:hAnsi="Garamond"/>
          <w:i/>
          <w:sz w:val="24"/>
          <w:szCs w:val="24"/>
          <w:lang w:val="sq-AL"/>
        </w:rPr>
      </w:pPr>
      <w:r w:rsidRPr="00F343A2">
        <w:rPr>
          <w:rFonts w:ascii="Garamond" w:hAnsi="Garamond"/>
          <w:i/>
          <w:sz w:val="24"/>
          <w:szCs w:val="24"/>
          <w:lang w:val="sq-AL"/>
        </w:rPr>
        <w:t>Kushtet e provës</w:t>
      </w:r>
    </w:p>
    <w:p w14:paraId="6430E6A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Rruga e degradimit ose shtigjet duhet të raportohen për dy sisteme uji/sedimenti. Dy sedimentet e zgjedhura ndryshojnë në lidhje me përmbajtjen organike të karbonit dhe strukturën, dhe kur është e nevojshme, në lidhje me pH.</w:t>
      </w:r>
    </w:p>
    <w:p w14:paraId="430D7134" w14:textId="4A1942A4"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Rezultatet e marra do të paraqiten në formën e vizatimeve skematike që tregojnë </w:t>
      </w:r>
      <w:r w:rsidR="00AC11BB" w:rsidRPr="00BA0292">
        <w:rPr>
          <w:rFonts w:ascii="Garamond" w:hAnsi="Garamond"/>
          <w:sz w:val="24"/>
          <w:szCs w:val="24"/>
          <w:lang w:val="sq-AL"/>
        </w:rPr>
        <w:t>rrugët</w:t>
      </w:r>
      <w:r w:rsidRPr="00BA0292">
        <w:rPr>
          <w:rFonts w:ascii="Garamond" w:hAnsi="Garamond"/>
          <w:sz w:val="24"/>
          <w:szCs w:val="24"/>
          <w:lang w:val="sq-AL"/>
        </w:rPr>
        <w:t xml:space="preserve"> e përfshira, dhe në formën e bilanceve që tregojnë shpërndarjen e etiketës radio në ujë dhe sediment, si funksion i kohës, midis:</w:t>
      </w:r>
    </w:p>
    <w:p w14:paraId="75BCBE3D" w14:textId="6031FFFE"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lëndës vepruese;</w:t>
      </w:r>
    </w:p>
    <w:p w14:paraId="64DB2F02" w14:textId="353C4FB0"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CO2;</w:t>
      </w:r>
    </w:p>
    <w:p w14:paraId="47A73B83" w14:textId="65C9D0E7"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komponimeve të paqëndrueshme përveç CO2;</w:t>
      </w:r>
    </w:p>
    <w:p w14:paraId="75A2FDFB" w14:textId="0A601014"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produkteve individuale të identifikuara të transformimit;</w:t>
      </w:r>
    </w:p>
    <w:p w14:paraId="08F68DE2" w14:textId="225580CC"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substancave të nxjerra që nuk identifikohen; dhe</w:t>
      </w:r>
    </w:p>
    <w:p w14:paraId="75ADC8C7" w14:textId="453AC80F"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mbetjeve jo të ekstraktueshme në sediment.</w:t>
      </w:r>
    </w:p>
    <w:p w14:paraId="3BA9F1DA" w14:textId="397FA263" w:rsidR="00351B56" w:rsidRPr="00BA0292" w:rsidRDefault="00B166D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Kohëzgjatja e studimit d</w:t>
      </w:r>
      <w:r w:rsidR="00AC11BB">
        <w:rPr>
          <w:rFonts w:ascii="Garamond" w:hAnsi="Garamond"/>
          <w:sz w:val="24"/>
          <w:szCs w:val="24"/>
          <w:lang w:val="sq-AL"/>
        </w:rPr>
        <w:t xml:space="preserve">uhet të jetë së paku 100 ditë. </w:t>
      </w:r>
    </w:p>
    <w:p w14:paraId="01B00B5F"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9.2.3. Studimi i ujit/sedimentit të rrezatuar</w:t>
      </w:r>
    </w:p>
    <w:p w14:paraId="719F8AAC" w14:textId="3142CCBB"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degradimi fotokimik ka rëndësi, një studim uji/sedimenti nën ndikimin e një regjimi të zbehtë/të errët,</w:t>
      </w:r>
      <w:r w:rsidR="00AC11BB">
        <w:rPr>
          <w:rFonts w:ascii="Garamond" w:hAnsi="Garamond"/>
          <w:sz w:val="24"/>
          <w:szCs w:val="24"/>
          <w:lang w:val="sq-AL"/>
        </w:rPr>
        <w:t xml:space="preserve"> mund të raportohet gjithashtu.</w:t>
      </w:r>
    </w:p>
    <w:p w14:paraId="1097D2BC" w14:textId="60F3B062"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9.2.4. Vlerësimi i </w:t>
      </w:r>
      <w:r w:rsidR="00AC11BB" w:rsidRPr="00AC11BB">
        <w:rPr>
          <w:rFonts w:ascii="Garamond" w:hAnsi="Garamond"/>
          <w:b/>
          <w:sz w:val="24"/>
          <w:szCs w:val="24"/>
          <w:lang w:val="sq-AL"/>
        </w:rPr>
        <w:t>përqendrimeve</w:t>
      </w:r>
      <w:r w:rsidRPr="00AC11BB">
        <w:rPr>
          <w:rFonts w:ascii="Garamond" w:hAnsi="Garamond"/>
          <w:b/>
          <w:sz w:val="24"/>
          <w:szCs w:val="24"/>
          <w:lang w:val="sq-AL"/>
        </w:rPr>
        <w:t xml:space="preserve"> në </w:t>
      </w:r>
      <w:r w:rsidR="00AC11BB" w:rsidRPr="00AC11BB">
        <w:rPr>
          <w:rFonts w:ascii="Garamond" w:hAnsi="Garamond"/>
          <w:b/>
          <w:sz w:val="24"/>
          <w:szCs w:val="24"/>
          <w:lang w:val="sq-AL"/>
        </w:rPr>
        <w:t>ujërat</w:t>
      </w:r>
      <w:r w:rsidRPr="00AC11BB">
        <w:rPr>
          <w:rFonts w:ascii="Garamond" w:hAnsi="Garamond"/>
          <w:b/>
          <w:sz w:val="24"/>
          <w:szCs w:val="24"/>
          <w:lang w:val="sq-AL"/>
        </w:rPr>
        <w:t xml:space="preserve"> nëntokësore</w:t>
      </w:r>
    </w:p>
    <w:p w14:paraId="2B7C3FA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Rrugët për ndotjen e ujit sipërfaqësor, duhet të përcaktohen duke marrë në konsideratë kushtet bujqësore, të shëndetit të bimës dhe mjedisore (duke përfshirë ato klimatike) përkatëse. </w:t>
      </w:r>
    </w:p>
    <w:p w14:paraId="76334F68" w14:textId="2AF1352E"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Vlerësimet e duhura (llogaritjet) për </w:t>
      </w:r>
      <w:r w:rsidR="00AC11BB" w:rsidRPr="00BA0292">
        <w:rPr>
          <w:rFonts w:ascii="Garamond" w:hAnsi="Garamond"/>
          <w:sz w:val="24"/>
          <w:szCs w:val="24"/>
          <w:lang w:val="sq-AL"/>
        </w:rPr>
        <w:t>përqendrimin</w:t>
      </w:r>
      <w:r w:rsidRPr="00BA0292">
        <w:rPr>
          <w:rFonts w:ascii="Garamond" w:hAnsi="Garamond"/>
          <w:sz w:val="24"/>
          <w:szCs w:val="24"/>
          <w:lang w:val="sq-AL"/>
        </w:rPr>
        <w:t xml:space="preserve"> mjedisor të parashikuar në </w:t>
      </w:r>
      <w:r w:rsidR="00AC11BB" w:rsidRPr="00BA0292">
        <w:rPr>
          <w:rFonts w:ascii="Garamond" w:hAnsi="Garamond"/>
          <w:sz w:val="24"/>
          <w:szCs w:val="24"/>
          <w:lang w:val="sq-AL"/>
        </w:rPr>
        <w:t>ujërat</w:t>
      </w:r>
      <w:r w:rsidRPr="00BA0292">
        <w:rPr>
          <w:rFonts w:ascii="Garamond" w:hAnsi="Garamond"/>
          <w:sz w:val="24"/>
          <w:szCs w:val="24"/>
          <w:lang w:val="sq-AL"/>
        </w:rPr>
        <w:t xml:space="preserve"> sipërfaqësorë PECs, të lëndës vepruese dhe metaboliteve përkatëse, produkteve të degradimit dhe të reagimit, duhet të paraq</w:t>
      </w:r>
      <w:r w:rsidR="00AC11BB">
        <w:rPr>
          <w:rFonts w:ascii="Garamond" w:hAnsi="Garamond"/>
          <w:sz w:val="24"/>
          <w:szCs w:val="24"/>
          <w:lang w:val="sq-AL"/>
        </w:rPr>
        <w:t>iten.</w:t>
      </w:r>
    </w:p>
    <w:p w14:paraId="297A37AD"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9.2.4.1. Llogaritjet e përqëndrimeve në ujrat nëntokësore</w:t>
      </w:r>
    </w:p>
    <w:p w14:paraId="50B6BB1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Vlerësimet </w:t>
      </w:r>
      <w:r w:rsidRPr="00F343A2">
        <w:rPr>
          <w:rFonts w:ascii="Garamond" w:hAnsi="Garamond"/>
          <w:sz w:val="24"/>
          <w:szCs w:val="24"/>
          <w:lang w:val="sq-AL"/>
        </w:rPr>
        <w:t>PEC</w:t>
      </w:r>
      <w:r w:rsidRPr="00F343A2">
        <w:rPr>
          <w:rFonts w:ascii="Garamond" w:hAnsi="Garamond"/>
          <w:sz w:val="24"/>
          <w:szCs w:val="24"/>
          <w:vertAlign w:val="subscript"/>
          <w:lang w:val="sq-AL"/>
        </w:rPr>
        <w:t>Gë</w:t>
      </w:r>
      <w:r w:rsidRPr="00BA0292">
        <w:rPr>
          <w:rFonts w:ascii="Garamond" w:hAnsi="Garamond"/>
          <w:sz w:val="24"/>
          <w:szCs w:val="24"/>
          <w:lang w:val="sq-AL"/>
        </w:rPr>
        <w:t xml:space="preserve"> duhet të lidhen me numrin maksimal dhe masat më të larta të aplikimit, për të cilat regjistrimi është kërkuar, dhe të jenë të përshtatshme për liqenet, pellgjet, lumenjtë, kanalet, përrenjtë, kanalet dhe tubacionet ujitës e kullues.</w:t>
      </w:r>
    </w:p>
    <w:p w14:paraId="0D3459F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Vlerësimet (llogaritjet) e përshtatshme të përqendrimit të parashikuar të mjedisit në ujërat nëntokësore PEC</w:t>
      </w:r>
      <w:r w:rsidRPr="00F343A2">
        <w:rPr>
          <w:rFonts w:ascii="Garamond" w:hAnsi="Garamond"/>
          <w:sz w:val="24"/>
          <w:szCs w:val="24"/>
          <w:vertAlign w:val="subscript"/>
          <w:lang w:val="sq-AL"/>
        </w:rPr>
        <w:t>Gë</w:t>
      </w:r>
      <w:r w:rsidRPr="00BA0292">
        <w:rPr>
          <w:rFonts w:ascii="Garamond" w:hAnsi="Garamond"/>
          <w:sz w:val="24"/>
          <w:szCs w:val="24"/>
          <w:lang w:val="sq-AL"/>
        </w:rPr>
        <w:t>, të lëndës vepruese do të dorëzohen, përveç nëse është e qartë nga të dhënat për degradimin ose adsorbimin, duke marrë vlera të rastit më të keq, se rrjedhja do të ishte e papërfillshme nën zonat e synuara të përdorimit.</w:t>
      </w:r>
    </w:p>
    <w:p w14:paraId="72E4F231" w14:textId="5B2D2F37"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të gjithë metabolitët, produktet e degradimit ose reagimit të identifikuara si pjesë e përcaktimit të mbetjeve për vlerësimin e rrezikut në lidhje me ujërat nëntokësorë (shiko kërkesat për lëndën vepruese) një llogaritje e PEC</w:t>
      </w:r>
      <w:r w:rsidRPr="00F343A2">
        <w:rPr>
          <w:rFonts w:ascii="Garamond" w:hAnsi="Garamond"/>
          <w:sz w:val="24"/>
          <w:szCs w:val="24"/>
          <w:vertAlign w:val="subscript"/>
          <w:lang w:val="sq-AL"/>
        </w:rPr>
        <w:t>Gë</w:t>
      </w:r>
      <w:r w:rsidRPr="00BA0292">
        <w:rPr>
          <w:rFonts w:ascii="Garamond" w:hAnsi="Garamond"/>
          <w:sz w:val="24"/>
          <w:szCs w:val="24"/>
          <w:lang w:val="sq-AL"/>
        </w:rPr>
        <w:t xml:space="preserve">, të kërkohet për </w:t>
      </w:r>
      <w:r w:rsidR="00AC11BB">
        <w:rPr>
          <w:rFonts w:ascii="Garamond" w:hAnsi="Garamond"/>
          <w:sz w:val="24"/>
          <w:szCs w:val="24"/>
          <w:lang w:val="sq-AL"/>
        </w:rPr>
        <w:t>vlerësimin e rëndësisë së tyre.</w:t>
      </w:r>
    </w:p>
    <w:p w14:paraId="3F438540" w14:textId="5231B642"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9.2.5. Vlerësimi i </w:t>
      </w:r>
      <w:r w:rsidR="00AC11BB" w:rsidRPr="00AC11BB">
        <w:rPr>
          <w:rFonts w:ascii="Garamond" w:hAnsi="Garamond"/>
          <w:b/>
          <w:sz w:val="24"/>
          <w:szCs w:val="24"/>
          <w:lang w:val="sq-AL"/>
        </w:rPr>
        <w:t>përqendrimeve</w:t>
      </w:r>
      <w:r w:rsidRPr="00AC11BB">
        <w:rPr>
          <w:rFonts w:ascii="Garamond" w:hAnsi="Garamond"/>
          <w:b/>
          <w:sz w:val="24"/>
          <w:szCs w:val="24"/>
          <w:lang w:val="sq-AL"/>
        </w:rPr>
        <w:t xml:space="preserve"> në </w:t>
      </w:r>
      <w:r w:rsidR="00AC11BB" w:rsidRPr="00AC11BB">
        <w:rPr>
          <w:rFonts w:ascii="Garamond" w:hAnsi="Garamond"/>
          <w:b/>
          <w:sz w:val="24"/>
          <w:szCs w:val="24"/>
          <w:lang w:val="sq-AL"/>
        </w:rPr>
        <w:t>ujërat</w:t>
      </w:r>
      <w:r w:rsidRPr="00AC11BB">
        <w:rPr>
          <w:rFonts w:ascii="Garamond" w:hAnsi="Garamond"/>
          <w:b/>
          <w:sz w:val="24"/>
          <w:szCs w:val="24"/>
          <w:lang w:val="sq-AL"/>
        </w:rPr>
        <w:t xml:space="preserve"> sipërfaqësore dhe sedimentet</w:t>
      </w:r>
    </w:p>
    <w:p w14:paraId="1C5BC4B7" w14:textId="4F3B017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Rrugët e ndotjes së ujërave sipërfaqësore dhe sedimenteve përcaktohen duke marrë parasysh kushtet përkatëse bujqësore, shëndetësore të bimëve dhe mjedisit (përfshirë ato klimatike). Vlerësimet e duhura (llogaritjet) për </w:t>
      </w:r>
      <w:r w:rsidR="00AC11BB" w:rsidRPr="00BA0292">
        <w:rPr>
          <w:rFonts w:ascii="Garamond" w:hAnsi="Garamond"/>
          <w:sz w:val="24"/>
          <w:szCs w:val="24"/>
          <w:lang w:val="sq-AL"/>
        </w:rPr>
        <w:t>përqendrimin</w:t>
      </w:r>
      <w:r w:rsidRPr="00BA0292">
        <w:rPr>
          <w:rFonts w:ascii="Garamond" w:hAnsi="Garamond"/>
          <w:sz w:val="24"/>
          <w:szCs w:val="24"/>
          <w:lang w:val="sq-AL"/>
        </w:rPr>
        <w:t xml:space="preserve"> mjedisor të parashikuar në </w:t>
      </w:r>
      <w:r w:rsidR="00AC11BB" w:rsidRPr="00BA0292">
        <w:rPr>
          <w:rFonts w:ascii="Garamond" w:hAnsi="Garamond"/>
          <w:sz w:val="24"/>
          <w:szCs w:val="24"/>
          <w:lang w:val="sq-AL"/>
        </w:rPr>
        <w:t>ujërat</w:t>
      </w:r>
      <w:r w:rsidRPr="00BA0292">
        <w:rPr>
          <w:rFonts w:ascii="Garamond" w:hAnsi="Garamond"/>
          <w:sz w:val="24"/>
          <w:szCs w:val="24"/>
          <w:lang w:val="sq-AL"/>
        </w:rPr>
        <w:t xml:space="preserve"> sipërfaqësorë PECSË dhe sedimentit PECSED i lëndës vepruese do të dorëzohen, përveç nëse aplikuesi tregon se ndotja nuk do të ndodhë. Vlerësimet e PECSË dhe PECSED do të lidhen me numrin maksimal dhe shkallët më të larta të aplikimit, në intervalin më të shkurtër, për të cilin kërkohet regjistrimi, dhe të jetë i rëndësishëm për gropa, pellgje dhe përrenj.</w:t>
      </w:r>
    </w:p>
    <w:p w14:paraId="2DF4661B" w14:textId="0772D828"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Llogaritjet afatshkurtra dhe afatgjata të PECSË dhe llogaritjet përkatëse afatshkurtra dhe afatgjata të PECSED për organet përkatëse të ujit statik (pellgje; mesatare të ponderuar me kohë) dhe për masat e ujit të lëvizshëm të ngadaltë (hendeku dhe prurjet; mesataret e ponderuar me kohë), do të llogaritet me ndihmën e një dritareje kohe lëvizëse. Do të aplikohen dritare të përshtatshme kohore në lidhje me të dhënat nga s</w:t>
      </w:r>
      <w:r w:rsidR="00AC11BB">
        <w:rPr>
          <w:rFonts w:ascii="Garamond" w:hAnsi="Garamond"/>
          <w:sz w:val="24"/>
          <w:szCs w:val="24"/>
          <w:lang w:val="sq-AL"/>
        </w:rPr>
        <w:t>tudimet ekotoksikologjike.</w:t>
      </w:r>
    </w:p>
    <w:p w14:paraId="10B27665"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9.3. Fati dhe sjellja në ajër. </w:t>
      </w:r>
    </w:p>
    <w:p w14:paraId="2974AE06"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9.3.1. Rruga dhe shkalla e degradimit në ajër dhe transportin përmes ajrit</w:t>
      </w:r>
    </w:p>
    <w:p w14:paraId="7C00D699" w14:textId="1441D74F"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Termi i avullueshmërisë (PEC) do të shtohet në procedurat përkatëse të vlerësimit të rrezikut për PECS dhe PECSË. Llogaritja mund të rafinohet duke përdorur të dhëna nga eksperimente të kufizuara. Kur është e nevojshme, do të sigurohen eksperimente laboratorike, tunele me erë ose fushë për të përcaktuar PECS pas masave lehtësuese të a</w:t>
      </w:r>
      <w:r w:rsidR="00AC11BB">
        <w:rPr>
          <w:rFonts w:ascii="Garamond" w:hAnsi="Garamond"/>
          <w:sz w:val="24"/>
          <w:szCs w:val="24"/>
          <w:lang w:val="sq-AL"/>
        </w:rPr>
        <w:t>vullueshmërisë dhe depozitimit.</w:t>
      </w:r>
    </w:p>
    <w:p w14:paraId="7076967D"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9.4. Vlerësimi i përqendrimeve për rrugët e tjera të ekspozimit</w:t>
      </w:r>
    </w:p>
    <w:p w14:paraId="1078304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Vlerësimet (llogaritjet) e përshtatshme të përqendrimit të parashikuar të mjedisit, të lëndës vepruese dhe metabolitëve, produkteve të degradimit dhe reagimit do të dorëzohen, përveç nëse aplikanti tregon se ndotja nuk do të ndodhë në rast të ekspozimit nga rrugë të tjera, të tilla si:</w:t>
      </w:r>
    </w:p>
    <w:p w14:paraId="6DDFBE05" w14:textId="24D7140B"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depozitimi i pluhurit që përmbajnë PMB-te nga depozitimi gjatë mbjelljes,</w:t>
      </w:r>
    </w:p>
    <w:p w14:paraId="3B89BD8D" w14:textId="4827A89E"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ekspozimi indirekt i ujit sipërfaqësor përmes një impianti për trajtimin e ujërave të zeza (STP) pas aplikimit të një PMB-je në dhomat e depozitimit, dhe</w:t>
      </w:r>
    </w:p>
    <w:p w14:paraId="2E39AE41" w14:textId="347C8486"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komoditeti i përdorimit.</w:t>
      </w:r>
    </w:p>
    <w:p w14:paraId="75DEB9E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Vlerësimet e PEC do të lidhen me numrin maksimal dhe shkallët më të larta të aplikimit, në intervalin më të shkurtër, për të cilin kërkohet regjistrimi, dhe të jenë të rëndësishme për departamentet përkatëse të mjedisit.</w:t>
      </w:r>
    </w:p>
    <w:p w14:paraId="7C8E6E9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Lloji i informacionit që do të sigurohet do të diskutohet me autoritetin kompetent.</w:t>
      </w:r>
    </w:p>
    <w:p w14:paraId="4D24D57F" w14:textId="77777777" w:rsidR="00DE7CC1" w:rsidRDefault="00DE7CC1" w:rsidP="00351B56">
      <w:pPr>
        <w:spacing w:after="0" w:line="240" w:lineRule="auto"/>
        <w:ind w:firstLine="284"/>
        <w:jc w:val="both"/>
        <w:rPr>
          <w:rFonts w:ascii="Garamond" w:hAnsi="Garamond"/>
          <w:sz w:val="24"/>
          <w:szCs w:val="24"/>
          <w:lang w:val="sq-AL"/>
        </w:rPr>
      </w:pPr>
    </w:p>
    <w:p w14:paraId="7585622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10</w:t>
      </w:r>
    </w:p>
    <w:p w14:paraId="5ACCE88E" w14:textId="64FEEF9D" w:rsidR="00351B56" w:rsidRPr="00AC11BB" w:rsidRDefault="00AC11BB" w:rsidP="00AC11BB">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10. Të dhëna ekotoksikologjike</w:t>
      </w:r>
    </w:p>
    <w:p w14:paraId="3398B4FE" w14:textId="329ADA87" w:rsidR="00351B56" w:rsidRPr="00AC11BB" w:rsidRDefault="00351B56" w:rsidP="00AC11BB">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10.1. Efektet tek zogjtë d</w:t>
      </w:r>
      <w:r w:rsidR="00AC11BB">
        <w:rPr>
          <w:rFonts w:ascii="Garamond" w:hAnsi="Garamond"/>
          <w:b/>
          <w:sz w:val="24"/>
          <w:szCs w:val="24"/>
          <w:lang w:val="sq-AL"/>
        </w:rPr>
        <w:t>he vertebrorët e tjerë tokësorë</w:t>
      </w:r>
    </w:p>
    <w:p w14:paraId="046440C8"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10.1.1. Efektet tek zogjtë </w:t>
      </w:r>
    </w:p>
    <w:p w14:paraId="1515EE3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Efektet e mundshme mbi zogjtë duhet të investigohen, me përjashtim të rasteve kur mund të përjashtohet mundësia e ekspozimit direkt apo indirekt e zogjve, si psh. trajtimet në mjedise të mbyllura ose trajtime për plagët.</w:t>
      </w:r>
    </w:p>
    <w:p w14:paraId="0561226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Raporti toksicitet akut/ekspozim (TERa), raporti toksicitet ushqimor afat-shkurtër/ekspozim (TERst) dhe raporti toksicitet ushqimor afat gjatë/ekspozim (TERlt), duhet të raportohen. </w:t>
      </w:r>
    </w:p>
    <w:p w14:paraId="7A71A28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w:t>
      </w:r>
    </w:p>
    <w:p w14:paraId="74742DF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TERa = LD50 (mg a.s./kg peshë trupore)/ETE (mg a.s./kg peshë trupore);</w:t>
      </w:r>
    </w:p>
    <w:p w14:paraId="281352C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TERst = LC50 (mg a.s./kg ushqim)/ETE (mg a.s./kg ushqim);</w:t>
      </w:r>
    </w:p>
    <w:p w14:paraId="085BD9F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TERlt = NOEC (mg a.s./kg ushqim)/ETE (mg a.s./kg ushqim);</w:t>
      </w:r>
    </w:p>
    <w:p w14:paraId="46C49BC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ETE = vlera teorike e ekspozimit.</w:t>
      </w:r>
    </w:p>
    <w:p w14:paraId="7F985DE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rastin e ushqimit të peletuar, granuluar ose farave të trajtuara, duhet gjithashtu të raportohet sasia e lëndës vepruese në secilën peletë, granulë ose farë si dhe proporcioni i LD50 për lëndën </w:t>
      </w:r>
      <w:r w:rsidRPr="00BA0292">
        <w:rPr>
          <w:rFonts w:ascii="Garamond" w:hAnsi="Garamond"/>
          <w:sz w:val="24"/>
          <w:szCs w:val="24"/>
          <w:lang w:val="sq-AL"/>
        </w:rPr>
        <w:lastRenderedPageBreak/>
        <w:t>vepruese në 100 pjesë për gram. Duhet të raportohet edhe madhësia dhe forma e peletave ose granulave.</w:t>
      </w:r>
    </w:p>
    <w:p w14:paraId="41A805F5" w14:textId="370202CA" w:rsidR="00351B56" w:rsidRPr="00AC11BB"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e karremave, përqendrimi si në</w:t>
      </w:r>
      <w:r w:rsidR="00AC11BB">
        <w:rPr>
          <w:rFonts w:ascii="Garamond" w:hAnsi="Garamond"/>
          <w:sz w:val="24"/>
          <w:szCs w:val="24"/>
          <w:lang w:val="sq-AL"/>
        </w:rPr>
        <w:t xml:space="preserve"> karrem (mg a.s/kg) raportohet.</w:t>
      </w:r>
    </w:p>
    <w:p w14:paraId="65F969DC"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10.1.1.1. Toksiciteti akut oral ndaj zogjve</w:t>
      </w:r>
    </w:p>
    <w:p w14:paraId="537519C5" w14:textId="724A9CB9"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Toksiciteti akut oral i PMB-së do të investigohet nëse toksiciteti nuk mund të parashikohet në bazë të të dhënave për lëndën vepruese, ose kur rezultatet nga testimi i gjitarëve japin dëshmi të toksicitetit më të lartë të PMB-së në krahasim me lëndën vepruese, përveç nëse aplikanti tregon se nuk ka të ngjarë që zogjtë të jenë</w:t>
      </w:r>
      <w:r w:rsidR="00AC11BB">
        <w:rPr>
          <w:rFonts w:ascii="Garamond" w:hAnsi="Garamond"/>
          <w:sz w:val="24"/>
          <w:szCs w:val="24"/>
          <w:lang w:val="sq-AL"/>
        </w:rPr>
        <w:t xml:space="preserve"> të ekspozuar ndaj vetë PMB-së.</w:t>
      </w:r>
    </w:p>
    <w:p w14:paraId="4E6A6A84" w14:textId="77777777" w:rsidR="00351B56" w:rsidRPr="00DE7CC1" w:rsidRDefault="00351B56" w:rsidP="00351B56">
      <w:pPr>
        <w:spacing w:after="0" w:line="240" w:lineRule="auto"/>
        <w:ind w:firstLine="284"/>
        <w:jc w:val="both"/>
        <w:rPr>
          <w:rFonts w:ascii="Garamond" w:hAnsi="Garamond"/>
          <w:i/>
          <w:sz w:val="24"/>
          <w:szCs w:val="24"/>
          <w:lang w:val="sq-AL"/>
        </w:rPr>
      </w:pPr>
      <w:r w:rsidRPr="00DE7CC1">
        <w:rPr>
          <w:rFonts w:ascii="Garamond" w:hAnsi="Garamond"/>
          <w:i/>
          <w:sz w:val="24"/>
          <w:szCs w:val="24"/>
          <w:lang w:val="sq-AL"/>
        </w:rPr>
        <w:t>Kushtet e provës</w:t>
      </w:r>
    </w:p>
    <w:p w14:paraId="63851C8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Testi do të sigurojë, kur është e mundur, vlerat LD50, dozën vdekjeprurëse të pragut, kurset kohore të përgjigjes dhe rikuperimit, Nivelin e Efektit të Vëzhguar (NOEL), dhe do të përfshijë gjetjet patologjike. </w:t>
      </w:r>
    </w:p>
    <w:p w14:paraId="279166DE" w14:textId="3D1D0BB1"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Doza më e lartë e përdorur në teste nuk duhet të kalojë 2 000 mg a.s./kg peshë trupore, megjithatë, në varësi të niveleve të pritura të ekspozimit në fushë pas përdorimit të synuar të përbërësit, do të mun</w:t>
      </w:r>
      <w:r w:rsidR="00AC11BB">
        <w:rPr>
          <w:rFonts w:ascii="Garamond" w:hAnsi="Garamond"/>
          <w:sz w:val="24"/>
          <w:szCs w:val="24"/>
          <w:lang w:val="sq-AL"/>
        </w:rPr>
        <w:t>d të kërkohen doza më të larta.</w:t>
      </w:r>
    </w:p>
    <w:p w14:paraId="555B99A2"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10.1.2. Efektet tek vertebrorët tokësorë përveç zogjve</w:t>
      </w:r>
    </w:p>
    <w:p w14:paraId="4A82A816" w14:textId="6484974E"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Rreziqet e mundshme për speciet vertebrorë, përveç zogjve, do të investigohen, përveç kur substanca e provës përfshihet në PMB-të e përdorura, p</w:t>
      </w:r>
      <w:r w:rsidR="00DE6F48">
        <w:rPr>
          <w:rFonts w:ascii="Garamond" w:hAnsi="Garamond"/>
          <w:sz w:val="24"/>
          <w:szCs w:val="24"/>
          <w:lang w:val="sq-AL"/>
        </w:rPr>
        <w:t>.</w:t>
      </w:r>
      <w:r w:rsidRPr="00BA0292">
        <w:rPr>
          <w:rFonts w:ascii="Garamond" w:hAnsi="Garamond"/>
          <w:sz w:val="24"/>
          <w:szCs w:val="24"/>
          <w:lang w:val="sq-AL"/>
        </w:rPr>
        <w:t xml:space="preserve">sh., në hapësirat e mbyllura dhe trajtimet e shërimit të plagëve, kur speciet vertebrorë të ndryshëm nga zogjtë nuk do të përjetojnë as ekspozim të </w:t>
      </w:r>
      <w:r w:rsidR="00DE6F48">
        <w:rPr>
          <w:rFonts w:ascii="Garamond" w:hAnsi="Garamond"/>
          <w:sz w:val="24"/>
          <w:szCs w:val="24"/>
          <w:lang w:val="sq-AL"/>
        </w:rPr>
        <w:t>drejtpërdrejtë dhe as sekondar.</w:t>
      </w:r>
    </w:p>
    <w:p w14:paraId="11773C85"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10.1.2.1. Toksiciteti oral akut te gjitarët</w:t>
      </w:r>
    </w:p>
    <w:p w14:paraId="5211DCAE" w14:textId="759C28BC"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ekspozimi ndaj formulimit konsiderohet i mundur dhe toksiciteti nuk mund të parashikohet në bazë të të dhënave për lëndën vepruese, do të merren parasysh të dhënat mbi toksicitetin akut oral të PMB-së nga vlerësimi toksikologjik i gjitarëve (shiko</w:t>
      </w:r>
      <w:r w:rsidR="00DE6F48">
        <w:rPr>
          <w:rFonts w:ascii="Garamond" w:hAnsi="Garamond"/>
          <w:sz w:val="24"/>
          <w:szCs w:val="24"/>
          <w:lang w:val="sq-AL"/>
        </w:rPr>
        <w:t xml:space="preserve"> kërkesat për lëndën vepruese).</w:t>
      </w:r>
    </w:p>
    <w:p w14:paraId="124BF081"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10.1.3. Efektet në jetën e egër vertebrore tokësore (zvarranikët dhe amfibët)</w:t>
      </w:r>
    </w:p>
    <w:p w14:paraId="7D3FB051" w14:textId="1096AA18"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nuk mund të parashikohet nga të dhënat e lëndëve vepruese dhe, nëse është e rëndësishme, rreziku për amfibët dhe zvarranik</w:t>
      </w:r>
      <w:r w:rsidR="00DE6F48">
        <w:rPr>
          <w:rFonts w:ascii="Garamond" w:hAnsi="Garamond"/>
          <w:sz w:val="24"/>
          <w:szCs w:val="24"/>
          <w:lang w:val="sq-AL"/>
        </w:rPr>
        <w:t>ët nga PMB-të do të adresohet.</w:t>
      </w:r>
    </w:p>
    <w:p w14:paraId="0F5C0FCF"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10.2. Efektet mbi organizmat ujorë.</w:t>
      </w:r>
    </w:p>
    <w:p w14:paraId="59D73FC1" w14:textId="3799CA28"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investigohen efektet e mundshme mbi speciet ujore, me përjashtim të </w:t>
      </w:r>
      <w:r w:rsidR="00DE6F48" w:rsidRPr="00BA0292">
        <w:rPr>
          <w:rFonts w:ascii="Garamond" w:hAnsi="Garamond"/>
          <w:sz w:val="24"/>
          <w:szCs w:val="24"/>
          <w:lang w:val="sq-AL"/>
        </w:rPr>
        <w:t>rasteve</w:t>
      </w:r>
      <w:r w:rsidRPr="00BA0292">
        <w:rPr>
          <w:rFonts w:ascii="Garamond" w:hAnsi="Garamond"/>
          <w:sz w:val="24"/>
          <w:szCs w:val="24"/>
          <w:lang w:val="sq-AL"/>
        </w:rPr>
        <w:t xml:space="preserve"> kur mund të përjashtohet mundësia e ekspozimit të specieve ujore.</w:t>
      </w:r>
    </w:p>
    <w:p w14:paraId="31B5BAD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TERa dhe TERlt, duhet të raportohen, </w:t>
      </w:r>
    </w:p>
    <w:p w14:paraId="23CE6B6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w:t>
      </w:r>
    </w:p>
    <w:p w14:paraId="40FB345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TERa = LC50 akute (mg a.s./l)/rasti më i keq real PECs (fillestar ose afat-shkurtër, në mg a.s./l);</w:t>
      </w:r>
    </w:p>
    <w:p w14:paraId="001308D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TERlt = NOEC kronike (mg a.s./l)/afat gjatë PECs (mg a.s./l).</w:t>
      </w:r>
    </w:p>
    <w:p w14:paraId="2BED058A" w14:textId="3B18B178"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Një vlerësim i rrezikut për organizmat ujorë do të bëhet në përputhje me analizën p</w:t>
      </w:r>
      <w:r w:rsidR="00DE6F48">
        <w:rPr>
          <w:rFonts w:ascii="Garamond" w:hAnsi="Garamond"/>
          <w:sz w:val="24"/>
          <w:szCs w:val="24"/>
          <w:lang w:val="sq-AL"/>
        </w:rPr>
        <w:t>ërkatëse të vlerës së rrezikut.</w:t>
      </w:r>
    </w:p>
    <w:p w14:paraId="3EFA3AB4"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10.2.1. Toksiciteti akut tek peshqit, jo vertebrorët ujorë, ose efektet te algat dhe makrofitet</w:t>
      </w:r>
    </w:p>
    <w:p w14:paraId="31AEB78B" w14:textId="77777777" w:rsidR="00DE6F48" w:rsidRDefault="00DE6F48" w:rsidP="00DE6F48">
      <w:pPr>
        <w:spacing w:after="0" w:line="240" w:lineRule="auto"/>
        <w:ind w:firstLine="284"/>
        <w:jc w:val="both"/>
        <w:rPr>
          <w:rFonts w:ascii="Garamond" w:hAnsi="Garamond"/>
          <w:sz w:val="24"/>
          <w:szCs w:val="24"/>
          <w:lang w:val="sq-AL"/>
        </w:rPr>
      </w:pPr>
      <w:r>
        <w:rPr>
          <w:rFonts w:ascii="Garamond" w:hAnsi="Garamond"/>
          <w:sz w:val="24"/>
          <w:szCs w:val="24"/>
          <w:lang w:val="sq-AL"/>
        </w:rPr>
        <w:t xml:space="preserve">Testimi do të kryhet kur: </w:t>
      </w:r>
    </w:p>
    <w:p w14:paraId="53BC218D" w14:textId="77777777" w:rsidR="00DE6F48"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toksiciteti akut i PMB-se nuk mund të parashikohet në bazë të </w:t>
      </w:r>
      <w:r w:rsidR="00DE6F48">
        <w:rPr>
          <w:rFonts w:ascii="Garamond" w:hAnsi="Garamond"/>
          <w:sz w:val="24"/>
          <w:szCs w:val="24"/>
          <w:lang w:val="sq-AL"/>
        </w:rPr>
        <w:t>të dhënave për lëndën vepruese;</w:t>
      </w:r>
    </w:p>
    <w:p w14:paraId="735FEE8B" w14:textId="77777777"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përdorimi i synuar përfshin aplikimin e drejtpërdrejtë në ujë;</w:t>
      </w:r>
    </w:p>
    <w:p w14:paraId="75539965" w14:textId="3E69525A"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ekstrapolimi në bazë të të dhënave në dispozicion për një PMB </w:t>
      </w:r>
      <w:r w:rsidR="00DE6F48">
        <w:rPr>
          <w:rFonts w:ascii="Garamond" w:hAnsi="Garamond"/>
          <w:sz w:val="24"/>
          <w:szCs w:val="24"/>
          <w:lang w:val="sq-AL"/>
        </w:rPr>
        <w:t>të ngjashëm nuk është i mundur.</w:t>
      </w:r>
    </w:p>
    <w:p w14:paraId="1CF7D5F1" w14:textId="5925C99E"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PMB-ja përmban dy ose më shumë lëndë vepruese, dhe grupet më të ndjeshme taksonomike për lëndët vepruese individuale nuk janë të njëjta, testimi në të tre/katër grupet ujorë, domethënë peshqit, jovertebrorët ujorë, algat dhe makrof</w:t>
      </w:r>
      <w:r w:rsidR="00DE6F48">
        <w:rPr>
          <w:rFonts w:ascii="Garamond" w:hAnsi="Garamond"/>
          <w:sz w:val="24"/>
          <w:szCs w:val="24"/>
          <w:lang w:val="sq-AL"/>
        </w:rPr>
        <w:t>itet përkatëse, do të kërkohet.</w:t>
      </w:r>
    </w:p>
    <w:p w14:paraId="6AD73AA4" w14:textId="77777777" w:rsidR="00351B56" w:rsidRPr="00DE7CC1" w:rsidRDefault="00351B56" w:rsidP="00351B56">
      <w:pPr>
        <w:spacing w:after="0" w:line="240" w:lineRule="auto"/>
        <w:ind w:firstLine="284"/>
        <w:jc w:val="both"/>
        <w:rPr>
          <w:rFonts w:ascii="Garamond" w:hAnsi="Garamond"/>
          <w:i/>
          <w:sz w:val="24"/>
          <w:szCs w:val="24"/>
          <w:lang w:val="sq-AL"/>
        </w:rPr>
      </w:pPr>
      <w:r w:rsidRPr="00DE7CC1">
        <w:rPr>
          <w:rFonts w:ascii="Garamond" w:hAnsi="Garamond"/>
          <w:i/>
          <w:sz w:val="24"/>
          <w:szCs w:val="24"/>
          <w:lang w:val="sq-AL"/>
        </w:rPr>
        <w:t>Kushtet e provës</w:t>
      </w:r>
    </w:p>
    <w:p w14:paraId="189490E0" w14:textId="02D38528"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Zbatohen kushtet përkatëse, të parashikuara n</w:t>
      </w:r>
      <w:r w:rsidR="00DE6F48">
        <w:rPr>
          <w:rFonts w:ascii="Garamond" w:hAnsi="Garamond"/>
          <w:sz w:val="24"/>
          <w:szCs w:val="24"/>
          <w:lang w:val="sq-AL"/>
        </w:rPr>
        <w:t>ë kërkesat për lëndën vepruese.</w:t>
      </w:r>
    </w:p>
    <w:p w14:paraId="168694EE" w14:textId="07A7F320"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10.2.2. Studime shtesë për toksicitetin afatgjatë dhe kronikë mbi peshqit, jovertebrorët ujorë dhe organizmat që banojnë në sedimente</w:t>
      </w:r>
    </w:p>
    <w:p w14:paraId="2050C7EE" w14:textId="4B704E3B"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Studimet e përmendura për lëndën vepruese, do të bëhen për PMB të veçantë, kur nuk është e mundur të ekstrapolohet nga të dhënat e marra në studime përkatëse mbi lëndën vepruese (psh., PMB-ja është me toksicitet akut me te larte sesa lënda vepruese siç prodhohet nga një faktor prej 10), përveç nëse dëshmohet</w:t>
      </w:r>
      <w:r w:rsidR="00DE6F48">
        <w:rPr>
          <w:rFonts w:ascii="Garamond" w:hAnsi="Garamond"/>
          <w:sz w:val="24"/>
          <w:szCs w:val="24"/>
          <w:lang w:val="sq-AL"/>
        </w:rPr>
        <w:t xml:space="preserve"> se ekspozimi nuk do të ndodhë.</w:t>
      </w:r>
    </w:p>
    <w:p w14:paraId="5612C40F" w14:textId="77777777" w:rsidR="00351B56" w:rsidRPr="00DE7CC1" w:rsidRDefault="00351B56" w:rsidP="00351B56">
      <w:pPr>
        <w:spacing w:after="0" w:line="240" w:lineRule="auto"/>
        <w:ind w:firstLine="284"/>
        <w:jc w:val="both"/>
        <w:rPr>
          <w:rFonts w:ascii="Garamond" w:hAnsi="Garamond"/>
          <w:b/>
          <w:sz w:val="24"/>
          <w:szCs w:val="24"/>
          <w:lang w:val="sq-AL"/>
        </w:rPr>
      </w:pPr>
      <w:r w:rsidRPr="00DE7CC1">
        <w:rPr>
          <w:rFonts w:ascii="Garamond" w:hAnsi="Garamond"/>
          <w:b/>
          <w:sz w:val="24"/>
          <w:szCs w:val="24"/>
          <w:lang w:val="sq-AL"/>
        </w:rPr>
        <w:t>10.2.3. Studime shtesë për organizmat ujorë</w:t>
      </w:r>
    </w:p>
    <w:p w14:paraId="403F71B0" w14:textId="27FEE5F6"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e referuara për lëndën vepruese, mund të jenë të nevojshme për disa PMB, kur nuk është e mundur të ekstrapolohen të dhënat e fituara nga studimet korresponduese mbi lënd</w:t>
      </w:r>
      <w:r w:rsidR="00DE6F48">
        <w:rPr>
          <w:rFonts w:ascii="Garamond" w:hAnsi="Garamond"/>
          <w:sz w:val="24"/>
          <w:szCs w:val="24"/>
          <w:lang w:val="sq-AL"/>
        </w:rPr>
        <w:t>ën vepruese ose një PMB tjetër.</w:t>
      </w:r>
    </w:p>
    <w:p w14:paraId="646D3752" w14:textId="487D2EE6" w:rsidR="00351B56" w:rsidRPr="00DE6F48" w:rsidRDefault="00DE6F48" w:rsidP="00DE6F48">
      <w:pPr>
        <w:spacing w:after="0" w:line="240" w:lineRule="auto"/>
        <w:ind w:firstLine="284"/>
        <w:jc w:val="both"/>
        <w:rPr>
          <w:rFonts w:ascii="Garamond" w:hAnsi="Garamond"/>
          <w:b/>
          <w:sz w:val="24"/>
          <w:szCs w:val="24"/>
          <w:lang w:val="sq-AL"/>
        </w:rPr>
      </w:pPr>
      <w:r>
        <w:rPr>
          <w:rFonts w:ascii="Garamond" w:hAnsi="Garamond"/>
          <w:b/>
          <w:sz w:val="24"/>
          <w:szCs w:val="24"/>
          <w:lang w:val="sq-AL"/>
        </w:rPr>
        <w:t>10.3. Efektet mbi insektet</w:t>
      </w:r>
    </w:p>
    <w:p w14:paraId="4CF03F99" w14:textId="2E1F94DF" w:rsidR="00351B56" w:rsidRPr="00DE6F48" w:rsidRDefault="00DE6F48" w:rsidP="00351B56">
      <w:pPr>
        <w:spacing w:after="0" w:line="240" w:lineRule="auto"/>
        <w:ind w:firstLine="284"/>
        <w:jc w:val="both"/>
        <w:rPr>
          <w:rFonts w:ascii="Garamond" w:hAnsi="Garamond"/>
          <w:b/>
          <w:sz w:val="24"/>
          <w:szCs w:val="24"/>
          <w:lang w:val="sq-AL"/>
        </w:rPr>
      </w:pPr>
      <w:r>
        <w:rPr>
          <w:rFonts w:ascii="Garamond" w:hAnsi="Garamond"/>
          <w:b/>
          <w:sz w:val="24"/>
          <w:szCs w:val="24"/>
          <w:lang w:val="sq-AL"/>
        </w:rPr>
        <w:t>10.3.1. Efektet te bletët</w:t>
      </w:r>
    </w:p>
    <w:p w14:paraId="37C49F4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Efektet e mundshme te bletët duhet të shqyrtohen, përveçse aty ku PMB-ja është për përdorim të veçantë, në situata ku bletët nuk janë të mundshme të ekspozohen, të tilla si: </w:t>
      </w:r>
    </w:p>
    <w:p w14:paraId="0D1E762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ruajtja e ushqimeve në hapësira të mbyllura; </w:t>
      </w:r>
    </w:p>
    <w:p w14:paraId="64A875F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preparate jo sistemike, për aplikim në tokë; </w:t>
      </w:r>
    </w:p>
    <w:p w14:paraId="2DC2418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trajtime jo sistemike, për prodhimin e bimëve dhe transplantimin e zhardhokëve; </w:t>
      </w:r>
    </w:p>
    <w:p w14:paraId="10578AE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mbylje e plagëve dhe trajtimet shëruese; </w:t>
      </w:r>
    </w:p>
    <w:p w14:paraId="097819E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karrem rodenticid jo-sistemik;</w:t>
      </w:r>
    </w:p>
    <w:p w14:paraId="6F89D6B8" w14:textId="692CE3E4" w:rsidR="00351B56" w:rsidRPr="00BA0292" w:rsidRDefault="00DE6F48" w:rsidP="00DE6F48">
      <w:pPr>
        <w:spacing w:after="0" w:line="240" w:lineRule="auto"/>
        <w:ind w:firstLine="284"/>
        <w:jc w:val="both"/>
        <w:rPr>
          <w:rFonts w:ascii="Garamond" w:hAnsi="Garamond"/>
          <w:sz w:val="24"/>
          <w:szCs w:val="24"/>
          <w:lang w:val="sq-AL"/>
        </w:rPr>
      </w:pPr>
      <w:r>
        <w:rPr>
          <w:rFonts w:ascii="Garamond" w:hAnsi="Garamond"/>
          <w:sz w:val="24"/>
          <w:szCs w:val="24"/>
          <w:lang w:val="sq-AL"/>
        </w:rPr>
        <w:t>- përdorim në sera pa pllenim.</w:t>
      </w:r>
    </w:p>
    <w:p w14:paraId="15FF5279" w14:textId="0B7FB719"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trajtimet e farave do të merret parasysh rreziku nga rrjedhja e pluhurit gjatë shpimit të farës së trajtuar. Nëse PMB-ja është sistemike dhe përdoret për farat, </w:t>
      </w:r>
      <w:r w:rsidR="00DE6F48" w:rsidRPr="00BA0292">
        <w:rPr>
          <w:rFonts w:ascii="Garamond" w:hAnsi="Garamond"/>
          <w:sz w:val="24"/>
          <w:szCs w:val="24"/>
          <w:lang w:val="sq-AL"/>
        </w:rPr>
        <w:t>tuberët</w:t>
      </w:r>
      <w:r w:rsidRPr="00BA0292">
        <w:rPr>
          <w:rFonts w:ascii="Garamond" w:hAnsi="Garamond"/>
          <w:sz w:val="24"/>
          <w:szCs w:val="24"/>
          <w:lang w:val="sq-AL"/>
        </w:rPr>
        <w:t>, rrënjët, të cilat aplikohen direkt në tokë, p.sh të spërkatura në tokë, kokrriza/tablete të aplikuar në tokë, ujë ujitjeje, ose të aplikohen direkt në bimë, ose për bimë, p.sh nga spërkatja ose injeksioni, atëherë rreziku për bletët që ushqejnë ato bimë do të vlerësohen, duke përfshirë rrezikun që rrjedhin nga mbetjet e PMB-ve në nektar, polen dhe ujë, duke përfshirë edhe përmbledhjen.</w:t>
      </w:r>
    </w:p>
    <w:p w14:paraId="7F0BA8B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bletët ka të ngjarë të ekspozohen, do të bëhet testimi si nga toksiciteti akut (oral dhe kontakt) ashtu edhe nga toksiciteti kronik, përfshirë efektet nën-vdekjeprurëse.</w:t>
      </w:r>
    </w:p>
    <w:p w14:paraId="7D54A6F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Koeficientët e rrezikut për ekspozimin oral dhe nëpërmjet kontaktit (QHO dhe QHC), duhet të raportohen:</w:t>
      </w:r>
    </w:p>
    <w:p w14:paraId="3395F89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QHO = dozë/oral LD50 (µg lëndë vepruese/bletë);</w:t>
      </w:r>
    </w:p>
    <w:p w14:paraId="1B6FA9B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QHC = dozë/kontakt LD50 (µg lëndë vepruese/bletë). </w:t>
      </w:r>
    </w:p>
    <w:p w14:paraId="25CF26B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 doza = masa maksimale e aplikimit, për të cilën është kërkuar regjistrimi, në gram të lëndës vepruese/hektar.</w:t>
      </w:r>
    </w:p>
    <w:p w14:paraId="170D8577" w14:textId="77777777" w:rsidR="00351B56" w:rsidRPr="00BA0292" w:rsidRDefault="00351B56" w:rsidP="00351B56">
      <w:pPr>
        <w:spacing w:after="0" w:line="240" w:lineRule="auto"/>
        <w:ind w:firstLine="284"/>
        <w:jc w:val="both"/>
        <w:rPr>
          <w:rFonts w:ascii="Garamond" w:hAnsi="Garamond"/>
          <w:sz w:val="24"/>
          <w:szCs w:val="24"/>
          <w:lang w:val="sq-AL"/>
        </w:rPr>
      </w:pPr>
    </w:p>
    <w:p w14:paraId="7CC5DC2D"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10.3.1.1. Toksiciteti akut </w:t>
      </w:r>
    </w:p>
    <w:p w14:paraId="0D05C375" w14:textId="3FE90335"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dhënat akute të toks</w:t>
      </w:r>
      <w:r w:rsidR="00DE6F48">
        <w:rPr>
          <w:rFonts w:ascii="Garamond" w:hAnsi="Garamond"/>
          <w:sz w:val="24"/>
          <w:szCs w:val="24"/>
          <w:lang w:val="sq-AL"/>
        </w:rPr>
        <w:t>icitetit oral dhe të kontaktit.</w:t>
      </w:r>
    </w:p>
    <w:p w14:paraId="31281AB3"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10.3.1.1.1. Toksiciteti akut oral </w:t>
      </w:r>
    </w:p>
    <w:p w14:paraId="6A950B8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dhënat akute të toksicitetit oral, i cili përcakton vlerat akute LD50 së bashku me NOEC. Efektet nën-vdekjeprurëse, nëse vërehen, do të raportohen.</w:t>
      </w:r>
    </w:p>
    <w:p w14:paraId="575EF763" w14:textId="260033DA"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Rezultatet do të </w:t>
      </w:r>
      <w:r w:rsidR="00DE6F48">
        <w:rPr>
          <w:rFonts w:ascii="Garamond" w:hAnsi="Garamond"/>
          <w:sz w:val="24"/>
          <w:szCs w:val="24"/>
          <w:lang w:val="sq-AL"/>
        </w:rPr>
        <w:t>paraqiten në μg produkt/bletë.</w:t>
      </w:r>
    </w:p>
    <w:p w14:paraId="714571B2"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10.3.1.1.2. Toksiciteti akut nëpërmjet kontaktit</w:t>
      </w:r>
    </w:p>
    <w:p w14:paraId="1027A69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dhënat akute të toksicitetit të kontaktit akut që përcakton vlerat akute LD50 së bashku me NOEC. Efektet nën-vdekjeprurëse, nëse vërehen, do të raportohen.</w:t>
      </w:r>
    </w:p>
    <w:p w14:paraId="2735D405" w14:textId="4D038986"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Rezultatet do të</w:t>
      </w:r>
      <w:r w:rsidR="00DE6F48">
        <w:rPr>
          <w:rFonts w:ascii="Garamond" w:hAnsi="Garamond"/>
          <w:sz w:val="24"/>
          <w:szCs w:val="24"/>
          <w:lang w:val="sq-AL"/>
        </w:rPr>
        <w:t xml:space="preserve"> paraqiten në μg produkt/bletë.</w:t>
      </w:r>
    </w:p>
    <w:p w14:paraId="57139C9B"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10.3.1.2. Toksiciteti kronik</w:t>
      </w:r>
    </w:p>
    <w:p w14:paraId="266BC98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dhënat etoksicitetit kronik te bletët që përcakton kronikun oral EC10, EC20, EC50 së bashku me NOEC. Kur nuk mund të vlerësohet kroniku oral EC10, EC20, EC50, duhet të jepet një shpjegim. Efektet nën-vdekjeprurëse, nëse vërehen, do të raportohen.</w:t>
      </w:r>
    </w:p>
    <w:p w14:paraId="101E935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Testi do të bëhet kur bletët ka të ngjarë të ekspozohen.</w:t>
      </w:r>
    </w:p>
    <w:p w14:paraId="07FAD5B1" w14:textId="0607C67C"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Rezultatet do të</w:t>
      </w:r>
      <w:r w:rsidR="00DE6F48">
        <w:rPr>
          <w:rFonts w:ascii="Garamond" w:hAnsi="Garamond"/>
          <w:sz w:val="24"/>
          <w:szCs w:val="24"/>
          <w:lang w:val="sq-AL"/>
        </w:rPr>
        <w:t xml:space="preserve"> paraqiten në μg produkt/bletë.</w:t>
      </w:r>
    </w:p>
    <w:p w14:paraId="3CE4A0D9"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10.3.1.3. Efektet te bletët në zhvillim dhe në fazat e tjera të jetës</w:t>
      </w:r>
    </w:p>
    <w:p w14:paraId="2F635FAD" w14:textId="486C982E"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w:t>
      </w:r>
      <w:r w:rsidR="00F161D3">
        <w:rPr>
          <w:rFonts w:ascii="Garamond" w:hAnsi="Garamond"/>
          <w:sz w:val="24"/>
          <w:szCs w:val="24"/>
          <w:lang w:val="sq-AL"/>
        </w:rPr>
        <w:t xml:space="preserve"> </w:t>
      </w:r>
      <w:r w:rsidRPr="00BA0292">
        <w:rPr>
          <w:rFonts w:ascii="Garamond" w:hAnsi="Garamond"/>
          <w:sz w:val="24"/>
          <w:szCs w:val="24"/>
          <w:lang w:val="sq-AL"/>
        </w:rPr>
        <w:t xml:space="preserve">e larvave duhet të sigurojnë informacion të mjaftueshëm për të vlerësuar rreziqet e mundshme </w:t>
      </w:r>
      <w:r w:rsidR="00DE6F48">
        <w:rPr>
          <w:rFonts w:ascii="Garamond" w:hAnsi="Garamond"/>
          <w:sz w:val="24"/>
          <w:szCs w:val="24"/>
          <w:lang w:val="sq-AL"/>
        </w:rPr>
        <w:t>nga PMB-ja në larvat e bletëve.</w:t>
      </w:r>
    </w:p>
    <w:p w14:paraId="125A4485"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10.3.1.4. Efektet nën-vdekjeprurëse</w:t>
      </w:r>
    </w:p>
    <w:p w14:paraId="1874CD9C" w14:textId="4BFE1850"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Mund të kërkohen teste që hetojnë efektet nën-vdekjeprurëse, siç janë efektet e sjelljes dhe riprodhimit, te bletët dhe, kur </w:t>
      </w:r>
      <w:r w:rsidR="00DE6F48">
        <w:rPr>
          <w:rFonts w:ascii="Garamond" w:hAnsi="Garamond"/>
          <w:sz w:val="24"/>
          <w:szCs w:val="24"/>
          <w:lang w:val="sq-AL"/>
        </w:rPr>
        <w:t>është e aplikueshme, në koloni.</w:t>
      </w:r>
    </w:p>
    <w:p w14:paraId="54008E0C"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10.3.1.5. Testet e kafazit dhe tunelit</w:t>
      </w:r>
    </w:p>
    <w:p w14:paraId="34563AE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jepet informacion i mjaftueshëm për të vlerësuar:</w:t>
      </w:r>
    </w:p>
    <w:p w14:paraId="6B1F646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 rreziqet e mundshme nga PMB-ja për mbijetesën dhe sjelljen e bletëve, dhe</w:t>
      </w:r>
    </w:p>
    <w:p w14:paraId="2E5B6FC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 ndikimi te bletët që vijnë nga ushqimi me vesë ose lule të ndotura të mjaltit.</w:t>
      </w:r>
    </w:p>
    <w:p w14:paraId="0425AC11" w14:textId="7A476B80"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Efektet nën-vdekjeprurëse adresohen, nëse është e nevojshme, duke kryer teste spec</w:t>
      </w:r>
      <w:r w:rsidR="00DE6F48">
        <w:rPr>
          <w:rFonts w:ascii="Garamond" w:hAnsi="Garamond"/>
          <w:sz w:val="24"/>
          <w:szCs w:val="24"/>
          <w:lang w:val="sq-AL"/>
        </w:rPr>
        <w:t>ifike (psh. sjellja foragjere).</w:t>
      </w:r>
    </w:p>
    <w:p w14:paraId="1746969A" w14:textId="4A7E18A2"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efektet akute ose kronike në mbijetesën dhe zhvillimin e kolonisë nuk mund të përjashtohen, testimi i mëtutjeshëm do të kërkohet veçanërisht nëse efektet vërehen në testin e ushqyerjes së gjirit të bletëve (shiko kërkesat për lëndën vepruese) ose nëse ka indikacione për efekte indirekte siç janë veprimi i vonuar, efektet në fazat e të miturve ose modifikimi i sjelljes së bletëve; ose efekte të tjera të tilla si efektet e zgjatura të mbetjeve; në ato raste testet e kafazit/tunelit</w:t>
      </w:r>
      <w:r w:rsidR="00DE6F48">
        <w:rPr>
          <w:rFonts w:ascii="Garamond" w:hAnsi="Garamond"/>
          <w:sz w:val="24"/>
          <w:szCs w:val="24"/>
          <w:lang w:val="sq-AL"/>
        </w:rPr>
        <w:t xml:space="preserve"> duhet të bëhen dhe raportohen.</w:t>
      </w:r>
    </w:p>
    <w:p w14:paraId="0A0C5EE6" w14:textId="77777777" w:rsidR="00351B56" w:rsidRPr="00DB01BF" w:rsidRDefault="00351B56" w:rsidP="00351B56">
      <w:pPr>
        <w:spacing w:after="0" w:line="240" w:lineRule="auto"/>
        <w:ind w:firstLine="284"/>
        <w:jc w:val="both"/>
        <w:rPr>
          <w:rFonts w:ascii="Garamond" w:hAnsi="Garamond"/>
          <w:i/>
          <w:sz w:val="24"/>
          <w:szCs w:val="24"/>
          <w:lang w:val="sq-AL"/>
        </w:rPr>
      </w:pPr>
      <w:r w:rsidRPr="00DB01BF">
        <w:rPr>
          <w:rFonts w:ascii="Garamond" w:hAnsi="Garamond"/>
          <w:i/>
          <w:sz w:val="24"/>
          <w:szCs w:val="24"/>
          <w:lang w:val="sq-AL"/>
        </w:rPr>
        <w:t>Kushtet e provës</w:t>
      </w:r>
    </w:p>
    <w:p w14:paraId="25D06D80" w14:textId="129E6188"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Testi do të bëhet duke përdorur koloni të shëndetshme të mbretëreshës së kosheres, në të cilat patogjenët janë të ul</w:t>
      </w:r>
      <w:r w:rsidR="00DE6F48">
        <w:rPr>
          <w:rFonts w:ascii="Garamond" w:hAnsi="Garamond"/>
          <w:sz w:val="24"/>
          <w:szCs w:val="24"/>
          <w:lang w:val="sq-AL"/>
        </w:rPr>
        <w:t>ët dhe monitorohen rregullisht.</w:t>
      </w:r>
    </w:p>
    <w:p w14:paraId="48057BA6"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10.3.1.6. Testet në terren me bletët e mjaltit</w:t>
      </w:r>
    </w:p>
    <w:p w14:paraId="15657955" w14:textId="4F70A2BE"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dhënat që</w:t>
      </w:r>
      <w:r w:rsidR="00F161D3">
        <w:rPr>
          <w:rFonts w:ascii="Garamond" w:hAnsi="Garamond"/>
          <w:sz w:val="24"/>
          <w:szCs w:val="24"/>
          <w:lang w:val="sq-AL"/>
        </w:rPr>
        <w:t xml:space="preserve"> </w:t>
      </w:r>
      <w:r w:rsidRPr="00BA0292">
        <w:rPr>
          <w:rFonts w:ascii="Garamond" w:hAnsi="Garamond"/>
          <w:sz w:val="24"/>
          <w:szCs w:val="24"/>
          <w:lang w:val="sq-AL"/>
        </w:rPr>
        <w:t>të sigurojnë informacion të mjaftueshëm për të vlerësuar rreziqet e mundshme nga PMB-ja në sjelljen e bletëve, mbijetesën e kolonisë dhe zhvillimin.</w:t>
      </w:r>
    </w:p>
    <w:p w14:paraId="3818C44F" w14:textId="061DCC4E"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Efektet nën-vdekjeprurëse do të adr</w:t>
      </w:r>
      <w:r w:rsidR="00DE6F48">
        <w:rPr>
          <w:rFonts w:ascii="Garamond" w:hAnsi="Garamond"/>
          <w:sz w:val="24"/>
          <w:szCs w:val="24"/>
          <w:lang w:val="sq-AL"/>
        </w:rPr>
        <w:t>esohen, nëse është e nevojshme.</w:t>
      </w:r>
    </w:p>
    <w:p w14:paraId="292FDD32"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10.3.2. Efektet në artropodët jo të synuar përveç bletëve</w:t>
      </w:r>
    </w:p>
    <w:p w14:paraId="2C45A07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Efektet në artropodet tokësore jo të synuar do të investigohen për të gjithë PMB-të, përveç rasteve kur PMB-të që përmbajnë lëndën vepruese janë për përdorim ekskluziv në situata kur artropodët jo të synuar nuk janë të ekspozuar siç janë:</w:t>
      </w:r>
    </w:p>
    <w:p w14:paraId="062A55F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 ruajtja e ushqimit në hapësirat e mbyllura që parandalojnë ekspozimin;</w:t>
      </w:r>
    </w:p>
    <w:p w14:paraId="212FCE6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 trajtimet e mbylljes dhe shërimit të plagëve;</w:t>
      </w:r>
    </w:p>
    <w:p w14:paraId="420EF73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c) hapësirat e mbyllura me rodenticid karrem.</w:t>
      </w:r>
    </w:p>
    <w:p w14:paraId="532E43E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dhënat nëse:</w:t>
      </w:r>
    </w:p>
    <w:p w14:paraId="30F0EA9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 PMB-ja përmban më shumë se një lëndë vepruese,</w:t>
      </w:r>
    </w:p>
    <w:p w14:paraId="2564504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 toksiciteti i një PMB-je nuk mund të parashikohet me besueshmëri të jetë i njëjtë ose më i ulët se lënda vepruese e testuar, në përputhje me kërkesat për lëndën vepruese.</w:t>
      </w:r>
    </w:p>
    <w:p w14:paraId="1467F707" w14:textId="558C967D"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PMB-të, duhen testuar dy specie treguese, Aphidius rhopalosiphi (Hymenoptera: Braconidae) dhe </w:t>
      </w:r>
      <w:r w:rsidR="00DE6F48" w:rsidRPr="00BA0292">
        <w:rPr>
          <w:rFonts w:ascii="Garamond" w:hAnsi="Garamond"/>
          <w:sz w:val="24"/>
          <w:szCs w:val="24"/>
          <w:lang w:val="sq-AL"/>
        </w:rPr>
        <w:t>merimangat</w:t>
      </w:r>
      <w:r w:rsidRPr="00BA0292">
        <w:rPr>
          <w:rFonts w:ascii="Garamond" w:hAnsi="Garamond"/>
          <w:sz w:val="24"/>
          <w:szCs w:val="24"/>
          <w:lang w:val="sq-AL"/>
        </w:rPr>
        <w:t xml:space="preserve"> grabitqare Typhlodromus pyri (Acari: Phytoseiidae). Testimi fillestar duhet të bëhet duke përdorur pllaka qelqi, dhe vdekshmëria dhe efektet në riprodhim (nëse vlerësohen) raportohen. Testimi do të përcaktojë një marrëdhënie normë-përgjigje dhe pikat e fundit të LR50, ER50 dhe NOEC raportohen për vlerësimin e rrezikut për këto specie në përputhje me analizën përkatëse të vlerësuesit të rrezikut.</w:t>
      </w:r>
    </w:p>
    <w:p w14:paraId="737C957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një PMB që përmban një lëndë vepruese që dyshohet të ketë një mënyrë të veçantë veprimi (për shembull rregullatorët e rritjes së insekteve, frenuesit e ushqyerjes së insekteve) mund të kërkohen teste shtesë që përfshijnë faza të ndjeshme të jetës, rrugë të veçanta tërheqjeje ose modifikime të tjera. Arsyetimi për zgjedhjen e specieve të përdorura të provës duhet të sigurohet.</w:t>
      </w:r>
    </w:p>
    <w:p w14:paraId="5A36D847" w14:textId="4A2E4BCD"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Testimi duhet të sigurojë informacion të mjaftueshëm për të vlerësuar toksicitetin (vdekshmërinë) e PMB-së ndaj artropodëve në terren,</w:t>
      </w:r>
      <w:r w:rsidR="00DE6F48">
        <w:rPr>
          <w:rFonts w:ascii="Garamond" w:hAnsi="Garamond"/>
          <w:sz w:val="24"/>
          <w:szCs w:val="24"/>
          <w:lang w:val="sq-AL"/>
        </w:rPr>
        <w:t xml:space="preserve"> si dhe në zonën jashtë fushës.</w:t>
      </w:r>
    </w:p>
    <w:p w14:paraId="6BA323EC" w14:textId="0DC585A0"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10.3.2.3. Studime </w:t>
      </w:r>
      <w:r w:rsidR="00DE6F48" w:rsidRPr="00DE6F48">
        <w:rPr>
          <w:rFonts w:ascii="Garamond" w:hAnsi="Garamond"/>
          <w:b/>
          <w:sz w:val="24"/>
          <w:szCs w:val="24"/>
          <w:lang w:val="sq-AL"/>
        </w:rPr>
        <w:t>gjysmë</w:t>
      </w:r>
      <w:r w:rsidRPr="00DE6F48">
        <w:rPr>
          <w:rFonts w:ascii="Garamond" w:hAnsi="Garamond"/>
          <w:b/>
          <w:sz w:val="24"/>
          <w:szCs w:val="24"/>
          <w:lang w:val="sq-AL"/>
        </w:rPr>
        <w:t xml:space="preserve"> fushore me artropodë jo të synuar</w:t>
      </w:r>
    </w:p>
    <w:p w14:paraId="3AC5E9A0" w14:textId="068C3C7D"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Testet duhet të japin informacion të mjaftueshëm për të vlerësuar rrezikun e PMB-së për artropodët që mar</w:t>
      </w:r>
      <w:r w:rsidR="00DE6F48">
        <w:rPr>
          <w:rFonts w:ascii="Garamond" w:hAnsi="Garamond"/>
          <w:sz w:val="24"/>
          <w:szCs w:val="24"/>
          <w:lang w:val="sq-AL"/>
        </w:rPr>
        <w:t>rin parasysh kushtet në terren.</w:t>
      </w:r>
    </w:p>
    <w:p w14:paraId="55A084A7" w14:textId="77777777" w:rsidR="00351B56" w:rsidRPr="00DB01BF" w:rsidRDefault="00351B56" w:rsidP="00351B56">
      <w:pPr>
        <w:spacing w:after="0" w:line="240" w:lineRule="auto"/>
        <w:ind w:firstLine="284"/>
        <w:jc w:val="both"/>
        <w:rPr>
          <w:rFonts w:ascii="Garamond" w:hAnsi="Garamond"/>
          <w:i/>
          <w:sz w:val="24"/>
          <w:szCs w:val="24"/>
          <w:lang w:val="sq-AL"/>
        </w:rPr>
      </w:pPr>
      <w:r w:rsidRPr="00DB01BF">
        <w:rPr>
          <w:rFonts w:ascii="Garamond" w:hAnsi="Garamond"/>
          <w:i/>
          <w:sz w:val="24"/>
          <w:szCs w:val="24"/>
          <w:lang w:val="sq-AL"/>
        </w:rPr>
        <w:t>Rrethanat në të cilat kërkohet</w:t>
      </w:r>
    </w:p>
    <w:p w14:paraId="505368C0" w14:textId="51635F18"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efektet shihen pas testimit laboratorik në përputhje me kërkesat për lëndën vepruese ose pikës 10.3.2, të këtij seksioni (p</w:t>
      </w:r>
      <w:r w:rsidR="00DE6F48">
        <w:rPr>
          <w:rFonts w:ascii="Garamond" w:hAnsi="Garamond"/>
          <w:sz w:val="24"/>
          <w:szCs w:val="24"/>
          <w:lang w:val="sq-AL"/>
        </w:rPr>
        <w:t>.</w:t>
      </w:r>
      <w:r w:rsidRPr="00BA0292">
        <w:rPr>
          <w:rFonts w:ascii="Garamond" w:hAnsi="Garamond"/>
          <w:sz w:val="24"/>
          <w:szCs w:val="24"/>
          <w:lang w:val="sq-AL"/>
        </w:rPr>
        <w:t xml:space="preserve">sh. vlerat përkatëse të provëzave janë shkelur), </w:t>
      </w:r>
      <w:r w:rsidR="00DE6F48">
        <w:rPr>
          <w:rFonts w:ascii="Garamond" w:hAnsi="Garamond"/>
          <w:sz w:val="24"/>
          <w:szCs w:val="24"/>
          <w:lang w:val="sq-AL"/>
        </w:rPr>
        <w:t>kërkohet testimi gjysmë fushor.</w:t>
      </w:r>
    </w:p>
    <w:p w14:paraId="2AE6700F" w14:textId="77777777" w:rsidR="00351B56" w:rsidRPr="00DB01BF" w:rsidRDefault="00351B56" w:rsidP="00351B56">
      <w:pPr>
        <w:spacing w:after="0" w:line="240" w:lineRule="auto"/>
        <w:ind w:firstLine="284"/>
        <w:jc w:val="both"/>
        <w:rPr>
          <w:rFonts w:ascii="Garamond" w:hAnsi="Garamond"/>
          <w:i/>
          <w:sz w:val="24"/>
          <w:szCs w:val="24"/>
          <w:lang w:val="sq-AL"/>
        </w:rPr>
      </w:pPr>
      <w:r w:rsidRPr="00DB01BF">
        <w:rPr>
          <w:rFonts w:ascii="Garamond" w:hAnsi="Garamond"/>
          <w:i/>
          <w:sz w:val="24"/>
          <w:szCs w:val="24"/>
          <w:lang w:val="sq-AL"/>
        </w:rPr>
        <w:t>Kushtet e provës</w:t>
      </w:r>
    </w:p>
    <w:p w14:paraId="6565AEE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Testet do të bëhen nën kushte përfaqësuese bujqësore dhe në përputhje me rekomandimet e propozuara për përdorim, duke rezultuar në një studim realist më të keq.</w:t>
      </w:r>
    </w:p>
    <w:p w14:paraId="08F41B15" w14:textId="487CED1E"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testimin </w:t>
      </w:r>
      <w:r w:rsidR="00DE6F48" w:rsidRPr="00BA0292">
        <w:rPr>
          <w:rFonts w:ascii="Garamond" w:hAnsi="Garamond"/>
          <w:sz w:val="24"/>
          <w:szCs w:val="24"/>
          <w:lang w:val="sq-AL"/>
        </w:rPr>
        <w:t>gjysmë</w:t>
      </w:r>
      <w:r w:rsidRPr="00BA0292">
        <w:rPr>
          <w:rFonts w:ascii="Garamond" w:hAnsi="Garamond"/>
          <w:sz w:val="24"/>
          <w:szCs w:val="24"/>
          <w:lang w:val="sq-AL"/>
        </w:rPr>
        <w:t xml:space="preserve"> fushor, rezultatet nga testimi i nivelit të ulët, si dhe pyetjet specifike për t'u adresuar do të merren parasysh. Në përzgjedhjen e llojeve për testimin </w:t>
      </w:r>
      <w:r w:rsidR="00DE6F48" w:rsidRPr="00BA0292">
        <w:rPr>
          <w:rFonts w:ascii="Garamond" w:hAnsi="Garamond"/>
          <w:sz w:val="24"/>
          <w:szCs w:val="24"/>
          <w:lang w:val="sq-AL"/>
        </w:rPr>
        <w:t>gjysmë</w:t>
      </w:r>
      <w:r w:rsidRPr="00BA0292">
        <w:rPr>
          <w:rFonts w:ascii="Garamond" w:hAnsi="Garamond"/>
          <w:sz w:val="24"/>
          <w:szCs w:val="24"/>
          <w:lang w:val="sq-AL"/>
        </w:rPr>
        <w:t xml:space="preserve"> fushor, rezultatet e testimit të nivelit të ulët, si dhe pyetjet specifike për t'u adresuar do të merren parasysh.</w:t>
      </w:r>
    </w:p>
    <w:p w14:paraId="2D7BB2AC" w14:textId="26EC86FF"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Testimi do të përfshijë pikat fundore vdekjeprurëse dhe nën-vdekjeprurëse (p</w:t>
      </w:r>
      <w:r w:rsidR="00DE6F48">
        <w:rPr>
          <w:rFonts w:ascii="Garamond" w:hAnsi="Garamond"/>
          <w:sz w:val="24"/>
          <w:szCs w:val="24"/>
          <w:lang w:val="sq-AL"/>
        </w:rPr>
        <w:t>.</w:t>
      </w:r>
      <w:r w:rsidRPr="00BA0292">
        <w:rPr>
          <w:rFonts w:ascii="Garamond" w:hAnsi="Garamond"/>
          <w:sz w:val="24"/>
          <w:szCs w:val="24"/>
          <w:lang w:val="sq-AL"/>
        </w:rPr>
        <w:t>sh. parametrat e integruar në studimet në terren), por pikat e tilla përfundimtare interpretohen me kujdes pasi ato i nënshtrohen ndryshueshmërisë së lart</w:t>
      </w:r>
      <w:r w:rsidR="00DE6F48">
        <w:rPr>
          <w:rFonts w:ascii="Garamond" w:hAnsi="Garamond"/>
          <w:sz w:val="24"/>
          <w:szCs w:val="24"/>
          <w:lang w:val="sq-AL"/>
        </w:rPr>
        <w:t>ë.</w:t>
      </w:r>
    </w:p>
    <w:p w14:paraId="7D824839"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10.3.2.4. Studime në terren me artropodë jo të synuar</w:t>
      </w:r>
    </w:p>
    <w:p w14:paraId="15399A42" w14:textId="4CAEF47E"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w:t>
      </w:r>
      <w:r w:rsidR="00DE6F48" w:rsidRPr="00BA0292">
        <w:rPr>
          <w:rFonts w:ascii="Garamond" w:hAnsi="Garamond"/>
          <w:sz w:val="24"/>
          <w:szCs w:val="24"/>
          <w:lang w:val="sq-AL"/>
        </w:rPr>
        <w:t>jepet</w:t>
      </w:r>
      <w:r w:rsidRPr="00BA0292">
        <w:rPr>
          <w:rFonts w:ascii="Garamond" w:hAnsi="Garamond"/>
          <w:sz w:val="24"/>
          <w:szCs w:val="24"/>
          <w:lang w:val="sq-AL"/>
        </w:rPr>
        <w:t xml:space="preserve"> informacion i mjaftueshëm për të vlerësuar rrezikun e PMB-së për artropodët që mar</w:t>
      </w:r>
      <w:r w:rsidR="00DE6F48">
        <w:rPr>
          <w:rFonts w:ascii="Garamond" w:hAnsi="Garamond"/>
          <w:sz w:val="24"/>
          <w:szCs w:val="24"/>
          <w:lang w:val="sq-AL"/>
        </w:rPr>
        <w:t>rin parasysh kushtet në terren.</w:t>
      </w:r>
    </w:p>
    <w:p w14:paraId="706306DE" w14:textId="5A0BC6AD" w:rsidR="00351B56" w:rsidRPr="00DE6F48" w:rsidRDefault="00DE6F48" w:rsidP="00DE6F48">
      <w:pPr>
        <w:spacing w:after="0" w:line="240" w:lineRule="auto"/>
        <w:ind w:firstLine="284"/>
        <w:jc w:val="both"/>
        <w:rPr>
          <w:rFonts w:ascii="Garamond" w:hAnsi="Garamond"/>
          <w:b/>
          <w:sz w:val="24"/>
          <w:szCs w:val="24"/>
          <w:lang w:val="sq-AL"/>
        </w:rPr>
      </w:pPr>
      <w:r>
        <w:rPr>
          <w:rFonts w:ascii="Garamond" w:hAnsi="Garamond"/>
          <w:b/>
          <w:sz w:val="24"/>
          <w:szCs w:val="24"/>
          <w:lang w:val="sq-AL"/>
        </w:rPr>
        <w:t>10.4. Efektet në meso dhe makrofauna jo-tokësore</w:t>
      </w:r>
    </w:p>
    <w:p w14:paraId="220B64C4"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10.4.1. Krimbat e tokës</w:t>
      </w:r>
    </w:p>
    <w:p w14:paraId="2A257F4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Ndikimi i mundshëm në krimbat e tokës raportohet përveç nëse aplikanti tregon se nuk ka të ngjarë që krimbat e tokës të ekspozohen, direkt ose indirekt.</w:t>
      </w:r>
    </w:p>
    <w:p w14:paraId="560A4DA1" w14:textId="54C53478"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Një vlerësim i rrezikut për krimbat e tokës do të bëhet në përputhje me analizën përkatëse të vl</w:t>
      </w:r>
      <w:r w:rsidR="00DE6F48">
        <w:rPr>
          <w:rFonts w:ascii="Garamond" w:hAnsi="Garamond"/>
          <w:sz w:val="24"/>
          <w:szCs w:val="24"/>
          <w:lang w:val="sq-AL"/>
        </w:rPr>
        <w:t>erës së rrezikut.</w:t>
      </w:r>
    </w:p>
    <w:p w14:paraId="6450EF94"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10.4.1.1. Krimbat e tokës, efektet nën-vdekjeprurëse</w:t>
      </w:r>
    </w:p>
    <w:p w14:paraId="02F3EF4C" w14:textId="14A0D5B9"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jepen të dhënat mbi efektet në rritjen dhe </w:t>
      </w:r>
      <w:r w:rsidR="00DE6F48">
        <w:rPr>
          <w:rFonts w:ascii="Garamond" w:hAnsi="Garamond"/>
          <w:sz w:val="24"/>
          <w:szCs w:val="24"/>
          <w:lang w:val="sq-AL"/>
        </w:rPr>
        <w:t>riprodhimin e krimbit të tokës.</w:t>
      </w:r>
    </w:p>
    <w:p w14:paraId="632FF21A"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10.4.1.2. Krimbat e tokës, studimet në terren</w:t>
      </w:r>
    </w:p>
    <w:p w14:paraId="421DEF74" w14:textId="0F1B1A83"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 të mjaftueshme për të vlerësuar efektet në kri</w:t>
      </w:r>
      <w:r w:rsidR="00DE6F48">
        <w:rPr>
          <w:rFonts w:ascii="Garamond" w:hAnsi="Garamond"/>
          <w:sz w:val="24"/>
          <w:szCs w:val="24"/>
          <w:lang w:val="sq-AL"/>
        </w:rPr>
        <w:t>mbat e tokës në kushte fushore.</w:t>
      </w:r>
    </w:p>
    <w:p w14:paraId="1177FC07"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10.4.2. Efektet në meso- dhe makrofaunen jo-tokësore të tokës (përveç krimbave të tokës)</w:t>
      </w:r>
    </w:p>
    <w:p w14:paraId="430C459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Efektet në organizmat e tokës (përveç krimbave të tokës) do të investigohen për të gjithë PMB-te, përveç në situatat kur organizmat e tokës nuk janë të ekspozuar siç janë:</w:t>
      </w:r>
    </w:p>
    <w:p w14:paraId="48D5F89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 ruajtja e ushqimit në hapësirat e mbyllura që parandalojnë ekspozimin;</w:t>
      </w:r>
    </w:p>
    <w:p w14:paraId="53AF5B3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 trajtimet e mbylljes dhe shërimit të plagëve;</w:t>
      </w:r>
    </w:p>
    <w:p w14:paraId="110C080D" w14:textId="2A6C7893"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c) hapësirat e</w:t>
      </w:r>
      <w:r w:rsidR="00DE6F48">
        <w:rPr>
          <w:rFonts w:ascii="Garamond" w:hAnsi="Garamond"/>
          <w:sz w:val="24"/>
          <w:szCs w:val="24"/>
          <w:lang w:val="sq-AL"/>
        </w:rPr>
        <w:t xml:space="preserve"> mbyllura me rodenticid karrem.</w:t>
      </w:r>
    </w:p>
    <w:p w14:paraId="159D87A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dhënat nëse:</w:t>
      </w:r>
    </w:p>
    <w:p w14:paraId="576AF77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 PMB-ja përmban më shumë se një lëndë vepruese,</w:t>
      </w:r>
    </w:p>
    <w:p w14:paraId="3DA3DD6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 toksiciteti i një PMB-je nuk mund të parashikohet në mënyrë të besueshme të jetë i njëjtë ose më i ulët se lënda vepruese e testuar në përputhje me kërkesat për lëndën vepruese.</w:t>
      </w:r>
    </w:p>
    <w:p w14:paraId="527298F4" w14:textId="4B8F2DA6"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PMB-të e përdorura </w:t>
      </w:r>
      <w:r w:rsidR="00DE6F48" w:rsidRPr="00BA0292">
        <w:rPr>
          <w:rFonts w:ascii="Garamond" w:hAnsi="Garamond"/>
          <w:sz w:val="24"/>
          <w:szCs w:val="24"/>
          <w:lang w:val="sq-AL"/>
        </w:rPr>
        <w:t>për</w:t>
      </w:r>
      <w:r w:rsidRPr="00BA0292">
        <w:rPr>
          <w:rFonts w:ascii="Garamond" w:hAnsi="Garamond"/>
          <w:sz w:val="24"/>
          <w:szCs w:val="24"/>
          <w:lang w:val="sq-AL"/>
        </w:rPr>
        <w:t xml:space="preserve"> trajtim gjethesh, të dhënat për dy speciet përkatëse të artropodit mund të merren parasysh për një vlerësim paraprak të rrezikut. Nëse efektet ndodhin në secilën specie, do të kërkohet testim në Folsomia candida dhe Hypoaspis aculeifer (shiko pikën 10.4.2.1).</w:t>
      </w:r>
    </w:p>
    <w:p w14:paraId="1162BA3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të dhënat për Aphidius rhopalosiphi dhe Typhlodromus pyri nuk janë të disponueshme, atëherë do të kërkohen të dhënat e përshkruara në pikën 10.4.2.1.</w:t>
      </w:r>
    </w:p>
    <w:p w14:paraId="7C310DC9" w14:textId="7E2C3329"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Për PMB-të e përdorura drejtpërdrejt në tokë, si </w:t>
      </w:r>
      <w:r w:rsidR="00DE6F48" w:rsidRPr="00BA0292">
        <w:rPr>
          <w:rFonts w:ascii="Garamond" w:hAnsi="Garamond"/>
          <w:sz w:val="24"/>
          <w:szCs w:val="24"/>
          <w:lang w:val="sq-AL"/>
        </w:rPr>
        <w:t>lëng</w:t>
      </w:r>
      <w:r w:rsidRPr="00BA0292">
        <w:rPr>
          <w:rFonts w:ascii="Garamond" w:hAnsi="Garamond"/>
          <w:sz w:val="24"/>
          <w:szCs w:val="24"/>
          <w:lang w:val="sq-AL"/>
        </w:rPr>
        <w:t xml:space="preserve"> ose si një formulim i ngurtë, atëherë do të kërkohet testim si në Folsomia candida ashtu dhe Hypoaspis a</w:t>
      </w:r>
      <w:r w:rsidR="00DE6F48">
        <w:rPr>
          <w:rFonts w:ascii="Garamond" w:hAnsi="Garamond"/>
          <w:sz w:val="24"/>
          <w:szCs w:val="24"/>
          <w:lang w:val="sq-AL"/>
        </w:rPr>
        <w:t>culeifer (shih pikën 10.4.2.1).</w:t>
      </w:r>
    </w:p>
    <w:p w14:paraId="4B452229"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10.5. Efektet në transformimin e azotit në tokë</w:t>
      </w:r>
    </w:p>
    <w:p w14:paraId="47583C93" w14:textId="721A6054"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 të mjaftueshme për të vlerësuar ndikimin e PMB-ve në aktivitetin mikrobial të tokës në drej</w:t>
      </w:r>
      <w:r w:rsidR="00DE6F48">
        <w:rPr>
          <w:rFonts w:ascii="Garamond" w:hAnsi="Garamond"/>
          <w:sz w:val="24"/>
          <w:szCs w:val="24"/>
          <w:lang w:val="sq-AL"/>
        </w:rPr>
        <w:t>tim të transformimit të azotit.</w:t>
      </w:r>
    </w:p>
    <w:p w14:paraId="11AC6A56"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10.6. Efektet në bimë më të larta tokësore jo-synuese</w:t>
      </w:r>
    </w:p>
    <w:p w14:paraId="00255ED9" w14:textId="2E0C057F"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Efektet e PMB-ve në bimë jo-objekt raportohen, nëse toksiciteti i PMB-së nuk mund të parashikohet në bazë të të dhënave për lëndën vepruese, përveç nëse kërkuesi treg</w:t>
      </w:r>
      <w:r w:rsidR="00DE6F48">
        <w:rPr>
          <w:rFonts w:ascii="Garamond" w:hAnsi="Garamond"/>
          <w:sz w:val="24"/>
          <w:szCs w:val="24"/>
          <w:lang w:val="sq-AL"/>
        </w:rPr>
        <w:t>on se nuk ndodh ekspozim.</w:t>
      </w:r>
    </w:p>
    <w:p w14:paraId="34B45B50"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10.6.1. Testim në bimë jo të synuara</w:t>
      </w:r>
    </w:p>
    <w:p w14:paraId="061FD38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jepen të dhënat për vlerat ER50 të PMB-së për bimët jo të synuara.</w:t>
      </w:r>
    </w:p>
    <w:p w14:paraId="3E94DA71"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10.7. Efektet në organizmat e tjerë tokësorë (flora dhe fauna)</w:t>
      </w:r>
    </w:p>
    <w:p w14:paraId="0E7EEEA2" w14:textId="01D87889"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Çdo e dhënë në dispozicion për efektet e PMB-së në organizmat e </w:t>
      </w:r>
      <w:r w:rsidR="00DE6F48">
        <w:rPr>
          <w:rFonts w:ascii="Garamond" w:hAnsi="Garamond"/>
          <w:sz w:val="24"/>
          <w:szCs w:val="24"/>
          <w:lang w:val="sq-AL"/>
        </w:rPr>
        <w:t>tjerë tokësorë do të dorëzohet.</w:t>
      </w:r>
    </w:p>
    <w:p w14:paraId="1E92D1B9"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10.8. Monitorimi i të dhënave</w:t>
      </w:r>
    </w:p>
    <w:p w14:paraId="0184715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e disponueshme të monitorimit në lidhje me efektet e PMB-së tek organizmat jo-target do të raportohen.</w:t>
      </w:r>
    </w:p>
    <w:p w14:paraId="50FDB761" w14:textId="77777777" w:rsidR="00351B56" w:rsidRPr="00BA0292" w:rsidRDefault="00351B56" w:rsidP="00351B56">
      <w:pPr>
        <w:spacing w:after="0" w:line="240" w:lineRule="auto"/>
        <w:ind w:firstLine="284"/>
        <w:jc w:val="both"/>
        <w:rPr>
          <w:rFonts w:ascii="Garamond" w:hAnsi="Garamond"/>
          <w:sz w:val="24"/>
          <w:szCs w:val="24"/>
          <w:lang w:val="sq-AL"/>
        </w:rPr>
      </w:pPr>
    </w:p>
    <w:p w14:paraId="0DFCB1B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11</w:t>
      </w:r>
    </w:p>
    <w:p w14:paraId="323A6FE1" w14:textId="77777777" w:rsidR="00351B56" w:rsidRPr="00BA0292" w:rsidRDefault="00351B56" w:rsidP="00351B56">
      <w:pPr>
        <w:spacing w:after="0" w:line="240" w:lineRule="auto"/>
        <w:ind w:firstLine="284"/>
        <w:jc w:val="both"/>
        <w:rPr>
          <w:rFonts w:ascii="Garamond" w:hAnsi="Garamond"/>
          <w:sz w:val="24"/>
          <w:szCs w:val="24"/>
          <w:lang w:val="sq-AL"/>
        </w:rPr>
      </w:pPr>
    </w:p>
    <w:p w14:paraId="06E2DFA3" w14:textId="22708D3C" w:rsidR="00351B56" w:rsidRPr="00DE6F48" w:rsidRDefault="00DE6F48"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11. Klasifikimi dhe etiketimi</w:t>
      </w:r>
    </w:p>
    <w:p w14:paraId="40FFFC4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11.1. Propozimet për klasifikimin dhe etiketimin e PMB-së në përputhje me legjislacionin në fuqi për klasifikimin, ambalazhimin dhe etiketimin e kimikateve, kur është e aplikueshme, do të dorëzohen dhe arsyetohen, përfshirë:</w:t>
      </w:r>
    </w:p>
    <w:p w14:paraId="377EA51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 piktogramet,</w:t>
      </w:r>
    </w:p>
    <w:p w14:paraId="1090F12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 fjalët sinjalizuese,</w:t>
      </w:r>
    </w:p>
    <w:p w14:paraId="2381023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c) deklaratat e rrezikut, dhe</w:t>
      </w:r>
    </w:p>
    <w:p w14:paraId="273E108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 deklaratat paraprake.</w:t>
      </w:r>
    </w:p>
    <w:p w14:paraId="4F1A26D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11.2. Etiketa e propozuar.</w:t>
      </w:r>
    </w:p>
    <w:p w14:paraId="1C6D3F6A" w14:textId="77777777" w:rsidR="00351B56" w:rsidRPr="00BA0292" w:rsidRDefault="00351B56" w:rsidP="00B166D6">
      <w:pPr>
        <w:spacing w:after="0" w:line="240" w:lineRule="auto"/>
        <w:ind w:firstLine="284"/>
        <w:jc w:val="center"/>
        <w:rPr>
          <w:rFonts w:ascii="Garamond" w:hAnsi="Garamond"/>
          <w:b/>
          <w:sz w:val="24"/>
          <w:szCs w:val="24"/>
          <w:lang w:val="sq-AL"/>
        </w:rPr>
      </w:pPr>
      <w:r w:rsidRPr="00BA0292">
        <w:rPr>
          <w:rFonts w:ascii="Garamond" w:hAnsi="Garamond"/>
          <w:b/>
          <w:sz w:val="24"/>
          <w:szCs w:val="24"/>
          <w:lang w:val="sq-AL"/>
        </w:rPr>
        <w:t>PJESA B</w:t>
      </w:r>
    </w:p>
    <w:p w14:paraId="3088845A" w14:textId="27F4DB54" w:rsidR="00351B56" w:rsidRPr="00BA0292" w:rsidRDefault="00351B56" w:rsidP="00B166D6">
      <w:pPr>
        <w:spacing w:after="0" w:line="240" w:lineRule="auto"/>
        <w:ind w:firstLine="284"/>
        <w:jc w:val="center"/>
        <w:rPr>
          <w:rFonts w:ascii="Garamond" w:hAnsi="Garamond"/>
          <w:b/>
          <w:sz w:val="24"/>
          <w:szCs w:val="24"/>
          <w:lang w:val="sq-AL"/>
        </w:rPr>
      </w:pPr>
      <w:r w:rsidRPr="00BA0292">
        <w:rPr>
          <w:rFonts w:ascii="Garamond" w:hAnsi="Garamond"/>
          <w:b/>
          <w:sz w:val="24"/>
          <w:szCs w:val="24"/>
          <w:lang w:val="sq-AL"/>
        </w:rPr>
        <w:t>PMB ME PËRMBAJTJE LËNDË VEPRUESE ME NATYRË BIOLOGJIKE</w:t>
      </w:r>
    </w:p>
    <w:p w14:paraId="004A4C30" w14:textId="77777777" w:rsidR="00351B56" w:rsidRPr="00BA0292" w:rsidRDefault="00351B56" w:rsidP="00351B56">
      <w:pPr>
        <w:spacing w:after="0" w:line="240" w:lineRule="auto"/>
        <w:ind w:firstLine="284"/>
        <w:jc w:val="both"/>
        <w:rPr>
          <w:rFonts w:ascii="Garamond" w:hAnsi="Garamond"/>
          <w:sz w:val="24"/>
          <w:szCs w:val="24"/>
          <w:lang w:val="sq-AL"/>
        </w:rPr>
      </w:pPr>
    </w:p>
    <w:p w14:paraId="2C74510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1</w:t>
      </w:r>
    </w:p>
    <w:p w14:paraId="4292B0D5" w14:textId="2A77B35B" w:rsidR="00351B56" w:rsidRPr="00DE6F48" w:rsidRDefault="00DE6F48"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 Identiteti i produkteve për mbrojtjen e bimëve.</w:t>
      </w:r>
    </w:p>
    <w:p w14:paraId="1096BCCA" w14:textId="77777777" w:rsidR="00351B56" w:rsidRPr="00BA0292" w:rsidRDefault="00351B56" w:rsidP="00351B56">
      <w:pPr>
        <w:spacing w:after="0" w:line="240" w:lineRule="auto"/>
        <w:ind w:firstLine="284"/>
        <w:jc w:val="both"/>
        <w:rPr>
          <w:rFonts w:ascii="Garamond" w:hAnsi="Garamond"/>
          <w:sz w:val="24"/>
          <w:szCs w:val="24"/>
          <w:lang w:val="sq-AL"/>
        </w:rPr>
      </w:pPr>
    </w:p>
    <w:p w14:paraId="6E82F4CC" w14:textId="50DB6816"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Informacioni i dhënë, i marrë së bashku me ato të parashikuara për mikroorganizmat, duhet të jetë i mjaftueshëm për të identifikuar dhe përcaktuar saktësisht përgatitjet. Informacioni dhe të dhënat e referuara, përveç nëse specifikohet ndryshe, kërkohet për të gjithë PMB-të. Ky është me synimin për të identifikuar nëse ndonjë faktor mund të ndryshojë vetitë e mikroorganizmit si një produkt për mbrojtjen e bimëve në krahasim </w:t>
      </w:r>
      <w:r w:rsidR="00AC11BB">
        <w:rPr>
          <w:rFonts w:ascii="Garamond" w:hAnsi="Garamond"/>
          <w:sz w:val="24"/>
          <w:szCs w:val="24"/>
          <w:lang w:val="sq-AL"/>
        </w:rPr>
        <w:t xml:space="preserve">me mikroorganizmin si i tillë. </w:t>
      </w:r>
    </w:p>
    <w:p w14:paraId="30F62A2D" w14:textId="4029E2CC" w:rsidR="00351B56" w:rsidRDefault="00B166D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1.2 </w:t>
      </w:r>
      <w:r w:rsidR="00351B56" w:rsidRPr="00DE6F48">
        <w:rPr>
          <w:rFonts w:ascii="Garamond" w:hAnsi="Garamond"/>
          <w:b/>
          <w:sz w:val="24"/>
          <w:szCs w:val="24"/>
          <w:lang w:val="sq-AL"/>
        </w:rPr>
        <w:t xml:space="preserve">Aplikuesi </w:t>
      </w:r>
    </w:p>
    <w:p w14:paraId="0B06EE00" w14:textId="77777777" w:rsidR="00DE6F48" w:rsidRPr="00AC11BB" w:rsidRDefault="00DE6F48" w:rsidP="00351B56">
      <w:pPr>
        <w:spacing w:after="0" w:line="240" w:lineRule="auto"/>
        <w:ind w:firstLine="284"/>
        <w:jc w:val="both"/>
        <w:rPr>
          <w:rFonts w:ascii="Garamond" w:hAnsi="Garamond"/>
          <w:b/>
          <w:sz w:val="10"/>
          <w:szCs w:val="24"/>
          <w:lang w:val="sq-AL"/>
        </w:rPr>
      </w:pPr>
    </w:p>
    <w:p w14:paraId="6EBCD8B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Emri dhe adresa e aplikuesit duhet të deklarohet së bashku me emrin, pozicionin, numrin e telefonit dhe të faksit, të personit të kontaktit. </w:t>
      </w:r>
    </w:p>
    <w:p w14:paraId="5DD1B7B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w:t>
      </w:r>
    </w:p>
    <w:p w14:paraId="518106E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Adresa:</w:t>
      </w:r>
    </w:p>
    <w:p w14:paraId="5DF27A3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Kontakti:</w:t>
      </w:r>
    </w:p>
    <w:p w14:paraId="3A47C04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Numër telefoni:</w:t>
      </w:r>
    </w:p>
    <w:p w14:paraId="6DA899B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Fax:</w:t>
      </w:r>
    </w:p>
    <w:p w14:paraId="781E029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E-mail:</w:t>
      </w:r>
      <w:r w:rsidRPr="00BA0292">
        <w:rPr>
          <w:rFonts w:ascii="Garamond" w:hAnsi="Garamond"/>
          <w:sz w:val="24"/>
          <w:szCs w:val="24"/>
          <w:lang w:val="sq-AL"/>
        </w:rPr>
        <w:tab/>
      </w:r>
    </w:p>
    <w:p w14:paraId="2482E8E9"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1.2. Prodhuesi i PMB-së dhe i dhe mikroorganizmit/ve </w:t>
      </w:r>
    </w:p>
    <w:p w14:paraId="4D2E0836" w14:textId="77777777" w:rsidR="00351B56" w:rsidRPr="00AC11BB" w:rsidRDefault="00351B56" w:rsidP="00351B56">
      <w:pPr>
        <w:spacing w:after="0" w:line="240" w:lineRule="auto"/>
        <w:ind w:firstLine="284"/>
        <w:jc w:val="both"/>
        <w:rPr>
          <w:rFonts w:ascii="Garamond" w:hAnsi="Garamond"/>
          <w:sz w:val="10"/>
          <w:szCs w:val="24"/>
          <w:lang w:val="sq-AL"/>
        </w:rPr>
      </w:pPr>
    </w:p>
    <w:p w14:paraId="79FDEA1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Prodhuesi i PMB-së:</w:t>
      </w:r>
    </w:p>
    <w:p w14:paraId="1D0A527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w:t>
      </w:r>
    </w:p>
    <w:p w14:paraId="300A7E7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Adresa:</w:t>
      </w:r>
    </w:p>
    <w:p w14:paraId="1DA26FE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Kontakti:</w:t>
      </w:r>
    </w:p>
    <w:p w14:paraId="7BABAE2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Numër telefoni:</w:t>
      </w:r>
    </w:p>
    <w:p w14:paraId="0444378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Fax:</w:t>
      </w:r>
    </w:p>
    <w:p w14:paraId="4813F6F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E-mail:</w:t>
      </w:r>
      <w:r w:rsidRPr="00BA0292">
        <w:rPr>
          <w:rFonts w:ascii="Garamond" w:hAnsi="Garamond"/>
          <w:sz w:val="24"/>
          <w:szCs w:val="24"/>
          <w:lang w:val="sq-AL"/>
        </w:rPr>
        <w:tab/>
      </w:r>
    </w:p>
    <w:p w14:paraId="40F613E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Vendndodhja e vendit të prodhimit:</w:t>
      </w:r>
    </w:p>
    <w:p w14:paraId="3B67862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 konfidencial - të dhëna të siguruara veçmas.</w:t>
      </w:r>
    </w:p>
    <w:p w14:paraId="1A2ABA3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Prodhuesi i mikroorganizmi/ve</w:t>
      </w:r>
    </w:p>
    <w:p w14:paraId="7435A4B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w:t>
      </w:r>
    </w:p>
    <w:p w14:paraId="48FC11A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Adresa:</w:t>
      </w:r>
    </w:p>
    <w:p w14:paraId="093E67E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Kontakti:</w:t>
      </w:r>
    </w:p>
    <w:p w14:paraId="3A23A9E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Numër telefoni:</w:t>
      </w:r>
    </w:p>
    <w:p w14:paraId="053AFA1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Fax:</w:t>
      </w:r>
    </w:p>
    <w:p w14:paraId="4298E3A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E-mail:</w:t>
      </w:r>
      <w:r w:rsidRPr="00BA0292">
        <w:rPr>
          <w:rFonts w:ascii="Garamond" w:hAnsi="Garamond"/>
          <w:sz w:val="24"/>
          <w:szCs w:val="24"/>
          <w:lang w:val="sq-AL"/>
        </w:rPr>
        <w:tab/>
      </w:r>
    </w:p>
    <w:p w14:paraId="7E633AD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Vendndodhja e vendit të prodhimit:</w:t>
      </w:r>
    </w:p>
    <w:p w14:paraId="6E273437" w14:textId="32CCCBC7"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Informacion konfidencial </w:t>
      </w:r>
      <w:r w:rsidR="00DE6F48">
        <w:rPr>
          <w:rFonts w:ascii="Garamond" w:hAnsi="Garamond"/>
          <w:sz w:val="24"/>
          <w:szCs w:val="24"/>
          <w:lang w:val="sq-AL"/>
        </w:rPr>
        <w:t>- të dhëna të siguruara veçmas.</w:t>
      </w:r>
    </w:p>
    <w:p w14:paraId="710B0854" w14:textId="539D703F"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1.3. Emri tregtar ose propozimi për emrin tregtar, si dhe numri i kodit i vendosur nga prodhuesi pë</w:t>
      </w:r>
      <w:r w:rsidR="00DE6F48">
        <w:rPr>
          <w:rFonts w:ascii="Garamond" w:hAnsi="Garamond"/>
          <w:b/>
          <w:sz w:val="24"/>
          <w:szCs w:val="24"/>
          <w:lang w:val="sq-AL"/>
        </w:rPr>
        <w:t>r PMB-në, kur është e nevojshme</w:t>
      </w:r>
    </w:p>
    <w:p w14:paraId="1F012251" w14:textId="10D13A03"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deklarohen të gjithë emrat tregtarë të mëparshëm dhe të tanishëm, si dhe emrat tregtarë të propozuar dhe kodet e PMB-ve të dhëna nga prodhuesi. Detajet e plota të ndryshimeve duhet të jepen (Emri tregtar i propozuar nuk duhet të jetë shkak për konfuzion me emrin tregtar </w:t>
      </w:r>
      <w:r w:rsidR="00DE6F48">
        <w:rPr>
          <w:rFonts w:ascii="Garamond" w:hAnsi="Garamond"/>
          <w:sz w:val="24"/>
          <w:szCs w:val="24"/>
          <w:lang w:val="sq-AL"/>
        </w:rPr>
        <w:t xml:space="preserve">të një PMB-je të regjistruar). </w:t>
      </w:r>
    </w:p>
    <w:p w14:paraId="098E3C38"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1.4. Informacion i detajuar sasior dhe cilësor mbi përbërjen e PMB-së (Informacion konfidencial) </w:t>
      </w:r>
    </w:p>
    <w:p w14:paraId="30A8EC10" w14:textId="54FCFD2A"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Çdo mikroorganizëm që i nënshtrohet aplikimit do të identifikohet dhe emërohet në nivelin e specieve. Mikroorganizmi depozitohet në një koleksion të njohur të kulturës dhe i jepet një numër hyrje. Duhet të theksohet emri shkencor, si dhe c</w:t>
      </w:r>
      <w:r w:rsidR="00DE6F48">
        <w:rPr>
          <w:rFonts w:ascii="Garamond" w:hAnsi="Garamond"/>
          <w:sz w:val="24"/>
          <w:szCs w:val="24"/>
          <w:lang w:val="sq-AL"/>
        </w:rPr>
        <w:t>aktimi i grupit (baktere, viruse</w:t>
      </w:r>
      <w:r w:rsidR="00351B56" w:rsidRPr="00BA0292">
        <w:rPr>
          <w:rFonts w:ascii="Garamond" w:hAnsi="Garamond"/>
          <w:sz w:val="24"/>
          <w:szCs w:val="24"/>
          <w:lang w:val="sq-AL"/>
        </w:rPr>
        <w:t>, etj.) dhe çdo emërtim tjetër i rëndësishëm për mikroorganizmin (p</w:t>
      </w:r>
      <w:r w:rsidR="00DE6F48">
        <w:rPr>
          <w:rFonts w:ascii="Garamond" w:hAnsi="Garamond"/>
          <w:sz w:val="24"/>
          <w:szCs w:val="24"/>
          <w:lang w:val="sq-AL"/>
        </w:rPr>
        <w:t>.</w:t>
      </w:r>
      <w:r w:rsidR="00351B56" w:rsidRPr="00BA0292">
        <w:rPr>
          <w:rFonts w:ascii="Garamond" w:hAnsi="Garamond"/>
          <w:sz w:val="24"/>
          <w:szCs w:val="24"/>
          <w:lang w:val="sq-AL"/>
        </w:rPr>
        <w:t>sh. raca, s</w:t>
      </w:r>
      <w:r w:rsidR="00DE6F48">
        <w:rPr>
          <w:rFonts w:ascii="Garamond" w:hAnsi="Garamond"/>
          <w:sz w:val="24"/>
          <w:szCs w:val="24"/>
          <w:lang w:val="sq-AL"/>
        </w:rPr>
        <w:t>t</w:t>
      </w:r>
      <w:r w:rsidR="00351B56" w:rsidRPr="00BA0292">
        <w:rPr>
          <w:rFonts w:ascii="Garamond" w:hAnsi="Garamond"/>
          <w:sz w:val="24"/>
          <w:szCs w:val="24"/>
          <w:lang w:val="sq-AL"/>
        </w:rPr>
        <w:t>er</w:t>
      </w:r>
      <w:r w:rsidR="00DE6F48">
        <w:rPr>
          <w:rFonts w:ascii="Garamond" w:hAnsi="Garamond"/>
          <w:sz w:val="24"/>
          <w:szCs w:val="24"/>
          <w:lang w:val="sq-AL"/>
        </w:rPr>
        <w:t>e</w:t>
      </w:r>
      <w:r w:rsidR="00351B56" w:rsidRPr="00BA0292">
        <w:rPr>
          <w:rFonts w:ascii="Garamond" w:hAnsi="Garamond"/>
          <w:sz w:val="24"/>
          <w:szCs w:val="24"/>
          <w:lang w:val="sq-AL"/>
        </w:rPr>
        <w:t>otipi). Për më tepër, duhet të përcaktohet faza e zhvillimit të mikroorganizmit (p</w:t>
      </w:r>
      <w:r w:rsidR="00DE6F48">
        <w:rPr>
          <w:rFonts w:ascii="Garamond" w:hAnsi="Garamond"/>
          <w:sz w:val="24"/>
          <w:szCs w:val="24"/>
          <w:lang w:val="sq-AL"/>
        </w:rPr>
        <w:t>.</w:t>
      </w:r>
      <w:r w:rsidR="00351B56" w:rsidRPr="00BA0292">
        <w:rPr>
          <w:rFonts w:ascii="Garamond" w:hAnsi="Garamond"/>
          <w:sz w:val="24"/>
          <w:szCs w:val="24"/>
          <w:lang w:val="sq-AL"/>
        </w:rPr>
        <w:t>sh. spore, micel) në produktin e caktuar për treg.</w:t>
      </w:r>
    </w:p>
    <w:p w14:paraId="5B74F2BC" w14:textId="5536DCBA"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Për PMB-të duhet të jepet informacioni i mëposhtëm: </w:t>
      </w:r>
    </w:p>
    <w:p w14:paraId="3090F6BB" w14:textId="34BEA902"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përmbajtja e mikroorganizmit/ve në PMB dhe përmbajtja e mikroorganizmit në materialin e përdorur për prodhimin e PMB-ve. Këto duhet të përfshijnë përmbajtjen maksimale, minimale dhe nominale të materialit të zbatueshëm dhe jo të zbatueshëm; </w:t>
      </w:r>
    </w:p>
    <w:p w14:paraId="44563502" w14:textId="1166789D"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përmbajtja e bashkë-formuluesëve;</w:t>
      </w:r>
    </w:p>
    <w:p w14:paraId="3A3C55BC" w14:textId="232DCC12"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përmbajtja e komponentëve të tjerë (të tilla si nën-produkti, kondensuesit, kultura mesatare, etj.) dhe mikroorganizmave kontaminues, që rrjedhin nga procesi i prodhimit. </w:t>
      </w:r>
    </w:p>
    <w:p w14:paraId="37B1D62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Përmbajtja do të shprehet me termat siç parashikohet në legjislacionin për kimikatet dhe në terma të duhur për mikroorganizmat (numri i njësive aktive për vëllim ose peshë ose çfarëdo mënyre tjetër që ka lidhje me mikroorganizmin).</w:t>
      </w:r>
    </w:p>
    <w:p w14:paraId="3C7078BF" w14:textId="428FCE32"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Bashkë-formuluesit duhet, kur është e mundur, të identifikohen ose nga Identifikimi Ndërkombëtar Kimik i tyre, siç është në</w:t>
      </w:r>
      <w:r w:rsidR="00DE6F48">
        <w:rPr>
          <w:rFonts w:ascii="Garamond" w:hAnsi="Garamond"/>
          <w:sz w:val="24"/>
          <w:szCs w:val="24"/>
          <w:lang w:val="sq-AL"/>
        </w:rPr>
        <w:t xml:space="preserve"> </w:t>
      </w:r>
      <w:r w:rsidR="00351B56" w:rsidRPr="00BA0292">
        <w:rPr>
          <w:rFonts w:ascii="Garamond" w:hAnsi="Garamond"/>
          <w:sz w:val="24"/>
          <w:szCs w:val="24"/>
          <w:lang w:val="sq-AL"/>
        </w:rPr>
        <w:t>legjislacioni e klasifikimit të kimikateve, ose, nëse nuk përfshihet në</w:t>
      </w:r>
      <w:r w:rsidR="00DE6F48">
        <w:rPr>
          <w:rFonts w:ascii="Garamond" w:hAnsi="Garamond"/>
          <w:sz w:val="24"/>
          <w:szCs w:val="24"/>
          <w:lang w:val="sq-AL"/>
        </w:rPr>
        <w:t xml:space="preserve"> </w:t>
      </w:r>
      <w:r w:rsidR="00351B56" w:rsidRPr="00BA0292">
        <w:rPr>
          <w:rFonts w:ascii="Garamond" w:hAnsi="Garamond"/>
          <w:sz w:val="24"/>
          <w:szCs w:val="24"/>
          <w:lang w:val="sq-AL"/>
        </w:rPr>
        <w:t xml:space="preserve">këtë legjislacion, në përputhje me të dy nomenklaturat IUPAC dhe CA. Struktura ose formula e tyre strukturore duhet të jepet. Për secilën përbërës të bashkë-formuluesve duhet të </w:t>
      </w:r>
      <w:r w:rsidR="00351B56" w:rsidRPr="00BA0292">
        <w:rPr>
          <w:rFonts w:ascii="Garamond" w:hAnsi="Garamond"/>
          <w:sz w:val="24"/>
          <w:szCs w:val="24"/>
          <w:lang w:val="sq-AL"/>
        </w:rPr>
        <w:lastRenderedPageBreak/>
        <w:t>sigurohet numri EC përkatës (EINECS ose ELINCS) dhe numri CAS aty ku ato ekzistojnë. Kur informacioni i dhënë nuk e identifikon plotësisht një bashkë-formulues, duhet të sigurohet një specifikim i duhur. Emri tregtar i bashkë-formuluesve, aty ku ato ekzistojnë, gjithashtu duhet të jepet.</w:t>
      </w:r>
    </w:p>
    <w:p w14:paraId="41D4F92D" w14:textId="48294300"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 xml:space="preserve">Për bashkë-formuluesit duhet të jepet funksioni i tyre: </w:t>
      </w:r>
    </w:p>
    <w:p w14:paraId="2267F94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adeziv; </w:t>
      </w:r>
    </w:p>
    <w:p w14:paraId="09D21E8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lëndë anti shkumëzuese; </w:t>
      </w:r>
    </w:p>
    <w:p w14:paraId="5CE950A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anti ngrirës; </w:t>
      </w:r>
    </w:p>
    <w:p w14:paraId="7DC7A79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lidhës; </w:t>
      </w:r>
    </w:p>
    <w:p w14:paraId="6F759AB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zbutës; </w:t>
      </w:r>
    </w:p>
    <w:p w14:paraId="0DBDE56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mbartës; </w:t>
      </w:r>
    </w:p>
    <w:p w14:paraId="491688C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deodorant; </w:t>
      </w:r>
    </w:p>
    <w:p w14:paraId="008AAE9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lëndë shpërndarëse; </w:t>
      </w:r>
    </w:p>
    <w:p w14:paraId="6357837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ngjyrues; </w:t>
      </w:r>
    </w:p>
    <w:p w14:paraId="2F5BF63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emetues; </w:t>
      </w:r>
    </w:p>
    <w:p w14:paraId="7601EDA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përzierës; </w:t>
      </w:r>
    </w:p>
    <w:p w14:paraId="43061C2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fertilizant; </w:t>
      </w:r>
    </w:p>
    <w:p w14:paraId="5C73800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ruajtës; </w:t>
      </w:r>
    </w:p>
    <w:p w14:paraId="56026CC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aromatizues; </w:t>
      </w:r>
    </w:p>
    <w:p w14:paraId="36149E0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parfum; </w:t>
      </w:r>
    </w:p>
    <w:p w14:paraId="5000780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lëvizës; </w:t>
      </w:r>
    </w:p>
    <w:p w14:paraId="3D09381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zbrapsës; </w:t>
      </w:r>
    </w:p>
    <w:p w14:paraId="25BA009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element sigurie; </w:t>
      </w:r>
    </w:p>
    <w:p w14:paraId="6BB5246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tretës; </w:t>
      </w:r>
    </w:p>
    <w:p w14:paraId="1F41655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stabilizues; </w:t>
      </w:r>
    </w:p>
    <w:p w14:paraId="2AD8CAB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sinergjist; </w:t>
      </w:r>
    </w:p>
    <w:p w14:paraId="59E6873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trashës; </w:t>
      </w:r>
    </w:p>
    <w:p w14:paraId="7BDEC2B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lëndë njomëse; </w:t>
      </w:r>
    </w:p>
    <w:p w14:paraId="6A97A06E" w14:textId="21F10C10"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DE6F48">
        <w:rPr>
          <w:rFonts w:ascii="Garamond" w:hAnsi="Garamond"/>
          <w:sz w:val="24"/>
          <w:szCs w:val="24"/>
          <w:lang w:val="sq-AL"/>
        </w:rPr>
        <w:t>të ndryshme (të specifikohet).</w:t>
      </w:r>
    </w:p>
    <w:p w14:paraId="55F28A67" w14:textId="71FC26B9"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Identifikimi i mikroorganizmave kontaminues dhe përbërësve të tjerë që rrjedhin nga procesi i prodhimit.</w:t>
      </w:r>
    </w:p>
    <w:p w14:paraId="54B4879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Mikroorganizmat kontaminues duhet të identifikohen.</w:t>
      </w:r>
    </w:p>
    <w:p w14:paraId="2CC223C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Kimikatet (përbërësit inertë, nënproduktet, etj.) duhet të identifikohen.</w:t>
      </w:r>
    </w:p>
    <w:p w14:paraId="4F935089" w14:textId="1A34304E"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Kur informacioni i dhënë nuk e identifikon plotësisht një komponent, siç është kondensuesi, kultura mesatare, etj., informacionet e hollësishme mbi përbërjen duhet të sigurohen </w:t>
      </w:r>
      <w:r w:rsidR="00DE6F48">
        <w:rPr>
          <w:rFonts w:ascii="Garamond" w:hAnsi="Garamond"/>
          <w:sz w:val="24"/>
          <w:szCs w:val="24"/>
          <w:lang w:val="sq-AL"/>
        </w:rPr>
        <w:t xml:space="preserve">për secilin përbërës të tillë. </w:t>
      </w:r>
    </w:p>
    <w:p w14:paraId="61856F0F" w14:textId="257A0A80"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1.5. Gjendja fizike dhe natyra e P</w:t>
      </w:r>
      <w:r w:rsidR="00DE6F48">
        <w:rPr>
          <w:rFonts w:ascii="Garamond" w:hAnsi="Garamond"/>
          <w:b/>
          <w:sz w:val="24"/>
          <w:szCs w:val="24"/>
          <w:lang w:val="sq-AL"/>
        </w:rPr>
        <w:t>MB-së</w:t>
      </w:r>
    </w:p>
    <w:p w14:paraId="570283B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Tipi dhe kodi i PMB-së duhet të përcaktohen sipas “Katalogut për tipin e formulave të pesticideve dhe sistemit ndërkombëtar të kodeve (GIFAP Technical Monograph No 2. 1989)”. </w:t>
      </w:r>
    </w:p>
    <w:p w14:paraId="01FBACC2" w14:textId="55A5079F"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në këtë publikim nuk është përcaktuar me saktësi një PMB e veçantë, duhet të jepet një përshkrim i plotë i natyrës fizike dhe strukturës së PMB-së, së bashku me propozimin për përshkrimin e përshtatshëm dhe p</w:t>
      </w:r>
      <w:r w:rsidR="00DE6F48">
        <w:rPr>
          <w:rFonts w:ascii="Garamond" w:hAnsi="Garamond"/>
          <w:sz w:val="24"/>
          <w:szCs w:val="24"/>
          <w:lang w:val="sq-AL"/>
        </w:rPr>
        <w:t xml:space="preserve">ropozimin për emërtimin e tij. </w:t>
      </w:r>
    </w:p>
    <w:p w14:paraId="2F1F3883"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1.6. Funksioni.</w:t>
      </w:r>
    </w:p>
    <w:p w14:paraId="5BC7CF9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Funksioni biologjik duhet të specifikohet si më poshtë: </w:t>
      </w:r>
    </w:p>
    <w:p w14:paraId="1B74723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kontrolli i baktereve,</w:t>
      </w:r>
    </w:p>
    <w:p w14:paraId="5D4F241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kontrolli i kërpudhave,</w:t>
      </w:r>
    </w:p>
    <w:p w14:paraId="40294ED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kontrolli i insekteve,</w:t>
      </w:r>
    </w:p>
    <w:p w14:paraId="0BC273F0" w14:textId="35A60BD8"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kontrolli i </w:t>
      </w:r>
      <w:r w:rsidR="00DE6F48" w:rsidRPr="00BA0292">
        <w:rPr>
          <w:rFonts w:ascii="Garamond" w:hAnsi="Garamond"/>
          <w:sz w:val="24"/>
          <w:szCs w:val="24"/>
          <w:lang w:val="sq-AL"/>
        </w:rPr>
        <w:t>merimangave</w:t>
      </w:r>
      <w:r w:rsidRPr="00BA0292">
        <w:rPr>
          <w:rFonts w:ascii="Garamond" w:hAnsi="Garamond"/>
          <w:sz w:val="24"/>
          <w:szCs w:val="24"/>
          <w:lang w:val="sq-AL"/>
        </w:rPr>
        <w:t>,</w:t>
      </w:r>
    </w:p>
    <w:p w14:paraId="3DE66BE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kontrolli i molusqeve,</w:t>
      </w:r>
    </w:p>
    <w:p w14:paraId="4BC6026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kontrolli i nematodave,</w:t>
      </w:r>
    </w:p>
    <w:p w14:paraId="065673C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kontrolli i barërave të këqija,</w:t>
      </w:r>
    </w:p>
    <w:p w14:paraId="3DA4244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të tjera (duhet të specifikohen).</w:t>
      </w:r>
    </w:p>
    <w:p w14:paraId="5D11B913" w14:textId="77777777" w:rsidR="00351B56" w:rsidRPr="00BA0292" w:rsidRDefault="00351B56" w:rsidP="00351B56">
      <w:pPr>
        <w:spacing w:after="0" w:line="240" w:lineRule="auto"/>
        <w:ind w:firstLine="284"/>
        <w:jc w:val="both"/>
        <w:rPr>
          <w:rFonts w:ascii="Garamond" w:hAnsi="Garamond"/>
          <w:sz w:val="24"/>
          <w:szCs w:val="24"/>
          <w:lang w:val="sq-AL"/>
        </w:rPr>
      </w:pPr>
    </w:p>
    <w:p w14:paraId="6D341E4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2</w:t>
      </w:r>
    </w:p>
    <w:p w14:paraId="037AD5FA" w14:textId="77777777" w:rsidR="00351B56" w:rsidRPr="00DE6F48" w:rsidRDefault="00351B56" w:rsidP="00351B56">
      <w:pPr>
        <w:spacing w:after="0" w:line="240" w:lineRule="auto"/>
        <w:ind w:firstLine="284"/>
        <w:jc w:val="both"/>
        <w:rPr>
          <w:rFonts w:ascii="Garamond" w:hAnsi="Garamond"/>
          <w:sz w:val="18"/>
          <w:szCs w:val="24"/>
          <w:lang w:val="sq-AL"/>
        </w:rPr>
      </w:pPr>
    </w:p>
    <w:p w14:paraId="44177618" w14:textId="5497F60F" w:rsidR="00351B56" w:rsidRPr="00DE6F48" w:rsidRDefault="00DE6F48" w:rsidP="00DE6F48">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 Veçoritë fizike, kimike dhe teknike të produktit për mbrojtjen e bimëve</w:t>
      </w:r>
      <w:r w:rsidRPr="00BA0292">
        <w:rPr>
          <w:rFonts w:ascii="Garamond" w:hAnsi="Garamond"/>
          <w:sz w:val="24"/>
          <w:szCs w:val="24"/>
          <w:lang w:val="sq-AL"/>
        </w:rPr>
        <w:t xml:space="preserve"> </w:t>
      </w:r>
      <w:r w:rsidR="00351B56" w:rsidRPr="00DE6F48">
        <w:rPr>
          <w:rFonts w:ascii="Garamond" w:hAnsi="Garamond"/>
          <w:b/>
          <w:sz w:val="24"/>
          <w:szCs w:val="24"/>
          <w:lang w:val="sq-AL"/>
        </w:rPr>
        <w:t>(Plotëso</w:t>
      </w:r>
      <w:r w:rsidRPr="00DE6F48">
        <w:rPr>
          <w:rFonts w:ascii="Garamond" w:hAnsi="Garamond"/>
          <w:b/>
          <w:sz w:val="24"/>
          <w:szCs w:val="24"/>
          <w:lang w:val="sq-AL"/>
        </w:rPr>
        <w:t xml:space="preserve"> tabelën përmbledhëse në vijim)</w:t>
      </w:r>
    </w:p>
    <w:p w14:paraId="531A3D13"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2.1. Veçoritë e jashtme (ngjyra dhe era)</w:t>
      </w:r>
    </w:p>
    <w:p w14:paraId="6924D494" w14:textId="5784A249"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Të jepet përshkrimi i ngjyrës dhe erës, kur ka të tilla, si dhe </w:t>
      </w:r>
      <w:r w:rsidR="00DE6F48">
        <w:rPr>
          <w:rFonts w:ascii="Garamond" w:hAnsi="Garamond"/>
          <w:sz w:val="24"/>
          <w:szCs w:val="24"/>
          <w:lang w:val="sq-AL"/>
        </w:rPr>
        <w:t xml:space="preserve">i strukturës fizike të PMB-së. </w:t>
      </w:r>
    </w:p>
    <w:p w14:paraId="44FC11AD"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2.2. Stabiliteti i ruajtjes dhe jetëgjatësia e ruajtjes</w:t>
      </w:r>
    </w:p>
    <w:p w14:paraId="153EE082"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2.2.1. Efektet e dritës, temperaturës dhe lagështisë në karakteristikat teknike të PMB-së </w:t>
      </w:r>
    </w:p>
    <w:p w14:paraId="283799B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Stabiliteti fizik dhe biologjik i PMB-së në temperaturën e rekomanduar të ruajtjes, përfshirë informacionin mbi rritjen e mikroorganizmave kontaminues, duhet të përcaktohet dhe raportohet. Kushtet në të cilat është kryer testi duhet të jenë të justifikuara;</w:t>
      </w:r>
    </w:p>
    <w:p w14:paraId="7810EE0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më tepër, në rastin e PMB-ve të lëngshme, efekti i temperaturave të ulëta në stabilitetin fizik, duhet të përcaktohet dhe raportohet në përputhje me metodat CIPAC MT 39, MT 48, MT 51 ose MT 54, siç është e përshtatshme;</w:t>
      </w:r>
    </w:p>
    <w:p w14:paraId="79EDB2EB" w14:textId="6B685509"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Kohëzgjatja e PMB-së në temperaturën e rekomanduar të ruajtjes duhet të raportohet. Kur jetëgjatësia është më pak se dy vjet, jetëgjatësia në muaj, me specifikimet e duhura të temperaturës, duhet të raportohet. Informacione të dobishme je</w:t>
      </w:r>
      <w:r w:rsidR="00DE6F48">
        <w:rPr>
          <w:rFonts w:ascii="Garamond" w:hAnsi="Garamond"/>
          <w:sz w:val="24"/>
          <w:szCs w:val="24"/>
          <w:lang w:val="sq-AL"/>
        </w:rPr>
        <w:t>pen në Monografinë GIFAP Nr 17.</w:t>
      </w:r>
    </w:p>
    <w:p w14:paraId="2EF5E6E5"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2.2.2. Faktorë të tjerë që ndikojnë në stabilitetin</w:t>
      </w:r>
    </w:p>
    <w:p w14:paraId="7DA64E44" w14:textId="7A17040A"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Efekti i ekspozimit ndaj ajrit, paketimit, etj., në stabil</w:t>
      </w:r>
      <w:r w:rsidR="00DE6F48">
        <w:rPr>
          <w:rFonts w:ascii="Garamond" w:hAnsi="Garamond"/>
          <w:sz w:val="24"/>
          <w:szCs w:val="24"/>
          <w:lang w:val="sq-AL"/>
        </w:rPr>
        <w:t>itetin e PMB-së duhet të jepet.</w:t>
      </w:r>
    </w:p>
    <w:p w14:paraId="70158DA5"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2.3. Eksploziviteti dhe vetitë oksiduese</w:t>
      </w:r>
    </w:p>
    <w:p w14:paraId="2F30DB23" w14:textId="6815D935"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Eksploziviteti dhe vetitë oksiduese do të jepen siç përcaktohet në pikën 2.2 të pjesës A, përveç nëse mund të justifikohet që teknikisht ose shkencërisht nuk është e nevojs</w:t>
      </w:r>
      <w:r w:rsidR="00AC11BB">
        <w:rPr>
          <w:rFonts w:ascii="Garamond" w:hAnsi="Garamond"/>
          <w:sz w:val="24"/>
          <w:szCs w:val="24"/>
          <w:lang w:val="sq-AL"/>
        </w:rPr>
        <w:t>hme të kryhen studime të tilla.</w:t>
      </w:r>
    </w:p>
    <w:p w14:paraId="00539A25"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2.4. Pika e ndezjes dhe tregues të tjerë të ndezshmërisë ose ndezjes spontane</w:t>
      </w:r>
    </w:p>
    <w:p w14:paraId="07ECE6F1" w14:textId="7D6ADB7F"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Pika e ndezjes dhe ndezshmëria duhet të përcaktohen, siç përcaktohet në pikën 2.3 të pjesës A, përveç nëse mund të justifikohet që teknikisht ose shkencërisht nuk është e nevojshme të kryhen studime t</w:t>
      </w:r>
      <w:r w:rsidR="00DE6F48">
        <w:rPr>
          <w:rFonts w:ascii="Garamond" w:hAnsi="Garamond"/>
          <w:sz w:val="24"/>
          <w:szCs w:val="24"/>
          <w:lang w:val="sq-AL"/>
        </w:rPr>
        <w:t xml:space="preserve">ë tilla. </w:t>
      </w:r>
    </w:p>
    <w:p w14:paraId="26646B77"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2.5. Aciditeti/alkaliniteti dhe vlera e pH</w:t>
      </w:r>
    </w:p>
    <w:p w14:paraId="1FACFE39" w14:textId="35384236"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Aciditeti, alkaliteti dhe pH do të jepen siç përcaktohet në pikën 2.4 të pjesës A, përveç nëse mund të justifikohet që teknikisht ose shkencërisht nuk është e nevojshme</w:t>
      </w:r>
      <w:r w:rsidR="00DE6F48">
        <w:rPr>
          <w:rFonts w:ascii="Garamond" w:hAnsi="Garamond"/>
          <w:sz w:val="24"/>
          <w:szCs w:val="24"/>
          <w:lang w:val="sq-AL"/>
        </w:rPr>
        <w:t xml:space="preserve"> për të kryer studime të tilla.</w:t>
      </w:r>
    </w:p>
    <w:p w14:paraId="4AA19078" w14:textId="0A796FBA"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2.6. Viskoziteti dhe tensioni </w:t>
      </w:r>
      <w:r w:rsidR="00DE6F48" w:rsidRPr="00DE6F48">
        <w:rPr>
          <w:rFonts w:ascii="Garamond" w:hAnsi="Garamond"/>
          <w:b/>
          <w:sz w:val="24"/>
          <w:szCs w:val="24"/>
          <w:lang w:val="sq-AL"/>
        </w:rPr>
        <w:t>sipërfaqësor</w:t>
      </w:r>
    </w:p>
    <w:p w14:paraId="5C68DED8" w14:textId="55E23A55"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Viskoziteti dhe tensioni </w:t>
      </w:r>
      <w:r w:rsidR="00DE6F48" w:rsidRPr="00BA0292">
        <w:rPr>
          <w:rFonts w:ascii="Garamond" w:hAnsi="Garamond"/>
          <w:sz w:val="24"/>
          <w:szCs w:val="24"/>
          <w:lang w:val="sq-AL"/>
        </w:rPr>
        <w:t>sipërfaqësor</w:t>
      </w:r>
      <w:r w:rsidRPr="00BA0292">
        <w:rPr>
          <w:rFonts w:ascii="Garamond" w:hAnsi="Garamond"/>
          <w:sz w:val="24"/>
          <w:szCs w:val="24"/>
          <w:lang w:val="sq-AL"/>
        </w:rPr>
        <w:t xml:space="preserve"> do të jepen siç përcaktohet në pikën 2.5 të pjesës A, përveç nëse mund të justifikohet që teknikisht ose shkencërisht nuk është e nevojshme </w:t>
      </w:r>
      <w:r w:rsidR="00DE6F48">
        <w:rPr>
          <w:rFonts w:ascii="Garamond" w:hAnsi="Garamond"/>
          <w:sz w:val="24"/>
          <w:szCs w:val="24"/>
          <w:lang w:val="sq-AL"/>
        </w:rPr>
        <w:t xml:space="preserve">për të kryer studime të tilla. </w:t>
      </w:r>
    </w:p>
    <w:p w14:paraId="3E39E9C6" w14:textId="77777777" w:rsidR="00DE6F48" w:rsidRDefault="00351B56" w:rsidP="00DE6F48">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2.7. Karakteristikat teknike të produktit për mbrojtjen e bimëve</w:t>
      </w:r>
    </w:p>
    <w:p w14:paraId="3A6AB52C" w14:textId="0DDDD072" w:rsidR="00351B56" w:rsidRPr="00DE6F48" w:rsidRDefault="00351B56" w:rsidP="00DE6F48">
      <w:pPr>
        <w:spacing w:after="0" w:line="240" w:lineRule="auto"/>
        <w:ind w:firstLine="284"/>
        <w:jc w:val="both"/>
        <w:rPr>
          <w:rFonts w:ascii="Garamond" w:hAnsi="Garamond"/>
          <w:b/>
          <w:sz w:val="24"/>
          <w:szCs w:val="24"/>
          <w:lang w:val="sq-AL"/>
        </w:rPr>
      </w:pPr>
      <w:r w:rsidRPr="00BA0292">
        <w:rPr>
          <w:rFonts w:ascii="Garamond" w:hAnsi="Garamond"/>
          <w:sz w:val="24"/>
          <w:szCs w:val="24"/>
          <w:lang w:val="sq-AL"/>
        </w:rPr>
        <w:t>Karakteristikat teknike të PMB-së duhet të përcaktohen për të lejuar marrjen e një vendimi në lidhje me pranueshmërinë e tij. Nëse duhet të kryhen teste, ato duhet të bëhen në temperatura të përputhshme me</w:t>
      </w:r>
      <w:r w:rsidR="00DE6F48">
        <w:rPr>
          <w:rFonts w:ascii="Garamond" w:hAnsi="Garamond"/>
          <w:sz w:val="24"/>
          <w:szCs w:val="24"/>
          <w:lang w:val="sq-AL"/>
        </w:rPr>
        <w:t xml:space="preserve"> mbijetesën e mikroorganizmit. </w:t>
      </w:r>
    </w:p>
    <w:p w14:paraId="2AB53A2B"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2.7.1. Lagështia</w:t>
      </w:r>
    </w:p>
    <w:p w14:paraId="6600C4D3" w14:textId="39E1BDE3"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Lagështia e PMB-ve të ngurta, të cilat hollohen për përdorim (p</w:t>
      </w:r>
      <w:r w:rsidR="00DE6F48">
        <w:rPr>
          <w:rFonts w:ascii="Garamond" w:hAnsi="Garamond"/>
          <w:sz w:val="24"/>
          <w:szCs w:val="24"/>
          <w:lang w:val="sq-AL"/>
        </w:rPr>
        <w:t>.</w:t>
      </w:r>
      <w:r w:rsidRPr="00BA0292">
        <w:rPr>
          <w:rFonts w:ascii="Garamond" w:hAnsi="Garamond"/>
          <w:sz w:val="24"/>
          <w:szCs w:val="24"/>
          <w:lang w:val="sq-AL"/>
        </w:rPr>
        <w:t>sh. pluhurat e lagësht dhe granulat shpërndarëse në ujë), duhet të përcaktohen dhe raportohen në përpu</w:t>
      </w:r>
      <w:r w:rsidR="00DE6F48">
        <w:rPr>
          <w:rFonts w:ascii="Garamond" w:hAnsi="Garamond"/>
          <w:sz w:val="24"/>
          <w:szCs w:val="24"/>
          <w:lang w:val="sq-AL"/>
        </w:rPr>
        <w:t xml:space="preserve">thje me metodën CIPAC MT 53.3. </w:t>
      </w:r>
    </w:p>
    <w:p w14:paraId="468BC598"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2.7.2. Shkumëzimi i vazhdueshëm</w:t>
      </w:r>
    </w:p>
    <w:p w14:paraId="4DFE932D" w14:textId="21E0D139"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Qëndrueshmëria e shkumëzimit të PMB-së, që do të tretet me ujë, duhet të përcaktohet dhe raportohet në për</w:t>
      </w:r>
      <w:r w:rsidR="00DE6F48">
        <w:rPr>
          <w:rFonts w:ascii="Garamond" w:hAnsi="Garamond"/>
          <w:sz w:val="24"/>
          <w:szCs w:val="24"/>
          <w:lang w:val="sq-AL"/>
        </w:rPr>
        <w:t xml:space="preserve">puthje me metodën CIPAC MT 47. </w:t>
      </w:r>
    </w:p>
    <w:p w14:paraId="3A60FDFD"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2.7.3. Pezullueshmëria dhe qëndrueshmëria e pezullimit</w:t>
      </w:r>
    </w:p>
    <w:p w14:paraId="35FCA82E" w14:textId="7F4CA4D9"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Pezullueshmëria e PMB-ve të shpërndara në ujë (p</w:t>
      </w:r>
      <w:r w:rsidR="00DE6F48">
        <w:rPr>
          <w:rFonts w:ascii="Garamond" w:hAnsi="Garamond"/>
          <w:sz w:val="24"/>
          <w:szCs w:val="24"/>
          <w:lang w:val="sq-AL"/>
        </w:rPr>
        <w:t>.</w:t>
      </w:r>
      <w:r w:rsidRPr="00BA0292">
        <w:rPr>
          <w:rFonts w:ascii="Garamond" w:hAnsi="Garamond"/>
          <w:sz w:val="24"/>
          <w:szCs w:val="24"/>
          <w:lang w:val="sq-AL"/>
        </w:rPr>
        <w:t xml:space="preserve">sh. pluhurat e lagësht, granulat shpërndarëse në ujë, koncentratet e pezullimit) duhet të përcaktohet dhe raportohet në përputhje me metodën CIPAC MT 15, MT 161 ose MT 168, siç është e përshtatshme. </w:t>
      </w:r>
    </w:p>
    <w:p w14:paraId="213AB44C" w14:textId="2EA4B1FB"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Spontaniteti i shpërndarjes së PMB-ve të shpërndara në ujë (p</w:t>
      </w:r>
      <w:r w:rsidR="00DE6F48">
        <w:rPr>
          <w:rFonts w:ascii="Garamond" w:hAnsi="Garamond"/>
          <w:sz w:val="24"/>
          <w:szCs w:val="24"/>
          <w:lang w:val="sq-AL"/>
        </w:rPr>
        <w:t>.</w:t>
      </w:r>
      <w:r w:rsidRPr="00BA0292">
        <w:rPr>
          <w:rFonts w:ascii="Garamond" w:hAnsi="Garamond"/>
          <w:sz w:val="24"/>
          <w:szCs w:val="24"/>
          <w:lang w:val="sq-AL"/>
        </w:rPr>
        <w:t xml:space="preserve">sh. koncentratet e pezullimit dhe granulat shpërndarëse në ujë) duhet të përcaktohen dhe raportohen në përputhje me Metodat CIPAC MT 160 ose MT </w:t>
      </w:r>
      <w:r w:rsidR="00DE6F48">
        <w:rPr>
          <w:rFonts w:ascii="Garamond" w:hAnsi="Garamond"/>
          <w:sz w:val="24"/>
          <w:szCs w:val="24"/>
          <w:lang w:val="sq-AL"/>
        </w:rPr>
        <w:t xml:space="preserve">174, siç është e përshtatshme. </w:t>
      </w:r>
    </w:p>
    <w:p w14:paraId="64237EFB"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2.7.4. Testi i sitës së thatë dhe i sitës së lagësht</w:t>
      </w:r>
    </w:p>
    <w:p w14:paraId="40CB45F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të siguruar që pluhurat të kenë një shpërndarje të përshtatshme të madhësisë së grimcave për lehtësinë e aplikimit, duhet të bëhet një provë e sitës së thatë dhe të raportohet në përputhje me metodën CIPAC MT 59.1.</w:t>
      </w:r>
    </w:p>
    <w:p w14:paraId="29AA1D93" w14:textId="10D7C60A"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Në rastin e PMB-ve të shpërndara në ujë, duhet të bëhet një test i sitës së lagësht dhe të raportohet në përputhje me metodën CIPAC MT 59.3 ose MT </w:t>
      </w:r>
      <w:r w:rsidR="00DE6F48">
        <w:rPr>
          <w:rFonts w:ascii="Garamond" w:hAnsi="Garamond"/>
          <w:sz w:val="24"/>
          <w:szCs w:val="24"/>
          <w:lang w:val="sq-AL"/>
        </w:rPr>
        <w:t xml:space="preserve">167, siç është e përshtatshme. </w:t>
      </w:r>
    </w:p>
    <w:p w14:paraId="7E3D64D8"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2.7.5. Shpërndarja e madhësisë së grimcave (pluhurat per pluhurosje dhe të lagësht, granulat), përmbajtja e pluhurit/kokrrizave, tretjes dhe shkrifjes (granulat)</w:t>
      </w:r>
    </w:p>
    <w:p w14:paraId="1452A782" w14:textId="32BE5BF7"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Shpërndarja e madhësisë së grimcave në rastin e pluhurave duhet të përcaktohet dhe raportohet në përputhje me metodën 110 të OECD.</w:t>
      </w:r>
    </w:p>
    <w:p w14:paraId="41F0F59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Gama e madhësive nominale të granulave për aplikim të drejtpërdrejtë duhet të përcaktohet dhe raportohet në përputhje me CIPAC MT 58.3, për granulat shpërndarëse në ujë raportohet në përputhje me CIPAC MT 170.</w:t>
      </w:r>
    </w:p>
    <w:p w14:paraId="5409EFF4" w14:textId="4BDACEAC"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Përmbajtja e pluhurit të PMB-ve granulare, duhet të përcaktohet dhe raportohet në përputhje me metodën CIPAC MT 171. Nëse është e rëndësishme për ekspozimin e operatorit, madhësia e grimcave të pluhurit duhet të përcaktohet dhe raportohet në përputhje me metodën 110 të OECD;</w:t>
      </w:r>
    </w:p>
    <w:p w14:paraId="7436A78B" w14:textId="76A86ECE" w:rsidR="00351B56" w:rsidRPr="00BA0292" w:rsidRDefault="00B166D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Karakteristikat e shkrifshmërisë dhe tretjes së granulave duhet të përcaktohen dhe raportohen pasi të jenë të disponueshme metodat e dakorduara ndërkombëtare. Kur tashmë janë të disponueshme të dhënat, ato duhet të raportohen s</w:t>
      </w:r>
      <w:r w:rsidR="00DE6F48">
        <w:rPr>
          <w:rFonts w:ascii="Garamond" w:hAnsi="Garamond"/>
          <w:sz w:val="24"/>
          <w:szCs w:val="24"/>
          <w:lang w:val="sq-AL"/>
        </w:rPr>
        <w:t>ë bashku me metodën e përdorur.</w:t>
      </w:r>
    </w:p>
    <w:p w14:paraId="6FC66BEA"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2.7.6. Emulsifikueshmëria, ri-emulsifikueshmëria, qëndrueshmëria e emulsionit</w:t>
      </w:r>
    </w:p>
    <w:p w14:paraId="2A26E9E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Emulsifikueshmëria, qëndrueshmëria e emulsionit dhe ri-emulsifikueshmëria e PMB-ve, të cilat ekzistojnë si emulsione në rezervuarin e spërkatjes, do të përcaktohen dhe raportohen në përputhje me metodën CIPAC MT 36 ose MT 173, sipas rastit.</w:t>
      </w:r>
    </w:p>
    <w:p w14:paraId="44F12654" w14:textId="4F0D25FA"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Stabiliteti i emulsioneve të holluara dhe PMB-ve që janë emulsione, duhet të përcaktohet dhe raportohet në përputhje me </w:t>
      </w:r>
      <w:r w:rsidR="00AC11BB">
        <w:rPr>
          <w:rFonts w:ascii="Garamond" w:hAnsi="Garamond"/>
          <w:sz w:val="24"/>
          <w:szCs w:val="24"/>
          <w:lang w:val="sq-AL"/>
        </w:rPr>
        <w:t>metodën CIPAC MT 20 ose MT 173.</w:t>
      </w:r>
    </w:p>
    <w:p w14:paraId="72583583" w14:textId="5CDEC659"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2.7.7. Rrjedhshmëria, </w:t>
      </w:r>
      <w:r w:rsidR="00DE6F48" w:rsidRPr="00AC11BB">
        <w:rPr>
          <w:rFonts w:ascii="Garamond" w:hAnsi="Garamond"/>
          <w:b/>
          <w:sz w:val="24"/>
          <w:szCs w:val="24"/>
          <w:lang w:val="sq-AL"/>
        </w:rPr>
        <w:t>shpëlarja</w:t>
      </w:r>
      <w:r w:rsidRPr="00AC11BB">
        <w:rPr>
          <w:rFonts w:ascii="Garamond" w:hAnsi="Garamond"/>
          <w:b/>
          <w:sz w:val="24"/>
          <w:szCs w:val="24"/>
          <w:lang w:val="sq-AL"/>
        </w:rPr>
        <w:t xml:space="preserve"> dhe trazimi (Pluhurueshmëria) </w:t>
      </w:r>
    </w:p>
    <w:p w14:paraId="3D09C9F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Karakteristikat e mëposhtme përcaktohen dhe raportohen:</w:t>
      </w:r>
    </w:p>
    <w:p w14:paraId="3B96E23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Shkalla e rrjedhshmërisë së PMB-ve të granuluara duhet të përcaktohet dhe raportohet në përputhje me metodën CIPAC MT 172;</w:t>
      </w:r>
    </w:p>
    <w:p w14:paraId="26719374" w14:textId="646F29F9"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Shpëlarja (përfshirë edhe mbetjet e </w:t>
      </w:r>
      <w:r w:rsidR="00DE6F48" w:rsidRPr="00BA0292">
        <w:rPr>
          <w:rFonts w:ascii="Garamond" w:hAnsi="Garamond"/>
          <w:sz w:val="24"/>
          <w:szCs w:val="24"/>
          <w:lang w:val="sq-AL"/>
        </w:rPr>
        <w:t>shpëlarjes</w:t>
      </w:r>
      <w:r w:rsidRPr="00BA0292">
        <w:rPr>
          <w:rFonts w:ascii="Garamond" w:hAnsi="Garamond"/>
          <w:sz w:val="24"/>
          <w:szCs w:val="24"/>
          <w:lang w:val="sq-AL"/>
        </w:rPr>
        <w:t>) e suspensioneve (p</w:t>
      </w:r>
      <w:r w:rsidR="00DE6F48">
        <w:rPr>
          <w:rFonts w:ascii="Garamond" w:hAnsi="Garamond"/>
          <w:sz w:val="24"/>
          <w:szCs w:val="24"/>
          <w:lang w:val="sq-AL"/>
        </w:rPr>
        <w:t>.</w:t>
      </w:r>
      <w:r w:rsidRPr="00BA0292">
        <w:rPr>
          <w:rFonts w:ascii="Garamond" w:hAnsi="Garamond"/>
          <w:sz w:val="24"/>
          <w:szCs w:val="24"/>
          <w:lang w:val="sq-AL"/>
        </w:rPr>
        <w:t>sh. suspension i koncentruar, suspo-emulsionet) duhet të përcaktohet dhe raportohet në përputhje me metodën CIPAC MT 148;</w:t>
      </w:r>
    </w:p>
    <w:p w14:paraId="248FAC4B" w14:textId="568AEB31"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Pluhurueshmëria e pluhurave të pudrosur pas ruajtjes së përshpejtuar duhet të përcaktohet dhe raportohet në përputhje me metodën CIPAC MT 34 ose një </w:t>
      </w:r>
      <w:r w:rsidR="00DE6F48">
        <w:rPr>
          <w:rFonts w:ascii="Garamond" w:hAnsi="Garamond"/>
          <w:sz w:val="24"/>
          <w:szCs w:val="24"/>
          <w:lang w:val="sq-AL"/>
        </w:rPr>
        <w:t xml:space="preserve">metodë tjetër të përshtatshme. </w:t>
      </w:r>
    </w:p>
    <w:p w14:paraId="36D17CE8"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 Përputhshmëria fizike, kimike dhe biologjike</w:t>
      </w:r>
      <w:r w:rsidRPr="00AC11BB" w:rsidDel="00D278A1">
        <w:rPr>
          <w:rFonts w:ascii="Garamond" w:hAnsi="Garamond"/>
          <w:b/>
          <w:sz w:val="24"/>
          <w:szCs w:val="24"/>
          <w:lang w:val="sq-AL"/>
        </w:rPr>
        <w:t xml:space="preserve"> </w:t>
      </w:r>
      <w:r w:rsidRPr="00AC11BB">
        <w:rPr>
          <w:rFonts w:ascii="Garamond" w:hAnsi="Garamond"/>
          <w:b/>
          <w:sz w:val="24"/>
          <w:szCs w:val="24"/>
          <w:lang w:val="sq-AL"/>
        </w:rPr>
        <w:t>me produkte të tjera përfshirë dhe PMB-të, me të cilat do të autorizohet përdorimi</w:t>
      </w:r>
    </w:p>
    <w:p w14:paraId="1DB1AAF2" w14:textId="77777777" w:rsidR="00351B56" w:rsidRPr="00DB01BF" w:rsidRDefault="00351B56" w:rsidP="00351B56">
      <w:pPr>
        <w:spacing w:after="0" w:line="240" w:lineRule="auto"/>
        <w:ind w:firstLine="284"/>
        <w:jc w:val="both"/>
        <w:rPr>
          <w:rFonts w:ascii="Garamond" w:hAnsi="Garamond"/>
          <w:b/>
          <w:sz w:val="24"/>
          <w:szCs w:val="24"/>
          <w:lang w:val="sq-AL"/>
        </w:rPr>
      </w:pPr>
      <w:r w:rsidRPr="00DB01BF">
        <w:rPr>
          <w:rFonts w:ascii="Garamond" w:hAnsi="Garamond"/>
          <w:b/>
          <w:sz w:val="24"/>
          <w:szCs w:val="24"/>
          <w:lang w:val="sq-AL"/>
        </w:rPr>
        <w:t>2.8.1. Përputhshmëria fizike</w:t>
      </w:r>
    </w:p>
    <w:p w14:paraId="16138F04" w14:textId="08C1F2C4"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Përputhshmëria fizike në rezervuare (tankera) e PMB-ve të rekomanduara duhet</w:t>
      </w:r>
      <w:r w:rsidR="00DE6F48">
        <w:rPr>
          <w:rFonts w:ascii="Garamond" w:hAnsi="Garamond"/>
          <w:sz w:val="24"/>
          <w:szCs w:val="24"/>
          <w:lang w:val="sq-AL"/>
        </w:rPr>
        <w:t xml:space="preserve"> të përcaktohet dhe raportohet.</w:t>
      </w:r>
    </w:p>
    <w:p w14:paraId="0762387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2.8.2. Përputhshmëria kimike</w:t>
      </w:r>
    </w:p>
    <w:p w14:paraId="5E1BEC1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Përputhshmëria kimike në rezervuare (tankera) e PMB-ve të rekomanduara duhet të përcaktohet dhe raportohet, përveç rasteve kur ekzaminimi i vetive individuale të PMB-ve do të krijonte përtej dyshimit të arsyeshëm se nuk ka mundësi të reagimit. Në raste të tilla është e mjaftueshme të sigurohen këto informacione si justifikim për të mos përcaktuar praktikisht përputhshmërinë kimike.</w:t>
      </w:r>
    </w:p>
    <w:p w14:paraId="4C6516F9"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2.8.3. Përputhshmëria biologjike</w:t>
      </w:r>
    </w:p>
    <w:p w14:paraId="7415C9B2" w14:textId="181BFCF6"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Përputhshmëria biologjike e </w:t>
      </w:r>
      <w:r w:rsidR="00DE6F48" w:rsidRPr="00BA0292">
        <w:rPr>
          <w:rFonts w:ascii="Garamond" w:hAnsi="Garamond"/>
          <w:sz w:val="24"/>
          <w:szCs w:val="24"/>
          <w:lang w:val="sq-AL"/>
        </w:rPr>
        <w:t>përzierjes</w:t>
      </w:r>
      <w:r w:rsidRPr="00BA0292">
        <w:rPr>
          <w:rFonts w:ascii="Garamond" w:hAnsi="Garamond"/>
          <w:sz w:val="24"/>
          <w:szCs w:val="24"/>
          <w:lang w:val="sq-AL"/>
        </w:rPr>
        <w:t xml:space="preserve"> të rezervuarit duhet të përcaktohet dhe raportohet. Efektet (p</w:t>
      </w:r>
      <w:r w:rsidR="00DE6F48">
        <w:rPr>
          <w:rFonts w:ascii="Garamond" w:hAnsi="Garamond"/>
          <w:sz w:val="24"/>
          <w:szCs w:val="24"/>
          <w:lang w:val="sq-AL"/>
        </w:rPr>
        <w:t>.</w:t>
      </w:r>
      <w:r w:rsidRPr="00BA0292">
        <w:rPr>
          <w:rFonts w:ascii="Garamond" w:hAnsi="Garamond"/>
          <w:sz w:val="24"/>
          <w:szCs w:val="24"/>
          <w:lang w:val="sq-AL"/>
        </w:rPr>
        <w:t xml:space="preserve">sh. antagonizmi, efektet kërpudhore) në aktivitetin e mikroorganizmit pas përzierjes me mikroorganizma ose kimikate të tjerë duhet të përshkruhen. Ndërveprimi i mundshëm i PMB-së me produkte të tjerë kimikë që do të aplikohen në kulturat në kushtet e pritshme të përdorimit të PMB-së do të investigohet, bazuar në të dhënat e efikasitetit. Intervali midis aplikimit të PMB-ve biologjike dhe atyre kimike përcaktohet, nëse është e përshtatshme, në mënyrë që të </w:t>
      </w:r>
      <w:r w:rsidR="00DE6F48">
        <w:rPr>
          <w:rFonts w:ascii="Garamond" w:hAnsi="Garamond"/>
          <w:sz w:val="24"/>
          <w:szCs w:val="24"/>
          <w:lang w:val="sq-AL"/>
        </w:rPr>
        <w:t>shmanget humbja e efikasitetit.</w:t>
      </w:r>
    </w:p>
    <w:p w14:paraId="02E7970C"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2.8.4. Shkalla e tretjes dhe stabilitetit të tretësirës</w:t>
      </w:r>
    </w:p>
    <w:p w14:paraId="003CE533" w14:textId="30C0D49F"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Shkalla e shpërbërjes dhe qëndrueshmëria e tretësirës të produkteve të tretshme në </w:t>
      </w:r>
      <w:r w:rsidR="00DE6F48">
        <w:rPr>
          <w:rFonts w:ascii="Garamond" w:hAnsi="Garamond"/>
          <w:sz w:val="24"/>
          <w:szCs w:val="24"/>
          <w:lang w:val="sq-AL"/>
        </w:rPr>
        <w:t>ujë përcaktohen dhe raportohen.</w:t>
      </w:r>
    </w:p>
    <w:p w14:paraId="3B317D3B"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2.8.5. Shpërndarja e madhësisë së grimcave, përmbajtja e pluhurit, tretja dhe qëndrueshmëria mekanike</w:t>
      </w:r>
    </w:p>
    <w:p w14:paraId="749E155B"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2.8.5.1. Shpërndarja e madhësisë së grimcave</w:t>
      </w:r>
    </w:p>
    <w:p w14:paraId="6FA62BF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e PMB-ve të shpërndara në ujë, duhet të bëhet dhe të raportohet një test i sitës se lagësht.</w:t>
      </w:r>
    </w:p>
    <w:p w14:paraId="54F239F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Shpërndarja e madhësisë së grimcave në rastin e pluhurave dhe përqendrimeve të pezullimit përcaktohet dhe raportohet.</w:t>
      </w:r>
    </w:p>
    <w:p w14:paraId="12ADB0FA" w14:textId="0953FB7C"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Gama e madhësive nominale të kokrriz</w:t>
      </w:r>
      <w:r w:rsidR="00DE6F48">
        <w:rPr>
          <w:rFonts w:ascii="Garamond" w:hAnsi="Garamond"/>
          <w:sz w:val="24"/>
          <w:szCs w:val="24"/>
          <w:lang w:val="sq-AL"/>
        </w:rPr>
        <w:t>ave përcaktohet dhe raportohet.</w:t>
      </w:r>
    </w:p>
    <w:p w14:paraId="2C6B2516"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2.8.5.2. Përmbajtja e pluhurit</w:t>
      </w:r>
    </w:p>
    <w:p w14:paraId="257A94A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Përmbajtja e pluhurit të PMB-ve kokrrizore përcaktohet dhe raportohet.</w:t>
      </w:r>
    </w:p>
    <w:p w14:paraId="78613C48" w14:textId="390972E0"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rezultatet tregojnë &gt; 1% ë/ë pluhur, atëherë madhësia e grimcave të pluhurit të gjeneruar do</w:t>
      </w:r>
      <w:r w:rsidR="00DE6F48">
        <w:rPr>
          <w:rFonts w:ascii="Garamond" w:hAnsi="Garamond"/>
          <w:sz w:val="24"/>
          <w:szCs w:val="24"/>
          <w:lang w:val="sq-AL"/>
        </w:rPr>
        <w:t xml:space="preserve"> të përcaktohet dhe raportohet.</w:t>
      </w:r>
    </w:p>
    <w:p w14:paraId="45527FE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2.8.5.3. Tretja</w:t>
      </w:r>
    </w:p>
    <w:p w14:paraId="7CD14FC7" w14:textId="1C457C09"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Karakteristikat e tretjes së kokrrizave dhe tabletave të paketuara do</w:t>
      </w:r>
      <w:r w:rsidR="00DE6F48">
        <w:rPr>
          <w:rFonts w:ascii="Garamond" w:hAnsi="Garamond"/>
          <w:sz w:val="24"/>
          <w:szCs w:val="24"/>
          <w:lang w:val="sq-AL"/>
        </w:rPr>
        <w:t xml:space="preserve"> të përcaktohen dhe raportohen.</w:t>
      </w:r>
    </w:p>
    <w:p w14:paraId="04EE7876"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2.8.5.4. Fortësia dhe integriteti</w:t>
      </w:r>
    </w:p>
    <w:p w14:paraId="6E92077B" w14:textId="6BDBA50E"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Fortësia dhe integriteti i tabletav</w:t>
      </w:r>
      <w:r w:rsidR="00DE6F48">
        <w:rPr>
          <w:rFonts w:ascii="Garamond" w:hAnsi="Garamond"/>
          <w:sz w:val="24"/>
          <w:szCs w:val="24"/>
          <w:lang w:val="sq-AL"/>
        </w:rPr>
        <w:t>e përcaktohen dhe raportohen.</w:t>
      </w:r>
    </w:p>
    <w:p w14:paraId="7335F5B0"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2.8.6. Emulsifabiliteti, ri-emulsifikueshmëria, stabiliteti i emulsionit</w:t>
      </w:r>
    </w:p>
    <w:p w14:paraId="64AB0D2C" w14:textId="6EA9D7DB"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Emulsifikueshmëria, stabiliteti i emulsionit dhe ri-emulsifikueshmëria e PMB-ve, të cilat ekzistojnë si emulsione në rezervuarin e </w:t>
      </w:r>
      <w:r w:rsidR="00AC11BB" w:rsidRPr="00BA0292">
        <w:rPr>
          <w:rFonts w:ascii="Garamond" w:hAnsi="Garamond"/>
          <w:sz w:val="24"/>
          <w:szCs w:val="24"/>
          <w:lang w:val="sq-AL"/>
        </w:rPr>
        <w:t>tretësirës</w:t>
      </w:r>
      <w:r w:rsidRPr="00BA0292">
        <w:rPr>
          <w:rFonts w:ascii="Garamond" w:hAnsi="Garamond"/>
          <w:sz w:val="24"/>
          <w:szCs w:val="24"/>
          <w:lang w:val="sq-AL"/>
        </w:rPr>
        <w:t>, do të për</w:t>
      </w:r>
      <w:r w:rsidR="00DE6F48">
        <w:rPr>
          <w:rFonts w:ascii="Garamond" w:hAnsi="Garamond"/>
          <w:sz w:val="24"/>
          <w:szCs w:val="24"/>
          <w:lang w:val="sq-AL"/>
        </w:rPr>
        <w:t>caktohen dhe raportohen.</w:t>
      </w:r>
    </w:p>
    <w:p w14:paraId="11253385" w14:textId="781AA44F"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2.10. Adehe</w:t>
      </w:r>
      <w:r w:rsidR="00AC11BB">
        <w:rPr>
          <w:rFonts w:ascii="Garamond" w:hAnsi="Garamond"/>
          <w:b/>
          <w:sz w:val="24"/>
          <w:szCs w:val="24"/>
          <w:lang w:val="sq-AL"/>
        </w:rPr>
        <w:t>renca dhe shpërndarja tek farat</w:t>
      </w:r>
    </w:p>
    <w:p w14:paraId="46F5EEDC" w14:textId="74967957"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e PMB-ve, që do të përdoren për trajtimin e farave, duhet të përcaktohet dhe të raportohet adez</w:t>
      </w:r>
      <w:r w:rsidR="00DE6F48">
        <w:rPr>
          <w:rFonts w:ascii="Garamond" w:hAnsi="Garamond"/>
          <w:sz w:val="24"/>
          <w:szCs w:val="24"/>
          <w:lang w:val="sq-AL"/>
        </w:rPr>
        <w:t xml:space="preserve">ioni dhe shpërndarja e PMB-së. </w:t>
      </w:r>
    </w:p>
    <w:p w14:paraId="63D9413E" w14:textId="311E711F"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2.11. Përmbledhja dhe vlerësimi i të dhënave të paraqitura sipas pikave 2.1. deri 2.10</w:t>
      </w:r>
    </w:p>
    <w:p w14:paraId="20A8C0C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Studimet plotësuese të nevojshme për klasifikimin e PMB-ve, sipas rrezikut do të kryhen në përputhje me legjislacionin në fuqi.</w:t>
      </w:r>
    </w:p>
    <w:p w14:paraId="44BCBF8A" w14:textId="77777777" w:rsidR="00351B56" w:rsidRPr="00BA0292" w:rsidRDefault="00351B56" w:rsidP="00DE6F48">
      <w:pPr>
        <w:spacing w:after="0" w:line="240" w:lineRule="auto"/>
        <w:jc w:val="both"/>
        <w:rPr>
          <w:rFonts w:ascii="Garamond" w:hAnsi="Garamond"/>
          <w:sz w:val="24"/>
          <w:szCs w:val="24"/>
          <w:lang w:val="sq-AL"/>
        </w:rPr>
      </w:pPr>
    </w:p>
    <w:p w14:paraId="544D85BC" w14:textId="77E68701" w:rsidR="00351B56" w:rsidRPr="00BA0292" w:rsidRDefault="00AC11BB" w:rsidP="00AC11BB">
      <w:pPr>
        <w:spacing w:after="0" w:line="240" w:lineRule="auto"/>
        <w:ind w:firstLine="284"/>
        <w:jc w:val="both"/>
        <w:rPr>
          <w:rFonts w:ascii="Garamond" w:hAnsi="Garamond"/>
          <w:sz w:val="24"/>
          <w:szCs w:val="24"/>
          <w:lang w:val="sq-AL"/>
        </w:rPr>
      </w:pPr>
      <w:r>
        <w:rPr>
          <w:rFonts w:ascii="Garamond" w:hAnsi="Garamond"/>
          <w:sz w:val="24"/>
          <w:szCs w:val="24"/>
          <w:lang w:val="sq-AL"/>
        </w:rPr>
        <w:t>SEKSIONI 3</w:t>
      </w:r>
    </w:p>
    <w:p w14:paraId="3A4444D9" w14:textId="7F37BF94" w:rsidR="00351B56" w:rsidRPr="00DE6F48" w:rsidRDefault="00351B56" w:rsidP="00DE6F48">
      <w:pPr>
        <w:spacing w:after="0" w:line="240" w:lineRule="auto"/>
        <w:ind w:firstLine="284"/>
        <w:jc w:val="both"/>
        <w:rPr>
          <w:rFonts w:ascii="Garamond" w:hAnsi="Garamond"/>
          <w:b/>
          <w:sz w:val="24"/>
          <w:szCs w:val="24"/>
          <w:lang w:val="sq-AL"/>
        </w:rPr>
      </w:pPr>
      <w:r w:rsidRPr="00DB01BF">
        <w:rPr>
          <w:rFonts w:ascii="Garamond" w:hAnsi="Garamond"/>
          <w:b/>
          <w:sz w:val="24"/>
          <w:szCs w:val="24"/>
          <w:lang w:val="sq-AL"/>
        </w:rPr>
        <w:t xml:space="preserve">3. </w:t>
      </w:r>
      <w:r w:rsidR="00DE6F48" w:rsidRPr="00DB01BF">
        <w:rPr>
          <w:rFonts w:ascii="Garamond" w:hAnsi="Garamond"/>
          <w:b/>
          <w:sz w:val="24"/>
          <w:szCs w:val="24"/>
          <w:lang w:val="sq-AL"/>
        </w:rPr>
        <w:t>Të</w:t>
      </w:r>
      <w:r w:rsidR="00DE6F48" w:rsidRPr="00DE6F48">
        <w:rPr>
          <w:rFonts w:ascii="Garamond" w:hAnsi="Garamond"/>
          <w:b/>
          <w:sz w:val="24"/>
          <w:szCs w:val="24"/>
          <w:lang w:val="sq-AL"/>
        </w:rPr>
        <w:t xml:space="preserve"> dhëna mbi aplikimin (përdorimin)</w:t>
      </w:r>
    </w:p>
    <w:p w14:paraId="1840A3B6" w14:textId="3C132465"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për aplikimin duhet të parashtrohen (paraqiten) dhe duhet të jenë në përputhje me praktikat</w:t>
      </w:r>
      <w:r w:rsidR="00DE6F48">
        <w:rPr>
          <w:rFonts w:ascii="Garamond" w:hAnsi="Garamond"/>
          <w:sz w:val="24"/>
          <w:szCs w:val="24"/>
          <w:lang w:val="sq-AL"/>
        </w:rPr>
        <w:t xml:space="preserve"> e mira të mbrojtjes së bimëve.</w:t>
      </w:r>
    </w:p>
    <w:p w14:paraId="02D53B3D"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3.1. Fushat e përdorimit</w:t>
      </w:r>
    </w:p>
    <w:p w14:paraId="494E368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Fushat e përdorimit, ekzistuese dhe të propozuara, duhet të specifikohen si vijon: </w:t>
      </w:r>
    </w:p>
    <w:p w14:paraId="588EA8B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a) përdorim në tokë, si bujqësi, hortikulturë, pyje dhe vreshtari, kultura të mbrojtura, kontrolli i barërave të këqija në zona të pa kultivuara; </w:t>
      </w:r>
    </w:p>
    <w:p w14:paraId="73EA825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b) kopshtari; </w:t>
      </w:r>
    </w:p>
    <w:p w14:paraId="0698117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c) bimë dhe lule shtëpie; </w:t>
      </w:r>
    </w:p>
    <w:p w14:paraId="12E3AAE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ç) praktika të ruajtjes së produkteve bimore; </w:t>
      </w:r>
    </w:p>
    <w:p w14:paraId="1900433D" w14:textId="45680B5C" w:rsidR="00351B56" w:rsidRPr="00BA0292" w:rsidRDefault="00DE6F48" w:rsidP="00DE6F48">
      <w:pPr>
        <w:spacing w:after="0" w:line="240" w:lineRule="auto"/>
        <w:ind w:firstLine="284"/>
        <w:jc w:val="both"/>
        <w:rPr>
          <w:rFonts w:ascii="Garamond" w:hAnsi="Garamond"/>
          <w:sz w:val="24"/>
          <w:szCs w:val="24"/>
          <w:lang w:val="sq-AL"/>
        </w:rPr>
      </w:pPr>
      <w:r>
        <w:rPr>
          <w:rFonts w:ascii="Garamond" w:hAnsi="Garamond"/>
          <w:sz w:val="24"/>
          <w:szCs w:val="24"/>
          <w:lang w:val="sq-AL"/>
        </w:rPr>
        <w:t xml:space="preserve">d) të tjera (të specifikohet). </w:t>
      </w:r>
    </w:p>
    <w:p w14:paraId="3A204796"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3.2. Efektet te organizmat e dëmshëm</w:t>
      </w:r>
    </w:p>
    <w:p w14:paraId="036729D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tregohet natyra e efekteve mbi organizmat e dëmshëm: </w:t>
      </w:r>
    </w:p>
    <w:p w14:paraId="27BC3F7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a) veprim nëpërmjet kontaktit; </w:t>
      </w:r>
    </w:p>
    <w:p w14:paraId="7BDAD04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b) veprim nëpërmjet stomakut; </w:t>
      </w:r>
    </w:p>
    <w:p w14:paraId="14761CA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c) veprim nëpërmjet thithjes me frymëmarrje; </w:t>
      </w:r>
    </w:p>
    <w:p w14:paraId="1235DDC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ç) veprim fungitoksik; </w:t>
      </w:r>
    </w:p>
    <w:p w14:paraId="3788F99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 veprim fungostatik; </w:t>
      </w:r>
    </w:p>
    <w:p w14:paraId="1CDC3D2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dh) desikant; </w:t>
      </w:r>
    </w:p>
    <w:p w14:paraId="48238B9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 inhibitor riprodhimi; </w:t>
      </w:r>
    </w:p>
    <w:p w14:paraId="16AFDC9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ë) të tjera (të specifikohet). </w:t>
      </w:r>
    </w:p>
    <w:p w14:paraId="7239808F" w14:textId="6D3B6532"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më tepër, do të specifikohet nëse PMB-ja ë</w:t>
      </w:r>
      <w:r w:rsidR="00DE6F48">
        <w:rPr>
          <w:rFonts w:ascii="Garamond" w:hAnsi="Garamond"/>
          <w:sz w:val="24"/>
          <w:szCs w:val="24"/>
          <w:lang w:val="sq-AL"/>
        </w:rPr>
        <w:t xml:space="preserve">shtë sistemike apo jo në bimë. </w:t>
      </w:r>
    </w:p>
    <w:p w14:paraId="2305D221"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3.3. Detaje të qëllimit të përdorimit</w:t>
      </w:r>
    </w:p>
    <w:p w14:paraId="315B104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Detajet e përdorimit të synuar do të ofrohen, përfshirë, informacionin e mëposhtëm:</w:t>
      </w:r>
    </w:p>
    <w:p w14:paraId="0D8C814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Vendosni një përmbledhje të përdorimeve ekzistuese/të synuara (bimë ose produkte bimore për t’u mbrojtur).</w:t>
      </w:r>
    </w:p>
    <w:p w14:paraId="6247986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Vendosni informacione përmbledhëse për llojet e organizmave të dëmshëm që kontrollohen.</w:t>
      </w:r>
    </w:p>
    <w:p w14:paraId="2B7B2B79" w14:textId="0DB4C736"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Vendosni informacione përm</w:t>
      </w:r>
      <w:r w:rsidR="00DE6F48">
        <w:rPr>
          <w:rFonts w:ascii="Garamond" w:hAnsi="Garamond"/>
          <w:sz w:val="24"/>
          <w:szCs w:val="24"/>
          <w:lang w:val="sq-AL"/>
        </w:rPr>
        <w:t>bledhëse për efektet e synuara.</w:t>
      </w:r>
    </w:p>
    <w:p w14:paraId="2F3F8345" w14:textId="2447902B"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3.4. Doza e aplikimit dhe </w:t>
      </w:r>
      <w:r w:rsidR="00DE6F48" w:rsidRPr="00DE6F48">
        <w:rPr>
          <w:rFonts w:ascii="Garamond" w:hAnsi="Garamond"/>
          <w:b/>
          <w:sz w:val="24"/>
          <w:szCs w:val="24"/>
          <w:lang w:val="sq-AL"/>
        </w:rPr>
        <w:t>përqendrimi</w:t>
      </w:r>
      <w:r w:rsidRPr="00DE6F48">
        <w:rPr>
          <w:rFonts w:ascii="Garamond" w:hAnsi="Garamond"/>
          <w:b/>
          <w:sz w:val="24"/>
          <w:szCs w:val="24"/>
          <w:lang w:val="sq-AL"/>
        </w:rPr>
        <w:t xml:space="preserve"> i lëndës vepruese</w:t>
      </w:r>
    </w:p>
    <w:p w14:paraId="329BBE6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çdo metodë aplikimi dhe për çdo përdorim, duhet të jepet doza e përdorimit për njësi (ha, m</w:t>
      </w:r>
      <w:r w:rsidRPr="00DE6F48">
        <w:rPr>
          <w:rFonts w:ascii="Garamond" w:hAnsi="Garamond"/>
          <w:sz w:val="24"/>
          <w:szCs w:val="24"/>
          <w:vertAlign w:val="superscript"/>
          <w:lang w:val="sq-AL"/>
        </w:rPr>
        <w:t>2</w:t>
      </w:r>
      <w:r w:rsidRPr="00BA0292">
        <w:rPr>
          <w:rFonts w:ascii="Garamond" w:hAnsi="Garamond"/>
          <w:sz w:val="24"/>
          <w:szCs w:val="24"/>
          <w:lang w:val="sq-AL"/>
        </w:rPr>
        <w:t>, m</w:t>
      </w:r>
      <w:r w:rsidRPr="00DE6F48">
        <w:rPr>
          <w:rFonts w:ascii="Garamond" w:hAnsi="Garamond"/>
          <w:sz w:val="24"/>
          <w:szCs w:val="24"/>
          <w:vertAlign w:val="superscript"/>
          <w:lang w:val="sq-AL"/>
        </w:rPr>
        <w:t>3</w:t>
      </w:r>
      <w:r w:rsidRPr="00BA0292">
        <w:rPr>
          <w:rFonts w:ascii="Garamond" w:hAnsi="Garamond"/>
          <w:sz w:val="24"/>
          <w:szCs w:val="24"/>
          <w:lang w:val="sq-AL"/>
        </w:rPr>
        <w:t xml:space="preserve">) të trajtuar, me gram ose kilogram për PMB-të dhe lëndët vepruese. </w:t>
      </w:r>
    </w:p>
    <w:p w14:paraId="1BE3D16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Normalisht, doza e aplikimit duhet të jepet në: </w:t>
      </w:r>
    </w:p>
    <w:p w14:paraId="0DE441E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gr, ml, kg ose lit/ha; </w:t>
      </w:r>
    </w:p>
    <w:p w14:paraId="08C1996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kg ose lit/m3; </w:t>
      </w:r>
    </w:p>
    <w:p w14:paraId="0626033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gr, ml, kg ose lit/ton; </w:t>
      </w:r>
    </w:p>
    <w:p w14:paraId="7B5735A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kulturat e mbrojtura dhe në kopshtari, doza e përdorimit duhet të jepet në: </w:t>
      </w:r>
    </w:p>
    <w:p w14:paraId="5BB2BA4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gr, ml, kg ose lit/100 m2; </w:t>
      </w:r>
    </w:p>
    <w:p w14:paraId="3446FCC0" w14:textId="351119A0" w:rsidR="00351B56" w:rsidRPr="00BA0292" w:rsidRDefault="00DE6F48" w:rsidP="00DE6F48">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gr, ml, kg ose lit/m3. </w:t>
      </w:r>
    </w:p>
    <w:p w14:paraId="1B2EB95D" w14:textId="5BD52ACB"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Përmbajtja e lëndëve vepruese, duhet të raportohet, sipas rastit, në </w:t>
      </w:r>
      <w:r w:rsidR="00DE6F48">
        <w:rPr>
          <w:rFonts w:ascii="Garamond" w:hAnsi="Garamond"/>
          <w:sz w:val="24"/>
          <w:szCs w:val="24"/>
          <w:lang w:val="sq-AL"/>
        </w:rPr>
        <w:t xml:space="preserve">gr ose ml/litër, gr ose ml/kg. </w:t>
      </w:r>
    </w:p>
    <w:p w14:paraId="6A89DB1B"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3.5. Metoda e aplikimit, lloji i pajisjeve të përdorura dhe vëllimi i holluesve</w:t>
      </w:r>
    </w:p>
    <w:p w14:paraId="48298853" w14:textId="3A78A920"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Metoda e propozuar e aplikimit, duhet të përshkruhet plotësisht, duke treguar tipin e </w:t>
      </w:r>
      <w:r w:rsidR="00DE6F48" w:rsidRPr="00BA0292">
        <w:rPr>
          <w:rFonts w:ascii="Garamond" w:hAnsi="Garamond"/>
          <w:sz w:val="24"/>
          <w:szCs w:val="24"/>
          <w:lang w:val="sq-AL"/>
        </w:rPr>
        <w:t>pajisjeve</w:t>
      </w:r>
      <w:r w:rsidRPr="00BA0292">
        <w:rPr>
          <w:rFonts w:ascii="Garamond" w:hAnsi="Garamond"/>
          <w:sz w:val="24"/>
          <w:szCs w:val="24"/>
          <w:lang w:val="sq-AL"/>
        </w:rPr>
        <w:t>, që do të përdoren, si dhe tipin dhe volumin e tretësit, që do të përdoret p</w:t>
      </w:r>
      <w:r w:rsidR="00DE6F48">
        <w:rPr>
          <w:rFonts w:ascii="Garamond" w:hAnsi="Garamond"/>
          <w:sz w:val="24"/>
          <w:szCs w:val="24"/>
          <w:lang w:val="sq-AL"/>
        </w:rPr>
        <w:t xml:space="preserve">ër njësi sipërfaqe ose volumi. </w:t>
      </w:r>
    </w:p>
    <w:p w14:paraId="7C5FB49C"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3.6. Numri dhe koha e aplikimit, dhe zgjatja e mbrojtjes</w:t>
      </w:r>
    </w:p>
    <w:p w14:paraId="7EA0CA6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raportohet numri maksimal i aplikimeve, që do të kryhen si dhe koha e tyre. Kur është e nevojshme, duhet të tregohet edhe stadi i rritjes së bimës, që do të mbrohet si dhe stadi i zhvillimit të organizmave të dëmshëm. Kur është e mundur, duhet të tregohet edhe intervali në ditë ndërmjet aplikimeve. </w:t>
      </w:r>
    </w:p>
    <w:p w14:paraId="16E5FC9B" w14:textId="221199B8"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tregohet kohëzgjatja e mbrojtjes, që sigurohet nga secili aplikim si dhe numri maksimal i </w:t>
      </w:r>
      <w:r w:rsidR="00DE6F48">
        <w:rPr>
          <w:rFonts w:ascii="Garamond" w:hAnsi="Garamond"/>
          <w:sz w:val="24"/>
          <w:szCs w:val="24"/>
          <w:lang w:val="sq-AL"/>
        </w:rPr>
        <w:t xml:space="preserve">aplikimeve, që do të përdoren. </w:t>
      </w:r>
    </w:p>
    <w:p w14:paraId="10188CD2" w14:textId="579FAD90"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 xml:space="preserve">3.7. Periudhat e nevojshme të pritjes ose masa të tjera </w:t>
      </w:r>
      <w:r w:rsidR="00DE6F48" w:rsidRPr="00DE6F48">
        <w:rPr>
          <w:rFonts w:ascii="Garamond" w:hAnsi="Garamond"/>
          <w:b/>
          <w:sz w:val="24"/>
          <w:szCs w:val="24"/>
          <w:lang w:val="sq-AL"/>
        </w:rPr>
        <w:t>parandaluese</w:t>
      </w:r>
      <w:r w:rsidRPr="00DE6F48">
        <w:rPr>
          <w:rFonts w:ascii="Garamond" w:hAnsi="Garamond"/>
          <w:b/>
          <w:sz w:val="24"/>
          <w:szCs w:val="24"/>
          <w:lang w:val="sq-AL"/>
        </w:rPr>
        <w:t xml:space="preserve"> për të evituar efektet fitotoksike në konvejerin e mbjelljeve</w:t>
      </w:r>
    </w:p>
    <w:p w14:paraId="3EC9A0EB" w14:textId="58420F56"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Kufizimet për zgjedhjen e kulturave pasardhëse, nëse</w:t>
      </w:r>
      <w:r w:rsidR="00DE6F48">
        <w:rPr>
          <w:rFonts w:ascii="Garamond" w:hAnsi="Garamond"/>
          <w:sz w:val="24"/>
          <w:szCs w:val="24"/>
          <w:lang w:val="sq-AL"/>
        </w:rPr>
        <w:t xml:space="preserve"> ka, do të përcaktohen. </w:t>
      </w:r>
    </w:p>
    <w:p w14:paraId="582F3807"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3.7.1. Numri maksimal i aplikacioneve dhe koha e tyre</w:t>
      </w:r>
    </w:p>
    <w:p w14:paraId="6288B252" w14:textId="0676F22B"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Paraq</w:t>
      </w:r>
      <w:r w:rsidR="00DE6F48">
        <w:rPr>
          <w:rFonts w:ascii="Garamond" w:hAnsi="Garamond"/>
          <w:sz w:val="24"/>
          <w:szCs w:val="24"/>
          <w:lang w:val="sq-AL"/>
        </w:rPr>
        <w:t>iten informacione përmbledhëse.</w:t>
      </w:r>
    </w:p>
    <w:p w14:paraId="312DE41C"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3.7.2. Fazat e rritjes së bimëve ose bimëve që duhet të mbrohen</w:t>
      </w:r>
    </w:p>
    <w:p w14:paraId="0E3DF47C" w14:textId="3AA802B8"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w:t>
      </w:r>
      <w:r w:rsidR="00DE6F48">
        <w:rPr>
          <w:rFonts w:ascii="Garamond" w:hAnsi="Garamond"/>
          <w:sz w:val="24"/>
          <w:szCs w:val="24"/>
          <w:lang w:val="sq-AL"/>
        </w:rPr>
        <w:t>iten informacione përmbledhëse.</w:t>
      </w:r>
    </w:p>
    <w:p w14:paraId="79D90492"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3.7.3. Fazat e zhvillimit të organizmit të dëmshëm në fjalë</w:t>
      </w:r>
    </w:p>
    <w:p w14:paraId="0409F711" w14:textId="0EFF90B7"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w:t>
      </w:r>
      <w:r w:rsidR="00DE6F48">
        <w:rPr>
          <w:rFonts w:ascii="Garamond" w:hAnsi="Garamond"/>
          <w:sz w:val="24"/>
          <w:szCs w:val="24"/>
          <w:lang w:val="sq-AL"/>
        </w:rPr>
        <w:t>iten informacione përmbledhëse.</w:t>
      </w:r>
    </w:p>
    <w:p w14:paraId="0D57FB2E"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3.7.4. Kohëzgjatja e mbrojtjes së secilit aplikim</w:t>
      </w:r>
    </w:p>
    <w:p w14:paraId="0D7B8A3C" w14:textId="50C16266"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w:t>
      </w:r>
      <w:r w:rsidR="00DE6F48">
        <w:rPr>
          <w:rFonts w:ascii="Garamond" w:hAnsi="Garamond"/>
          <w:sz w:val="24"/>
          <w:szCs w:val="24"/>
          <w:lang w:val="sq-AL"/>
        </w:rPr>
        <w:t>iten informacione përmbledhëse.</w:t>
      </w:r>
    </w:p>
    <w:p w14:paraId="5772CA48"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3.7.5 Kohëzgjatja e mbrojtjes e siguruar nga numri maksimal i aplikacioneve</w:t>
      </w:r>
    </w:p>
    <w:p w14:paraId="16A1F241" w14:textId="6FF64895" w:rsidR="00351B56" w:rsidRPr="00BA0292" w:rsidRDefault="00351B56" w:rsidP="00DE6F48">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Paraqiten informacione përmble</w:t>
      </w:r>
      <w:r w:rsidR="00DE6F48">
        <w:rPr>
          <w:rFonts w:ascii="Garamond" w:hAnsi="Garamond"/>
          <w:sz w:val="24"/>
          <w:szCs w:val="24"/>
          <w:lang w:val="sq-AL"/>
        </w:rPr>
        <w:t>dhëse.</w:t>
      </w:r>
    </w:p>
    <w:p w14:paraId="5DD77011" w14:textId="77777777" w:rsidR="00351B56" w:rsidRPr="00DE6F48" w:rsidRDefault="00351B56" w:rsidP="00351B56">
      <w:pPr>
        <w:spacing w:after="0" w:line="240" w:lineRule="auto"/>
        <w:ind w:firstLine="284"/>
        <w:jc w:val="both"/>
        <w:rPr>
          <w:rFonts w:ascii="Garamond" w:hAnsi="Garamond"/>
          <w:b/>
          <w:sz w:val="24"/>
          <w:szCs w:val="24"/>
          <w:lang w:val="sq-AL"/>
        </w:rPr>
      </w:pPr>
      <w:r w:rsidRPr="00DE6F48">
        <w:rPr>
          <w:rFonts w:ascii="Garamond" w:hAnsi="Garamond"/>
          <w:b/>
          <w:sz w:val="24"/>
          <w:szCs w:val="24"/>
          <w:lang w:val="sq-AL"/>
        </w:rPr>
        <w:t>3.8. Instruksionet e propozuara për përdorim.</w:t>
      </w:r>
    </w:p>
    <w:p w14:paraId="2CF32ED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sigurohen intruksionet (udhëzimet) e propozuara për përdorimin e PMB-së, të cilat duhet të shtypen në etiketa dhe fletë palosje. </w:t>
      </w:r>
    </w:p>
    <w:p w14:paraId="0857DE52" w14:textId="77777777" w:rsidR="00351B56" w:rsidRPr="00BA0292" w:rsidRDefault="00351B56" w:rsidP="00351B56">
      <w:pPr>
        <w:spacing w:after="0" w:line="240" w:lineRule="auto"/>
        <w:ind w:firstLine="284"/>
        <w:jc w:val="both"/>
        <w:rPr>
          <w:rFonts w:ascii="Garamond" w:hAnsi="Garamond"/>
          <w:sz w:val="24"/>
          <w:szCs w:val="24"/>
          <w:lang w:val="sq-AL"/>
        </w:rPr>
      </w:pPr>
    </w:p>
    <w:p w14:paraId="4B983D9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4</w:t>
      </w:r>
    </w:p>
    <w:p w14:paraId="2A7F3002" w14:textId="77777777" w:rsidR="00351B56" w:rsidRPr="00BA0292" w:rsidRDefault="00351B56" w:rsidP="00351B56">
      <w:pPr>
        <w:spacing w:after="0" w:line="240" w:lineRule="auto"/>
        <w:ind w:firstLine="284"/>
        <w:jc w:val="both"/>
        <w:rPr>
          <w:rFonts w:ascii="Garamond" w:hAnsi="Garamond"/>
          <w:sz w:val="24"/>
          <w:szCs w:val="24"/>
          <w:lang w:val="sq-AL"/>
        </w:rPr>
      </w:pPr>
    </w:p>
    <w:p w14:paraId="7305D672" w14:textId="1C50BA10" w:rsidR="00351B56" w:rsidRPr="00AC11BB" w:rsidRDefault="00AC11BB" w:rsidP="00AC11BB">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4. Informacione të mëtejshëm mbi produktet për mbrojtjen e bimëve</w:t>
      </w:r>
    </w:p>
    <w:p w14:paraId="4200C515"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4.1. Periudhat e ri-hyrjes për të mbrojtur njeriun, bagëtinë dhe mjedisin</w:t>
      </w:r>
    </w:p>
    <w:p w14:paraId="32957F3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i dhënë do të pasojë dhe do të mbështetet nga të dhënat e siguruara për lëndët vepruese dhe ato të siguruara në përputhje me Seksionet 7 dhe 8.</w:t>
      </w:r>
    </w:p>
    <w:p w14:paraId="2C3EFB0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është e rëndësishme, intervalet e para korrjes, periudhat e ri-hyrjes ose periudhat e mbajtjes së domosdoshme për të minimizuar praninë e mbetjeve në ose në të kulturat, bimët dhe produktet bimore, ose në zona ose hapësira të trajtuara, me qëllim mbrojtjen e njerëzve, kafshëve dhe mjedisit, do të specifikohen, siç janë:</w:t>
      </w:r>
    </w:p>
    <w:p w14:paraId="0730703E" w14:textId="27C56026"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Intervali i para-korrjes (në ditë) për secilën kulturë përkatëse;</w:t>
      </w:r>
    </w:p>
    <w:p w14:paraId="684EBF4E" w14:textId="4EEEB10A"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Periudha e rikthimit (brenda ditëve) për bagëtinë, në zonat që do të kulloten;</w:t>
      </w:r>
    </w:p>
    <w:p w14:paraId="300E09CD" w14:textId="360AAAAB"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Periudha e ri-hyrjes (në orë ose ditë) nga njeriu te të lashtat, ndërtesat ose hapësirat e trajtuara;</w:t>
      </w:r>
    </w:p>
    <w:p w14:paraId="259AB79E" w14:textId="52423A63"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Periudha e mbajtjes (në ditë) për lëndët ushqyese të kafshëve;</w:t>
      </w:r>
    </w:p>
    <w:p w14:paraId="3B830071" w14:textId="51C6C0C1"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Periudha e pritjes (në ditë) midis aplikimit dhe lëvizjes me dorë të produkteve të trajtuara;</w:t>
      </w:r>
    </w:p>
    <w:p w14:paraId="2BB4B2F0" w14:textId="50DD8F51"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Periudha e pritjes (brenda ditëve) midis aplikimit të fundit dhe mbjelljes ose trapiantimit të kulturave që pasojnë.</w:t>
      </w:r>
    </w:p>
    <w:p w14:paraId="3E9B69ED" w14:textId="4BCF5B95"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mbi kushtet specifike nën të cilat preparati</w:t>
      </w:r>
      <w:r w:rsidR="00AC11BB">
        <w:rPr>
          <w:rFonts w:ascii="Garamond" w:hAnsi="Garamond"/>
          <w:sz w:val="24"/>
          <w:szCs w:val="24"/>
          <w:lang w:val="sq-AL"/>
        </w:rPr>
        <w:t xml:space="preserve"> mund ose nuk mund të përdoret.</w:t>
      </w:r>
    </w:p>
    <w:p w14:paraId="6B3B7CA4"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4.2. Metodat dhe masat paraprake të rekomanduara</w:t>
      </w:r>
    </w:p>
    <w:p w14:paraId="64298DB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Metodat dhe masat paraprake të rekomanduara në lidhje me larjen/pastrimin e makinerive dhe pajisjeve mbrojtëse, procedurat e hollësishme të trajtimit të depozitimit, në depo dhe në nivelin e përdoruesit të PMB-ve, për transportin e tyre dhe në rast zjarri, do të sigurohen nga aplikuesi. Efektiviteti i procedurave të pastrimit duhet të përshkruhet në detaje. Kur është e mundur, do të sigurohen informacione mbi produktet e djegies. Rreziqet që mund të shfaqen dhe metodat dhe procedurat për të minimizuar rreziqet që lindin, do të specifikohen. Procedurat për të parandaluar ose minimizuar gjenerimin e mbeturinave ose mbetjeve do të sigurohen.</w:t>
      </w:r>
    </w:p>
    <w:p w14:paraId="036DB900" w14:textId="4206F592"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është e përshtatshme, duhet të sigurohet natyra dhe karakteristikat e veshjeve mbrojtëse dhe pajisjeve të propozuara. Të dhënat e siguruara do të jenë të mjaftueshme për të vlerësuar përshtatshmërinë dhe efektivitetin në kushte reale të përdorimit (p</w:t>
      </w:r>
      <w:r w:rsidR="00AC11BB">
        <w:rPr>
          <w:rFonts w:ascii="Garamond" w:hAnsi="Garamond"/>
          <w:sz w:val="24"/>
          <w:szCs w:val="24"/>
          <w:lang w:val="sq-AL"/>
        </w:rPr>
        <w:t>.</w:t>
      </w:r>
      <w:r w:rsidRPr="00BA0292">
        <w:rPr>
          <w:rFonts w:ascii="Garamond" w:hAnsi="Garamond"/>
          <w:sz w:val="24"/>
          <w:szCs w:val="24"/>
          <w:lang w:val="sq-AL"/>
        </w:rPr>
        <w:t>sh., rrethanat në te</w:t>
      </w:r>
      <w:r w:rsidR="00AC11BB">
        <w:rPr>
          <w:rFonts w:ascii="Garamond" w:hAnsi="Garamond"/>
          <w:sz w:val="24"/>
          <w:szCs w:val="24"/>
          <w:lang w:val="sq-AL"/>
        </w:rPr>
        <w:t>rren ose mjedise të mbrojtura).</w:t>
      </w:r>
    </w:p>
    <w:p w14:paraId="235EED6C"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4.3. Procedurat e hollësishme në rast të një aksidenti </w:t>
      </w:r>
    </w:p>
    <w:p w14:paraId="0BC7197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Procedurat e hollësishme që duhet të ndiqen në rast urgjence, pavarësisht nëse rrjedhin gjatë transportit, ruajtjes ose përdorimit, do të sigurohen dhe përfshijnë:</w:t>
      </w:r>
    </w:p>
    <w:p w14:paraId="70287372" w14:textId="5ED00325"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Përmbajtjen e derdhjeve;</w:t>
      </w:r>
    </w:p>
    <w:p w14:paraId="5AE1C35D" w14:textId="4EE83B15"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Dekontaminimin e zonave, automjeteve dhe ndërtesave;</w:t>
      </w:r>
    </w:p>
    <w:p w14:paraId="2210B6CE" w14:textId="3E2F7690"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 </w:t>
      </w:r>
      <w:r w:rsidR="00351B56" w:rsidRPr="00BA0292">
        <w:rPr>
          <w:rFonts w:ascii="Garamond" w:hAnsi="Garamond"/>
          <w:sz w:val="24"/>
          <w:szCs w:val="24"/>
          <w:lang w:val="sq-AL"/>
        </w:rPr>
        <w:t>Shkarkimi i paketimit të dëmtuar, adsorbentëve dhe materialeve të tjera;</w:t>
      </w:r>
    </w:p>
    <w:p w14:paraId="7641C583" w14:textId="3DE4354D"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Mbrojtja e punonjësve të urgjencës dhe kalimtarëve;</w:t>
      </w:r>
    </w:p>
    <w:p w14:paraId="321A1AD2" w14:textId="63DF16FC" w:rsidR="00351B56" w:rsidRPr="00BA0292" w:rsidRDefault="00B166D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AC11BB">
        <w:rPr>
          <w:rFonts w:ascii="Garamond" w:hAnsi="Garamond"/>
          <w:sz w:val="24"/>
          <w:szCs w:val="24"/>
          <w:lang w:val="sq-AL"/>
        </w:rPr>
        <w:t>Masat e ndihmës së parë.</w:t>
      </w:r>
    </w:p>
    <w:p w14:paraId="2E83B66B"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4.4. Paketimi dhe përputhshmëria me PMB-në</w:t>
      </w:r>
    </w:p>
    <w:p w14:paraId="0DF9EF5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Paketimi që do të përdoret duhet të përshkruhet dhe specifikohet plotësisht në lidhje me llojin, dimensionet, kapacitetin, madhësinë e hapjes, llojin e mbylljes, forcën, rrjedhshmërinë, rezistencën ndaj transportit normal dhe trajtimit, rezistencën ndaj dhe përputhshmërisë me përmbajtjen e paketimit. Paketimi do të dizajnohet në mënyrë që të kufizojë sa më shumë ekspozimin e mundshëm të operatorëve dhe mjedisit.</w:t>
      </w:r>
    </w:p>
    <w:p w14:paraId="485F35C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Vendosni përshkrimin e materialit të paketimit (lloji, materialet, madhësia, madhësia e qafës së shishes, etj.), nëse kontejneri është i rimbushshëm ose i kthyeshëm dhe detaje të çdo gjëje që është e pazakontë.</w:t>
      </w:r>
    </w:p>
    <w:p w14:paraId="079F8324" w14:textId="30C5797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Vendosni informacionin/studimin mbi përshtatshmërinë e materialit të paketimit (forca, prova e rrjedhjes dhe rezistenca ndaj transportit dhe trajtimit) duke përfshirë standardet/udhëzimet që janë përdorur (p</w:t>
      </w:r>
      <w:r w:rsidR="00AC11BB">
        <w:rPr>
          <w:rFonts w:ascii="Garamond" w:hAnsi="Garamond"/>
          <w:sz w:val="24"/>
          <w:szCs w:val="24"/>
          <w:lang w:val="sq-AL"/>
        </w:rPr>
        <w:t>.</w:t>
      </w:r>
      <w:r w:rsidRPr="00BA0292">
        <w:rPr>
          <w:rFonts w:ascii="Garamond" w:hAnsi="Garamond"/>
          <w:sz w:val="24"/>
          <w:szCs w:val="24"/>
          <w:lang w:val="sq-AL"/>
        </w:rPr>
        <w:t>sh. ADR, RID, kodi IMDG).</w:t>
      </w:r>
    </w:p>
    <w:p w14:paraId="1FB4EFAE" w14:textId="0BD6213B"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Vendosni informacionin/studimin e rezistencës së materialit për paketim, duke përfsh</w:t>
      </w:r>
      <w:r w:rsidR="00AC11BB">
        <w:rPr>
          <w:rFonts w:ascii="Garamond" w:hAnsi="Garamond"/>
          <w:sz w:val="24"/>
          <w:szCs w:val="24"/>
          <w:lang w:val="sq-AL"/>
        </w:rPr>
        <w:t>irë udhëzimet që janë përdorur.</w:t>
      </w:r>
    </w:p>
    <w:p w14:paraId="7B5BA333"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4.5. Procedura e neutralizimit për përdorim në rast të derdhjes aksidentale</w:t>
      </w:r>
    </w:p>
    <w:p w14:paraId="2075B041" w14:textId="48BDAF11"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Procedurat për shkatërrimin dhe dekontaminimin do të zhvillohen për sasi të vogla (niveli i përdoruesit) dhe sasi të mëdha (niveli i depove). Procedurat duhet të jenë në përputhje me dispozitat e vendosura në lidhje me depozitimin e mbeturinave dhe mbeturinave toksike. Mjetet e propozuara të depozitimit do të jenë pa ndikim të papranueshëm në mjedis dhe do të jenë me kosto më efektive dhe të r</w:t>
      </w:r>
      <w:r w:rsidR="00AC11BB">
        <w:rPr>
          <w:rFonts w:ascii="Garamond" w:hAnsi="Garamond"/>
          <w:sz w:val="24"/>
          <w:szCs w:val="24"/>
          <w:lang w:val="sq-AL"/>
        </w:rPr>
        <w:t>ealizueshme.</w:t>
      </w:r>
    </w:p>
    <w:p w14:paraId="5DF765A8"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4.5.1. Procedurat e neutralizimit</w:t>
      </w:r>
    </w:p>
    <w:p w14:paraId="69ADFE43" w14:textId="6FE6BBDD"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Procedurat e neutralizimit (të tilla si ato nga reagimi me substanca të tjera për të formuar komponime më pak toksike) për t'u përdorur në rast të derdhjeve aksidentale do të përshkruhen, kur procedurat e tilla mund të zbatohen. Produktet e prodhuara pas neutralizimit vlerësohen dhe raporto</w:t>
      </w:r>
      <w:r w:rsidR="00AC11BB">
        <w:rPr>
          <w:rFonts w:ascii="Garamond" w:hAnsi="Garamond"/>
          <w:sz w:val="24"/>
          <w:szCs w:val="24"/>
          <w:lang w:val="sq-AL"/>
        </w:rPr>
        <w:t>hen praktikisht ose teorikisht.</w:t>
      </w:r>
    </w:p>
    <w:p w14:paraId="5300359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4.5.2. Djegia e kontrolluar</w:t>
      </w:r>
    </w:p>
    <w:p w14:paraId="4A13E4BA" w14:textId="01C205D9"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Lëndët vepruese kimike, si dhe PMB-të që përmbajnë ato, materialet e ndotura ose paketimi i kontaminuar do të depozitohen përmes djegies së kontrolluar në një incenerator të licencuar, në përputhje me kriteret e përcaktuara</w:t>
      </w:r>
      <w:r w:rsidR="00AC11BB">
        <w:rPr>
          <w:rFonts w:ascii="Garamond" w:hAnsi="Garamond"/>
          <w:sz w:val="24"/>
          <w:szCs w:val="24"/>
          <w:lang w:val="sq-AL"/>
        </w:rPr>
        <w:t xml:space="preserve"> </w:t>
      </w:r>
      <w:r w:rsidRPr="00BA0292">
        <w:rPr>
          <w:rFonts w:ascii="Garamond" w:hAnsi="Garamond"/>
          <w:sz w:val="24"/>
          <w:szCs w:val="24"/>
          <w:lang w:val="sq-AL"/>
        </w:rPr>
        <w:t>sipas legjislacionit në fuqi.</w:t>
      </w:r>
    </w:p>
    <w:p w14:paraId="783A805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djegia e kontrolluar nuk është metoda e preferuar e asgjësimit, duhet të sigurohen informacione të plota mbi metodën alternative të depozitimit të sigurt. Do të sigurohen të dhëna për metoda të tilla, për të vendosur efektivitetin dhe sigurinë e tyre.</w:t>
      </w:r>
    </w:p>
    <w:p w14:paraId="775B9D51" w14:textId="77777777" w:rsidR="00351B56" w:rsidRPr="00BA0292" w:rsidRDefault="00351B56" w:rsidP="00351B56">
      <w:pPr>
        <w:spacing w:after="0" w:line="240" w:lineRule="auto"/>
        <w:ind w:firstLine="284"/>
        <w:jc w:val="both"/>
        <w:rPr>
          <w:rFonts w:ascii="Garamond" w:hAnsi="Garamond"/>
          <w:sz w:val="24"/>
          <w:szCs w:val="24"/>
          <w:lang w:val="sq-AL"/>
        </w:rPr>
      </w:pPr>
    </w:p>
    <w:p w14:paraId="61FF497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5</w:t>
      </w:r>
    </w:p>
    <w:p w14:paraId="19B368C7" w14:textId="77777777" w:rsidR="00351B56" w:rsidRPr="00AC11BB" w:rsidRDefault="00351B56" w:rsidP="00351B56">
      <w:pPr>
        <w:spacing w:after="0" w:line="240" w:lineRule="auto"/>
        <w:ind w:firstLine="284"/>
        <w:jc w:val="both"/>
        <w:rPr>
          <w:rFonts w:ascii="Garamond" w:hAnsi="Garamond"/>
          <w:b/>
          <w:sz w:val="24"/>
          <w:szCs w:val="24"/>
          <w:lang w:val="sq-AL"/>
        </w:rPr>
      </w:pPr>
    </w:p>
    <w:p w14:paraId="03D6E68B" w14:textId="0B67135A" w:rsidR="00351B56" w:rsidRPr="00AC11BB" w:rsidRDefault="00AC11BB" w:rsidP="00AC11BB">
      <w:pPr>
        <w:spacing w:after="0" w:line="240" w:lineRule="auto"/>
        <w:ind w:firstLine="284"/>
        <w:jc w:val="both"/>
        <w:rPr>
          <w:rFonts w:ascii="Garamond" w:hAnsi="Garamond"/>
          <w:b/>
          <w:sz w:val="24"/>
          <w:szCs w:val="24"/>
          <w:lang w:val="sq-AL"/>
        </w:rPr>
      </w:pPr>
      <w:r>
        <w:rPr>
          <w:rFonts w:ascii="Garamond" w:hAnsi="Garamond"/>
          <w:b/>
          <w:sz w:val="24"/>
          <w:szCs w:val="24"/>
          <w:lang w:val="sq-AL"/>
        </w:rPr>
        <w:t>5. METODAT ANALITIKE</w:t>
      </w:r>
    </w:p>
    <w:p w14:paraId="6657135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Dispozitat e këtij seksioni mbulojnë metodat analitike të kërkuara për regjistrimin, kontrollin pas regjistrimit dhe për qëllime monitoruese.</w:t>
      </w:r>
    </w:p>
    <w:p w14:paraId="358E27A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Përshkrimet e metodave duhet të sigurohen dhe përfshijnë detaje të pajisjeve, materialeve dhe kushteve të përdorura.</w:t>
      </w:r>
    </w:p>
    <w:p w14:paraId="2994283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Metodat do të sigurohen, me një përshkrim të plotë, për përcaktimin e:</w:t>
      </w:r>
    </w:p>
    <w:p w14:paraId="33D73A5E" w14:textId="2C81F9D8"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lëndës vepruese dhe/ose varianti në PMB;</w:t>
      </w:r>
    </w:p>
    <w:p w14:paraId="62E6FC11" w14:textId="0C5E1C0C"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papastërtive përkatëse të identifikuara në lëndën vepruese, të prodhuar (teknike) ose të cilat mund të formohen gjatë prodhimit të PMB-së</w:t>
      </w:r>
      <w:r w:rsidR="00AC11BB">
        <w:rPr>
          <w:rFonts w:ascii="Garamond" w:hAnsi="Garamond"/>
          <w:sz w:val="24"/>
          <w:szCs w:val="24"/>
          <w:lang w:val="sq-AL"/>
        </w:rPr>
        <w:t xml:space="preserve"> </w:t>
      </w:r>
      <w:r w:rsidR="00351B56" w:rsidRPr="00BA0292">
        <w:rPr>
          <w:rFonts w:ascii="Garamond" w:hAnsi="Garamond"/>
          <w:sz w:val="24"/>
          <w:szCs w:val="24"/>
          <w:lang w:val="sq-AL"/>
        </w:rPr>
        <w:t>ose nga degradimi i PMB-së gjatë ruajtjes;</w:t>
      </w:r>
    </w:p>
    <w:p w14:paraId="6EB53827" w14:textId="2BF739A1" w:rsidR="00351B56" w:rsidRPr="00BA0292" w:rsidRDefault="00B166D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bashkë-formuluesve përkatës ose përbërësve të ba</w:t>
      </w:r>
      <w:r w:rsidR="00AC11BB">
        <w:rPr>
          <w:rFonts w:ascii="Garamond" w:hAnsi="Garamond"/>
          <w:sz w:val="24"/>
          <w:szCs w:val="24"/>
          <w:lang w:val="sq-AL"/>
        </w:rPr>
        <w:t>shkë-formuluesve, kur kërkohet.</w:t>
      </w:r>
    </w:p>
    <w:p w14:paraId="39382D8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Metodat, të cilat duhet të përshkruhen në mënyrë të plotë, duhet të jepen për përcaktimin e lëndës vepruese në PMB. Në rastin kur PMB-ja, përmban më shumë se një lëndë vepruese, duhet të jepet një metodë, që lejon përcaktimin e çdonjërës, në prani të tjetrës. Në qoftë se nuk është paraqitur një metodë e kombinuar, duhet të konstatohen arsyet teknike. </w:t>
      </w:r>
    </w:p>
    <w:p w14:paraId="3B37432C" w14:textId="02E99CD1"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raportohet zbatueshmëria e metodës </w:t>
      </w:r>
      <w:r w:rsidR="00AC11BB" w:rsidRPr="00BA0292">
        <w:rPr>
          <w:rFonts w:ascii="Garamond" w:hAnsi="Garamond"/>
          <w:sz w:val="24"/>
          <w:szCs w:val="24"/>
          <w:lang w:val="sq-AL"/>
        </w:rPr>
        <w:t>ekzistuese</w:t>
      </w:r>
      <w:r w:rsidRPr="00BA0292">
        <w:rPr>
          <w:rFonts w:ascii="Garamond" w:hAnsi="Garamond"/>
          <w:sz w:val="24"/>
          <w:szCs w:val="24"/>
          <w:lang w:val="sq-AL"/>
        </w:rPr>
        <w:t xml:space="preserve"> CIPAK. Në rast të përdorimit të një metode CIPAC, të dhënat e mëtejshme të vlefshmërisë nuk do të kërkohen, por shembull të kromatografisë duhet të dorëzohen, kur është e mundur.</w:t>
      </w:r>
    </w:p>
    <w:p w14:paraId="1D4FE7A5" w14:textId="27F6D387"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Metodat duhet të jepen gjithashtu për përcaktimin në PMB të ndotjeve, që lidhen me të, në qoftë se përbërja e PMB-së, është e tillë që, mbi bazën e gjykimit teorik, ndotje të tilla mund të krijohen nga procesi i prodhimit të tij ose </w:t>
      </w:r>
      <w:r w:rsidR="00AC11BB">
        <w:rPr>
          <w:rFonts w:ascii="Garamond" w:hAnsi="Garamond"/>
          <w:sz w:val="24"/>
          <w:szCs w:val="24"/>
          <w:lang w:val="sq-AL"/>
        </w:rPr>
        <w:t>nga shkatërrimi gjatë ruajtjes.</w:t>
      </w:r>
    </w:p>
    <w:p w14:paraId="1D765D7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5.1. Metodat për analizën e produktit për mbrojtjen e bimëve</w:t>
      </w:r>
    </w:p>
    <w:p w14:paraId="60EB69E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Tabela që përmban metodat dhe vlefshmërinë e metodës.</w:t>
      </w:r>
    </w:p>
    <w:p w14:paraId="4249AE8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Kushdo: Metodat analitike për përcaktimin e “lëndës vepruese”, papastërtitë dhe rëndësia e metodave CIPAC në “kodin e produktit” janë vlerësuar si pjesë e rishikimit të BE-së, për ”lëndën vepruese”. Prandaj të gjitha të dhënat përkatëse duhen dhënë dhe konsiderohen të përshtatshme.</w:t>
      </w:r>
    </w:p>
    <w:p w14:paraId="1FBA8B4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Rishikimi i BE-së, ka konkluduar se të dhënat e mëposhtme duhet të konsiderohen në ri-regjistrimin kombëtar: citoni kërkesat specifike nga miratimi në BE. Këto të dhëna janë rishikuar dhe konsiderohen të përshtatshme.</w:t>
      </w:r>
    </w:p>
    <w:p w14:paraId="4357E6CB" w14:textId="61907A64"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“kodi i produktit” ishte një formulim përfaqësues në rishikimin e BE-së, për “lëndën vepruese”. Metodat analitike për përcaktimin e “lëndës vepruese”, papastërtitë dhe rëndësinë e metodave CIPAC në “kodin e produktit” janë vlerësuar si pjesë e rishikimit të BE-së, për “lëndën vepruese”. Të gjitha të dhëna</w:t>
      </w:r>
      <w:r w:rsidR="00AC11BB">
        <w:rPr>
          <w:rFonts w:ascii="Garamond" w:hAnsi="Garamond"/>
          <w:sz w:val="24"/>
          <w:szCs w:val="24"/>
          <w:lang w:val="sq-AL"/>
        </w:rPr>
        <w:t>t konsiderohen të përshtatshme.</w:t>
      </w:r>
    </w:p>
    <w:p w14:paraId="1E3DE50C" w14:textId="77777777" w:rsidR="00351B56" w:rsidRPr="00BA0292" w:rsidRDefault="00351B56" w:rsidP="00351B56">
      <w:pPr>
        <w:spacing w:after="0" w:line="240" w:lineRule="auto"/>
        <w:ind w:firstLine="284"/>
        <w:jc w:val="both"/>
        <w:rPr>
          <w:rFonts w:ascii="Garamond" w:hAnsi="Garamond"/>
          <w:sz w:val="24"/>
          <w:szCs w:val="24"/>
          <w:lang w:val="sq-AL"/>
        </w:rPr>
      </w:pPr>
      <w:r w:rsidRPr="00DB01BF">
        <w:rPr>
          <w:rFonts w:ascii="Garamond" w:hAnsi="Garamond"/>
          <w:b/>
          <w:sz w:val="24"/>
          <w:szCs w:val="24"/>
          <w:lang w:val="sq-AL"/>
        </w:rPr>
        <w:t>5.1.1. Metodat për të zbuluar, izoluar dhe numëruar mikroorganizmin. Metodat për të dalluar një mikroorganizëm mutant ose të modifikuar gjenetikisht nga soji i prindërve</w:t>
      </w:r>
    </w:p>
    <w:p w14:paraId="6295CC2C" w14:textId="63640989"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Paraqitet informacion mbi metodat analitike dhe vlefshmërinë e tyre (përfshini informacione nëse </w:t>
      </w:r>
      <w:r w:rsidR="00AC11BB">
        <w:rPr>
          <w:rFonts w:ascii="Garamond" w:hAnsi="Garamond"/>
          <w:sz w:val="24"/>
          <w:szCs w:val="24"/>
          <w:lang w:val="sq-AL"/>
        </w:rPr>
        <w:t>metodat janë vlerësuar tashmë).</w:t>
      </w:r>
    </w:p>
    <w:p w14:paraId="27C68CC7" w14:textId="77777777" w:rsidR="00351B56" w:rsidRPr="00DB01BF" w:rsidRDefault="00351B56" w:rsidP="00351B56">
      <w:pPr>
        <w:spacing w:after="0" w:line="240" w:lineRule="auto"/>
        <w:ind w:firstLine="284"/>
        <w:jc w:val="both"/>
        <w:rPr>
          <w:rFonts w:ascii="Garamond" w:hAnsi="Garamond"/>
          <w:b/>
          <w:sz w:val="24"/>
          <w:szCs w:val="24"/>
          <w:lang w:val="sq-AL"/>
        </w:rPr>
      </w:pPr>
      <w:r w:rsidRPr="00DB01BF">
        <w:rPr>
          <w:rFonts w:ascii="Garamond" w:hAnsi="Garamond"/>
          <w:b/>
          <w:sz w:val="24"/>
          <w:szCs w:val="24"/>
          <w:lang w:val="sq-AL"/>
        </w:rPr>
        <w:t>5.1.2. Metodat për të zbuluar ndryshimin spontan në karakteristikat kryesore të mikroorganizmit</w:t>
      </w:r>
    </w:p>
    <w:p w14:paraId="0F01E413" w14:textId="0B55413C"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Paraqitet informacion mbi metodat analitike dhe vlefshmërinë e tyre (përfshini informacione nëse </w:t>
      </w:r>
      <w:r w:rsidR="00AC11BB">
        <w:rPr>
          <w:rFonts w:ascii="Garamond" w:hAnsi="Garamond"/>
          <w:sz w:val="24"/>
          <w:szCs w:val="24"/>
          <w:lang w:val="sq-AL"/>
        </w:rPr>
        <w:t>metodat janë vlerësuar tashmë).</w:t>
      </w:r>
    </w:p>
    <w:p w14:paraId="569775E2" w14:textId="77777777" w:rsidR="00351B56" w:rsidRPr="00DB01BF" w:rsidRDefault="00351B56" w:rsidP="00351B56">
      <w:pPr>
        <w:spacing w:after="0" w:line="240" w:lineRule="auto"/>
        <w:ind w:firstLine="284"/>
        <w:jc w:val="both"/>
        <w:rPr>
          <w:rFonts w:ascii="Garamond" w:hAnsi="Garamond"/>
          <w:b/>
          <w:sz w:val="24"/>
          <w:szCs w:val="24"/>
          <w:lang w:val="sq-AL"/>
        </w:rPr>
      </w:pPr>
      <w:r w:rsidRPr="00DB01BF">
        <w:rPr>
          <w:rFonts w:ascii="Garamond" w:hAnsi="Garamond"/>
          <w:b/>
          <w:sz w:val="24"/>
          <w:szCs w:val="24"/>
          <w:lang w:val="sq-AL"/>
        </w:rPr>
        <w:t>5.1.3. Metodat për të identifikuar mikroorganizmin ndotës në MPCP</w:t>
      </w:r>
    </w:p>
    <w:p w14:paraId="03268CA9" w14:textId="036D3F9A"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Paraqiten detaje në meto</w:t>
      </w:r>
      <w:r w:rsidR="00AC11BB">
        <w:rPr>
          <w:rFonts w:ascii="Garamond" w:hAnsi="Garamond"/>
          <w:sz w:val="24"/>
          <w:szCs w:val="24"/>
          <w:lang w:val="sq-AL"/>
        </w:rPr>
        <w:t>dat analitike për papastërtitë.</w:t>
      </w:r>
    </w:p>
    <w:p w14:paraId="78EECFAF" w14:textId="77777777" w:rsidR="00351B56" w:rsidRPr="00DB01BF" w:rsidRDefault="00351B56" w:rsidP="00351B56">
      <w:pPr>
        <w:spacing w:after="0" w:line="240" w:lineRule="auto"/>
        <w:ind w:firstLine="284"/>
        <w:jc w:val="both"/>
        <w:rPr>
          <w:rFonts w:ascii="Garamond" w:hAnsi="Garamond"/>
          <w:b/>
          <w:sz w:val="24"/>
          <w:szCs w:val="24"/>
          <w:lang w:val="sq-AL"/>
        </w:rPr>
      </w:pPr>
      <w:r w:rsidRPr="00DB01BF">
        <w:rPr>
          <w:rFonts w:ascii="Garamond" w:hAnsi="Garamond"/>
          <w:b/>
          <w:sz w:val="24"/>
          <w:szCs w:val="24"/>
          <w:lang w:val="sq-AL"/>
        </w:rPr>
        <w:t>5.1.4. Metodat për të treguar praninë e çdo patogjen njerëzor dhe gjitar</w:t>
      </w:r>
    </w:p>
    <w:p w14:paraId="7FDA8407" w14:textId="1EFE4DC6"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w:t>
      </w:r>
      <w:r w:rsidR="00AC11BB">
        <w:rPr>
          <w:rFonts w:ascii="Garamond" w:hAnsi="Garamond"/>
          <w:sz w:val="24"/>
          <w:szCs w:val="24"/>
          <w:lang w:val="sq-AL"/>
        </w:rPr>
        <w:t>itet informacioni siç kërkohet.</w:t>
      </w:r>
    </w:p>
    <w:p w14:paraId="7D080649" w14:textId="77777777" w:rsidR="00351B56" w:rsidRPr="00DB01BF" w:rsidRDefault="00351B56" w:rsidP="00351B56">
      <w:pPr>
        <w:spacing w:after="0" w:line="240" w:lineRule="auto"/>
        <w:ind w:firstLine="284"/>
        <w:jc w:val="both"/>
        <w:rPr>
          <w:rFonts w:ascii="Garamond" w:hAnsi="Garamond"/>
          <w:b/>
          <w:sz w:val="24"/>
          <w:szCs w:val="24"/>
          <w:lang w:val="sq-AL"/>
        </w:rPr>
      </w:pPr>
      <w:r w:rsidRPr="00DB01BF">
        <w:rPr>
          <w:rFonts w:ascii="Garamond" w:hAnsi="Garamond"/>
          <w:b/>
          <w:sz w:val="24"/>
          <w:szCs w:val="24"/>
          <w:lang w:val="sq-AL"/>
        </w:rPr>
        <w:t>5.3. Përshkrimi i metodave analitike për përcaktimin e mbetjeve</w:t>
      </w:r>
    </w:p>
    <w:p w14:paraId="1388A1B2" w14:textId="4B2F9EAD"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w:t>
      </w:r>
      <w:r w:rsidR="00AC11BB">
        <w:rPr>
          <w:rFonts w:ascii="Garamond" w:hAnsi="Garamond"/>
          <w:sz w:val="24"/>
          <w:szCs w:val="24"/>
          <w:lang w:val="sq-AL"/>
        </w:rPr>
        <w:t>itet informacioni siç kërkohet.</w:t>
      </w:r>
    </w:p>
    <w:p w14:paraId="7BAFF018" w14:textId="77777777" w:rsidR="00351B56" w:rsidRPr="00DB01BF" w:rsidRDefault="00351B56" w:rsidP="00351B56">
      <w:pPr>
        <w:spacing w:after="0" w:line="240" w:lineRule="auto"/>
        <w:ind w:firstLine="284"/>
        <w:jc w:val="both"/>
        <w:rPr>
          <w:rFonts w:ascii="Garamond" w:hAnsi="Garamond"/>
          <w:b/>
          <w:sz w:val="24"/>
          <w:szCs w:val="24"/>
          <w:lang w:val="sq-AL"/>
        </w:rPr>
      </w:pPr>
      <w:r w:rsidRPr="00DB01BF">
        <w:rPr>
          <w:rFonts w:ascii="Garamond" w:hAnsi="Garamond"/>
          <w:b/>
          <w:sz w:val="24"/>
          <w:szCs w:val="24"/>
          <w:lang w:val="sq-AL"/>
        </w:rPr>
        <w:t>5.4. Përshkrimi i metodave për analizën e tokës</w:t>
      </w:r>
    </w:p>
    <w:p w14:paraId="769F688D" w14:textId="4DA416D9"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Paraqiten informacione mbi metodat analitike të tokës për lëndën vep</w:t>
      </w:r>
      <w:r w:rsidR="00AC11BB">
        <w:rPr>
          <w:rFonts w:ascii="Garamond" w:hAnsi="Garamond"/>
          <w:sz w:val="24"/>
          <w:szCs w:val="24"/>
          <w:lang w:val="sq-AL"/>
        </w:rPr>
        <w:t>ruese dhe metabolitët përkatës.</w:t>
      </w:r>
    </w:p>
    <w:p w14:paraId="5C7AD079" w14:textId="77777777" w:rsidR="00351B56" w:rsidRPr="00DB01BF" w:rsidRDefault="00351B56" w:rsidP="00351B56">
      <w:pPr>
        <w:spacing w:after="0" w:line="240" w:lineRule="auto"/>
        <w:ind w:firstLine="284"/>
        <w:jc w:val="both"/>
        <w:rPr>
          <w:rFonts w:ascii="Garamond" w:hAnsi="Garamond"/>
          <w:b/>
          <w:sz w:val="24"/>
          <w:szCs w:val="24"/>
          <w:lang w:val="sq-AL"/>
        </w:rPr>
      </w:pPr>
      <w:r w:rsidRPr="00DB01BF">
        <w:rPr>
          <w:rFonts w:ascii="Garamond" w:hAnsi="Garamond"/>
          <w:b/>
          <w:sz w:val="24"/>
          <w:szCs w:val="24"/>
          <w:lang w:val="sq-AL"/>
        </w:rPr>
        <w:t>5.5. Përshkrimi i metodave për analizën e ujit</w:t>
      </w:r>
    </w:p>
    <w:p w14:paraId="086C4E9C" w14:textId="3B277E77"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Vendosni informacione mbi metodat analitike të ujit për lëndën/t vep</w:t>
      </w:r>
      <w:r w:rsidR="00AC11BB">
        <w:rPr>
          <w:rFonts w:ascii="Garamond" w:hAnsi="Garamond"/>
          <w:sz w:val="24"/>
          <w:szCs w:val="24"/>
          <w:lang w:val="sq-AL"/>
        </w:rPr>
        <w:t>ruese dhe metabolitët përkatës.</w:t>
      </w:r>
    </w:p>
    <w:p w14:paraId="3E107324" w14:textId="77777777" w:rsidR="00351B56" w:rsidRPr="00BA0292" w:rsidRDefault="00351B56" w:rsidP="00351B56">
      <w:pPr>
        <w:spacing w:after="0" w:line="240" w:lineRule="auto"/>
        <w:ind w:firstLine="284"/>
        <w:jc w:val="both"/>
        <w:rPr>
          <w:rFonts w:ascii="Garamond" w:hAnsi="Garamond"/>
          <w:sz w:val="24"/>
          <w:szCs w:val="24"/>
          <w:lang w:val="sq-AL"/>
        </w:rPr>
      </w:pPr>
      <w:r w:rsidRPr="00DB01BF">
        <w:rPr>
          <w:rFonts w:ascii="Garamond" w:hAnsi="Garamond"/>
          <w:b/>
          <w:sz w:val="24"/>
          <w:szCs w:val="24"/>
          <w:lang w:val="sq-AL"/>
        </w:rPr>
        <w:t>5.6. Përshkrimi i metodave për analizën e ajr</w:t>
      </w:r>
      <w:r w:rsidRPr="00DB01BF">
        <w:rPr>
          <w:rFonts w:ascii="Garamond" w:hAnsi="Garamond"/>
          <w:sz w:val="24"/>
          <w:szCs w:val="24"/>
          <w:lang w:val="sq-AL"/>
        </w:rPr>
        <w:t>it</w:t>
      </w:r>
    </w:p>
    <w:p w14:paraId="50719597" w14:textId="20B833E2"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Paraqiten informacione mbi metodat analitike të ajrit për lëndën/t vep</w:t>
      </w:r>
      <w:r w:rsidR="00AC11BB">
        <w:rPr>
          <w:rFonts w:ascii="Garamond" w:hAnsi="Garamond"/>
          <w:sz w:val="24"/>
          <w:szCs w:val="24"/>
          <w:lang w:val="sq-AL"/>
        </w:rPr>
        <w:t>ruese dhe metabolitët përkatës.</w:t>
      </w:r>
    </w:p>
    <w:p w14:paraId="308496AD" w14:textId="77777777" w:rsidR="00351B56" w:rsidRPr="00BA0292" w:rsidRDefault="00351B56" w:rsidP="00351B56">
      <w:pPr>
        <w:spacing w:after="0" w:line="240" w:lineRule="auto"/>
        <w:ind w:firstLine="284"/>
        <w:jc w:val="both"/>
        <w:rPr>
          <w:rFonts w:ascii="Garamond" w:hAnsi="Garamond"/>
          <w:sz w:val="24"/>
          <w:szCs w:val="24"/>
          <w:lang w:val="sq-AL"/>
        </w:rPr>
      </w:pPr>
      <w:r w:rsidRPr="00DB01BF">
        <w:rPr>
          <w:rFonts w:ascii="Garamond" w:hAnsi="Garamond"/>
          <w:b/>
          <w:sz w:val="24"/>
          <w:szCs w:val="24"/>
          <w:lang w:val="sq-AL"/>
        </w:rPr>
        <w:t>5.7. Përshkrimi i metodave për analizën e lëngjeve dhe indeve të trup</w:t>
      </w:r>
      <w:r w:rsidRPr="00BA0292">
        <w:rPr>
          <w:rFonts w:ascii="Garamond" w:hAnsi="Garamond"/>
          <w:sz w:val="24"/>
          <w:szCs w:val="24"/>
          <w:lang w:val="sq-AL"/>
        </w:rPr>
        <w:t>it</w:t>
      </w:r>
    </w:p>
    <w:p w14:paraId="1C457EF6" w14:textId="23449020"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Paraqiten informacione mbi metodat analitike për lëngjet e trupit dhe indet për lëndën/t vepruese dhe metabolitët përkat</w:t>
      </w:r>
      <w:r w:rsidR="00AC11BB">
        <w:rPr>
          <w:rFonts w:ascii="Garamond" w:hAnsi="Garamond"/>
          <w:sz w:val="24"/>
          <w:szCs w:val="24"/>
          <w:lang w:val="sq-AL"/>
        </w:rPr>
        <w:t>ës (nëse është e përshtatshme).</w:t>
      </w:r>
    </w:p>
    <w:p w14:paraId="3124587E" w14:textId="77777777" w:rsidR="00351B56" w:rsidRPr="00DB01BF" w:rsidRDefault="00351B56" w:rsidP="00351B56">
      <w:pPr>
        <w:spacing w:after="0" w:line="240" w:lineRule="auto"/>
        <w:ind w:firstLine="284"/>
        <w:jc w:val="both"/>
        <w:rPr>
          <w:rFonts w:ascii="Garamond" w:hAnsi="Garamond"/>
          <w:b/>
          <w:sz w:val="24"/>
          <w:szCs w:val="24"/>
          <w:lang w:val="sq-AL"/>
        </w:rPr>
      </w:pPr>
      <w:r w:rsidRPr="00DB01BF">
        <w:rPr>
          <w:rFonts w:ascii="Garamond" w:hAnsi="Garamond"/>
          <w:b/>
          <w:sz w:val="24"/>
          <w:szCs w:val="24"/>
          <w:lang w:val="sq-AL"/>
        </w:rPr>
        <w:lastRenderedPageBreak/>
        <w:t>5.8. Studime të tjera/speciale</w:t>
      </w:r>
    </w:p>
    <w:p w14:paraId="5A63AB4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Sido që të jetë: Nuk ka kërkesa shtesë evropiane për produktet e formuluara.</w:t>
      </w:r>
    </w:p>
    <w:p w14:paraId="2C529248" w14:textId="4A539422"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Ose: Të dhënat e reja që janë të nevojshme për vlerësimin janë përfshirë nën pikën përkatëse të lëndës vepruese, megjithatë një listë e të gjitha të dhënav</w:t>
      </w:r>
      <w:r w:rsidR="00AC11BB">
        <w:rPr>
          <w:rFonts w:ascii="Garamond" w:hAnsi="Garamond"/>
          <w:sz w:val="24"/>
          <w:szCs w:val="24"/>
          <w:lang w:val="sq-AL"/>
        </w:rPr>
        <w:t>e është dhënë këtu për qartësi.</w:t>
      </w:r>
    </w:p>
    <w:p w14:paraId="76C29F2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Lista e të dhënave të paraqitura në mbështetje të vlerësimit</w:t>
      </w:r>
    </w:p>
    <w:p w14:paraId="2360BAEB" w14:textId="77777777" w:rsidR="00351B56" w:rsidRPr="00BA0292" w:rsidRDefault="00351B56" w:rsidP="00351B56">
      <w:pPr>
        <w:spacing w:after="0" w:line="240" w:lineRule="auto"/>
        <w:ind w:firstLine="284"/>
        <w:jc w:val="both"/>
        <w:rPr>
          <w:rFonts w:ascii="Garamond" w:hAnsi="Garamond"/>
          <w:sz w:val="24"/>
          <w:szCs w:val="24"/>
          <w:lang w:val="sq-AL"/>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296"/>
        <w:gridCol w:w="810"/>
        <w:gridCol w:w="3706"/>
        <w:gridCol w:w="1276"/>
        <w:gridCol w:w="992"/>
      </w:tblGrid>
      <w:tr w:rsidR="00351B56" w:rsidRPr="00BA0292" w14:paraId="7D2799D2" w14:textId="77777777" w:rsidTr="00BA0292">
        <w:trPr>
          <w:cantSplit/>
          <w:tblHeader/>
        </w:trPr>
        <w:tc>
          <w:tcPr>
            <w:tcW w:w="1242" w:type="dxa"/>
            <w:tcBorders>
              <w:bottom w:val="double" w:sz="6" w:space="0" w:color="auto"/>
            </w:tcBorders>
          </w:tcPr>
          <w:p w14:paraId="50EF86BD"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Pikat e shtojcës</w:t>
            </w:r>
          </w:p>
          <w:p w14:paraId="1010D170" w14:textId="77777777" w:rsidR="00351B56" w:rsidRPr="00BA0292" w:rsidRDefault="00351B56" w:rsidP="00B166D6">
            <w:pPr>
              <w:spacing w:after="0" w:line="240" w:lineRule="auto"/>
              <w:jc w:val="both"/>
              <w:rPr>
                <w:rFonts w:ascii="Garamond" w:hAnsi="Garamond"/>
                <w:sz w:val="24"/>
                <w:szCs w:val="24"/>
                <w:lang w:val="sq-AL"/>
              </w:rPr>
            </w:pPr>
          </w:p>
        </w:tc>
        <w:tc>
          <w:tcPr>
            <w:tcW w:w="1296" w:type="dxa"/>
            <w:tcBorders>
              <w:bottom w:val="double" w:sz="6" w:space="0" w:color="auto"/>
            </w:tcBorders>
          </w:tcPr>
          <w:p w14:paraId="703F61D1"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Autori</w:t>
            </w:r>
          </w:p>
        </w:tc>
        <w:tc>
          <w:tcPr>
            <w:tcW w:w="810" w:type="dxa"/>
            <w:tcBorders>
              <w:bottom w:val="double" w:sz="6" w:space="0" w:color="auto"/>
            </w:tcBorders>
          </w:tcPr>
          <w:p w14:paraId="4A988E9A"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Viti</w:t>
            </w:r>
          </w:p>
        </w:tc>
        <w:tc>
          <w:tcPr>
            <w:tcW w:w="3706" w:type="dxa"/>
            <w:tcBorders>
              <w:bottom w:val="double" w:sz="6" w:space="0" w:color="auto"/>
            </w:tcBorders>
          </w:tcPr>
          <w:p w14:paraId="59A39790"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Titulli</w:t>
            </w:r>
          </w:p>
          <w:p w14:paraId="73FA658C"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Burimi (ku është i ndryshëm nga kompania)</w:t>
            </w:r>
          </w:p>
          <w:p w14:paraId="68169DD3"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Kompania, Raporti Nr.</w:t>
            </w:r>
          </w:p>
          <w:p w14:paraId="46B18C22"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Statusi GLP ose GEP (aty ku është e nevojshme)</w:t>
            </w:r>
          </w:p>
          <w:p w14:paraId="2459BE15"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Botuar ose Pabotuar</w:t>
            </w:r>
          </w:p>
        </w:tc>
        <w:tc>
          <w:tcPr>
            <w:tcW w:w="1276" w:type="dxa"/>
            <w:tcBorders>
              <w:bottom w:val="double" w:sz="6" w:space="0" w:color="auto"/>
            </w:tcBorders>
          </w:tcPr>
          <w:p w14:paraId="21DDFB48"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Pretendohet mbrojtja e të dhënave Po/Jo</w:t>
            </w:r>
          </w:p>
        </w:tc>
        <w:tc>
          <w:tcPr>
            <w:tcW w:w="992" w:type="dxa"/>
            <w:tcBorders>
              <w:bottom w:val="double" w:sz="6" w:space="0" w:color="auto"/>
            </w:tcBorders>
          </w:tcPr>
          <w:tbl>
            <w:tblPr>
              <w:tblW w:w="6916" w:type="dxa"/>
              <w:tblCellSpacing w:w="15" w:type="dxa"/>
              <w:shd w:val="clear" w:color="auto" w:fill="FFFFFF"/>
              <w:tblLayout w:type="fixed"/>
              <w:tblCellMar>
                <w:left w:w="0" w:type="dxa"/>
                <w:bottom w:w="327" w:type="dxa"/>
                <w:right w:w="0" w:type="dxa"/>
              </w:tblCellMar>
              <w:tblLook w:val="04A0" w:firstRow="1" w:lastRow="0" w:firstColumn="1" w:lastColumn="0" w:noHBand="0" w:noVBand="1"/>
            </w:tblPr>
            <w:tblGrid>
              <w:gridCol w:w="1689"/>
              <w:gridCol w:w="5227"/>
            </w:tblGrid>
            <w:tr w:rsidR="00351B56" w:rsidRPr="00BA0292" w14:paraId="55267B5E" w14:textId="77777777" w:rsidTr="00BA0292">
              <w:trPr>
                <w:tblCellSpacing w:w="15" w:type="dxa"/>
              </w:trPr>
              <w:tc>
                <w:tcPr>
                  <w:tcW w:w="1644" w:type="dxa"/>
                  <w:shd w:val="clear" w:color="auto" w:fill="FFFFFF"/>
                  <w:tcMar>
                    <w:top w:w="0" w:type="dxa"/>
                    <w:left w:w="164" w:type="dxa"/>
                    <w:bottom w:w="0" w:type="dxa"/>
                    <w:right w:w="0" w:type="dxa"/>
                  </w:tcMar>
                  <w:hideMark/>
                </w:tcPr>
                <w:p w14:paraId="5BFDAFDA" w14:textId="77777777" w:rsidR="00351B56" w:rsidRPr="00BA0292" w:rsidRDefault="00351B56" w:rsidP="00B166D6">
                  <w:pPr>
                    <w:spacing w:after="0" w:line="240" w:lineRule="auto"/>
                    <w:jc w:val="both"/>
                    <w:rPr>
                      <w:rFonts w:ascii="Garamond" w:hAnsi="Garamond"/>
                      <w:sz w:val="24"/>
                      <w:szCs w:val="24"/>
                      <w:lang w:val="sq-AL"/>
                    </w:rPr>
                  </w:pPr>
                </w:p>
              </w:tc>
              <w:tc>
                <w:tcPr>
                  <w:tcW w:w="5182" w:type="dxa"/>
                  <w:shd w:val="clear" w:color="auto" w:fill="FFFFFF"/>
                  <w:tcMar>
                    <w:top w:w="0" w:type="dxa"/>
                    <w:left w:w="164" w:type="dxa"/>
                    <w:bottom w:w="0" w:type="dxa"/>
                    <w:right w:w="0" w:type="dxa"/>
                  </w:tcMar>
                  <w:vAlign w:val="center"/>
                  <w:hideMark/>
                </w:tcPr>
                <w:p w14:paraId="2E502EF7" w14:textId="77777777" w:rsidR="00351B56" w:rsidRPr="00BA0292" w:rsidRDefault="00351B56" w:rsidP="00B166D6">
                  <w:pPr>
                    <w:spacing w:after="0" w:line="240" w:lineRule="auto"/>
                    <w:jc w:val="both"/>
                    <w:rPr>
                      <w:rFonts w:ascii="Garamond" w:hAnsi="Garamond"/>
                      <w:sz w:val="24"/>
                      <w:szCs w:val="24"/>
                      <w:lang w:val="sq-AL"/>
                    </w:rPr>
                  </w:pPr>
                </w:p>
              </w:tc>
            </w:tr>
          </w:tbl>
          <w:p w14:paraId="4057A37C"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Zotëruesi</w:t>
            </w:r>
          </w:p>
        </w:tc>
      </w:tr>
      <w:tr w:rsidR="00351B56" w:rsidRPr="00BA0292" w14:paraId="41100F8E" w14:textId="77777777" w:rsidTr="00BA0292">
        <w:trPr>
          <w:cantSplit/>
        </w:trPr>
        <w:tc>
          <w:tcPr>
            <w:tcW w:w="1242" w:type="dxa"/>
            <w:tcBorders>
              <w:top w:val="nil"/>
            </w:tcBorders>
          </w:tcPr>
          <w:p w14:paraId="7344FBF5" w14:textId="77777777" w:rsidR="00351B56" w:rsidRPr="00BA0292" w:rsidRDefault="00351B56" w:rsidP="00B166D6">
            <w:pPr>
              <w:spacing w:after="0" w:line="240" w:lineRule="auto"/>
              <w:jc w:val="both"/>
              <w:rPr>
                <w:rFonts w:ascii="Garamond" w:hAnsi="Garamond"/>
                <w:sz w:val="24"/>
                <w:szCs w:val="24"/>
                <w:lang w:val="sq-AL"/>
              </w:rPr>
            </w:pPr>
          </w:p>
        </w:tc>
        <w:tc>
          <w:tcPr>
            <w:tcW w:w="1296" w:type="dxa"/>
            <w:tcBorders>
              <w:top w:val="nil"/>
            </w:tcBorders>
          </w:tcPr>
          <w:p w14:paraId="3882CAC9" w14:textId="77777777" w:rsidR="00351B56" w:rsidRPr="00BA0292" w:rsidRDefault="00351B56" w:rsidP="00B166D6">
            <w:pPr>
              <w:spacing w:after="0" w:line="240" w:lineRule="auto"/>
              <w:jc w:val="both"/>
              <w:rPr>
                <w:rFonts w:ascii="Garamond" w:hAnsi="Garamond"/>
                <w:sz w:val="24"/>
                <w:szCs w:val="24"/>
                <w:lang w:val="sq-AL"/>
              </w:rPr>
            </w:pPr>
          </w:p>
        </w:tc>
        <w:tc>
          <w:tcPr>
            <w:tcW w:w="810" w:type="dxa"/>
            <w:tcBorders>
              <w:top w:val="nil"/>
            </w:tcBorders>
          </w:tcPr>
          <w:p w14:paraId="0CAA4056" w14:textId="77777777" w:rsidR="00351B56" w:rsidRPr="00BA0292" w:rsidRDefault="00351B56" w:rsidP="00B166D6">
            <w:pPr>
              <w:spacing w:after="0" w:line="240" w:lineRule="auto"/>
              <w:jc w:val="both"/>
              <w:rPr>
                <w:rFonts w:ascii="Garamond" w:hAnsi="Garamond"/>
                <w:sz w:val="24"/>
                <w:szCs w:val="24"/>
                <w:lang w:val="sq-AL"/>
              </w:rPr>
            </w:pPr>
          </w:p>
        </w:tc>
        <w:tc>
          <w:tcPr>
            <w:tcW w:w="3706" w:type="dxa"/>
            <w:tcBorders>
              <w:top w:val="nil"/>
            </w:tcBorders>
          </w:tcPr>
          <w:p w14:paraId="7A72E95F" w14:textId="77777777" w:rsidR="00351B56" w:rsidRPr="00BA0292" w:rsidRDefault="00351B56" w:rsidP="00B166D6">
            <w:pPr>
              <w:spacing w:after="0" w:line="240" w:lineRule="auto"/>
              <w:jc w:val="both"/>
              <w:rPr>
                <w:rFonts w:ascii="Garamond" w:hAnsi="Garamond"/>
                <w:sz w:val="24"/>
                <w:szCs w:val="24"/>
                <w:lang w:val="sq-AL"/>
              </w:rPr>
            </w:pPr>
          </w:p>
        </w:tc>
        <w:tc>
          <w:tcPr>
            <w:tcW w:w="1276" w:type="dxa"/>
            <w:tcBorders>
              <w:top w:val="nil"/>
            </w:tcBorders>
          </w:tcPr>
          <w:p w14:paraId="256FE251" w14:textId="77777777" w:rsidR="00351B56" w:rsidRPr="00BA0292" w:rsidRDefault="00351B56" w:rsidP="00B166D6">
            <w:pPr>
              <w:spacing w:after="0" w:line="240" w:lineRule="auto"/>
              <w:jc w:val="both"/>
              <w:rPr>
                <w:rFonts w:ascii="Garamond" w:hAnsi="Garamond"/>
                <w:sz w:val="24"/>
                <w:szCs w:val="24"/>
                <w:lang w:val="sq-AL"/>
              </w:rPr>
            </w:pPr>
          </w:p>
        </w:tc>
        <w:tc>
          <w:tcPr>
            <w:tcW w:w="992" w:type="dxa"/>
            <w:tcBorders>
              <w:top w:val="nil"/>
            </w:tcBorders>
          </w:tcPr>
          <w:p w14:paraId="5049FA31" w14:textId="77777777" w:rsidR="00351B56" w:rsidRPr="00BA0292" w:rsidRDefault="00351B56" w:rsidP="00B166D6">
            <w:pPr>
              <w:spacing w:after="0" w:line="240" w:lineRule="auto"/>
              <w:jc w:val="both"/>
              <w:rPr>
                <w:rFonts w:ascii="Garamond" w:hAnsi="Garamond"/>
                <w:sz w:val="24"/>
                <w:szCs w:val="24"/>
                <w:lang w:val="sq-AL"/>
              </w:rPr>
            </w:pPr>
          </w:p>
        </w:tc>
      </w:tr>
      <w:tr w:rsidR="00351B56" w:rsidRPr="00BA0292" w14:paraId="561F5C94" w14:textId="77777777" w:rsidTr="00BA0292">
        <w:trPr>
          <w:cantSplit/>
        </w:trPr>
        <w:tc>
          <w:tcPr>
            <w:tcW w:w="1242" w:type="dxa"/>
            <w:tcBorders>
              <w:top w:val="nil"/>
            </w:tcBorders>
          </w:tcPr>
          <w:p w14:paraId="203187B0" w14:textId="77777777" w:rsidR="00351B56" w:rsidRPr="00BA0292" w:rsidRDefault="00351B56" w:rsidP="00B166D6">
            <w:pPr>
              <w:spacing w:after="0" w:line="240" w:lineRule="auto"/>
              <w:jc w:val="both"/>
              <w:rPr>
                <w:rFonts w:ascii="Garamond" w:hAnsi="Garamond"/>
                <w:sz w:val="24"/>
                <w:szCs w:val="24"/>
                <w:lang w:val="sq-AL"/>
              </w:rPr>
            </w:pPr>
          </w:p>
        </w:tc>
        <w:tc>
          <w:tcPr>
            <w:tcW w:w="1296" w:type="dxa"/>
            <w:tcBorders>
              <w:top w:val="nil"/>
            </w:tcBorders>
          </w:tcPr>
          <w:p w14:paraId="272F4142" w14:textId="77777777" w:rsidR="00351B56" w:rsidRPr="00BA0292" w:rsidRDefault="00351B56" w:rsidP="00B166D6">
            <w:pPr>
              <w:spacing w:after="0" w:line="240" w:lineRule="auto"/>
              <w:jc w:val="both"/>
              <w:rPr>
                <w:rFonts w:ascii="Garamond" w:hAnsi="Garamond"/>
                <w:sz w:val="24"/>
                <w:szCs w:val="24"/>
                <w:lang w:val="sq-AL"/>
              </w:rPr>
            </w:pPr>
          </w:p>
        </w:tc>
        <w:tc>
          <w:tcPr>
            <w:tcW w:w="810" w:type="dxa"/>
            <w:tcBorders>
              <w:top w:val="nil"/>
            </w:tcBorders>
          </w:tcPr>
          <w:p w14:paraId="5AE73E0B" w14:textId="77777777" w:rsidR="00351B56" w:rsidRPr="00BA0292" w:rsidRDefault="00351B56" w:rsidP="00B166D6">
            <w:pPr>
              <w:spacing w:after="0" w:line="240" w:lineRule="auto"/>
              <w:jc w:val="both"/>
              <w:rPr>
                <w:rFonts w:ascii="Garamond" w:hAnsi="Garamond"/>
                <w:sz w:val="24"/>
                <w:szCs w:val="24"/>
                <w:lang w:val="sq-AL"/>
              </w:rPr>
            </w:pPr>
          </w:p>
        </w:tc>
        <w:tc>
          <w:tcPr>
            <w:tcW w:w="3706" w:type="dxa"/>
            <w:tcBorders>
              <w:top w:val="nil"/>
            </w:tcBorders>
          </w:tcPr>
          <w:p w14:paraId="74440742" w14:textId="77777777" w:rsidR="00351B56" w:rsidRPr="00BA0292" w:rsidRDefault="00351B56" w:rsidP="00B166D6">
            <w:pPr>
              <w:spacing w:after="0" w:line="240" w:lineRule="auto"/>
              <w:jc w:val="both"/>
              <w:rPr>
                <w:rFonts w:ascii="Garamond" w:hAnsi="Garamond"/>
                <w:sz w:val="24"/>
                <w:szCs w:val="24"/>
                <w:lang w:val="sq-AL"/>
              </w:rPr>
            </w:pPr>
          </w:p>
        </w:tc>
        <w:tc>
          <w:tcPr>
            <w:tcW w:w="1276" w:type="dxa"/>
            <w:tcBorders>
              <w:top w:val="nil"/>
            </w:tcBorders>
          </w:tcPr>
          <w:p w14:paraId="70D751F4" w14:textId="77777777" w:rsidR="00351B56" w:rsidRPr="00BA0292" w:rsidRDefault="00351B56" w:rsidP="00B166D6">
            <w:pPr>
              <w:spacing w:after="0" w:line="240" w:lineRule="auto"/>
              <w:jc w:val="both"/>
              <w:rPr>
                <w:rFonts w:ascii="Garamond" w:hAnsi="Garamond"/>
                <w:sz w:val="24"/>
                <w:szCs w:val="24"/>
                <w:lang w:val="sq-AL"/>
              </w:rPr>
            </w:pPr>
          </w:p>
        </w:tc>
        <w:tc>
          <w:tcPr>
            <w:tcW w:w="992" w:type="dxa"/>
            <w:tcBorders>
              <w:top w:val="nil"/>
            </w:tcBorders>
          </w:tcPr>
          <w:p w14:paraId="0F6FFBE6" w14:textId="77777777" w:rsidR="00351B56" w:rsidRPr="00BA0292" w:rsidRDefault="00351B56" w:rsidP="00B166D6">
            <w:pPr>
              <w:spacing w:after="0" w:line="240" w:lineRule="auto"/>
              <w:jc w:val="both"/>
              <w:rPr>
                <w:rFonts w:ascii="Garamond" w:hAnsi="Garamond"/>
                <w:sz w:val="24"/>
                <w:szCs w:val="24"/>
                <w:lang w:val="sq-AL"/>
              </w:rPr>
            </w:pPr>
          </w:p>
        </w:tc>
      </w:tr>
    </w:tbl>
    <w:p w14:paraId="0C2F722F" w14:textId="77777777" w:rsidR="00351B56" w:rsidRPr="00BA0292" w:rsidRDefault="00351B56" w:rsidP="00351B56">
      <w:pPr>
        <w:spacing w:after="0" w:line="240" w:lineRule="auto"/>
        <w:ind w:firstLine="284"/>
        <w:jc w:val="both"/>
        <w:rPr>
          <w:rFonts w:ascii="Garamond" w:hAnsi="Garamond"/>
          <w:sz w:val="24"/>
          <w:szCs w:val="24"/>
          <w:lang w:val="sq-AL"/>
        </w:rPr>
      </w:pPr>
    </w:p>
    <w:p w14:paraId="586BD3A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6</w:t>
      </w:r>
    </w:p>
    <w:p w14:paraId="3BA2B99B" w14:textId="77777777" w:rsidR="00351B56" w:rsidRPr="00BA0292" w:rsidRDefault="00351B56" w:rsidP="00351B56">
      <w:pPr>
        <w:spacing w:after="0" w:line="240" w:lineRule="auto"/>
        <w:ind w:firstLine="284"/>
        <w:jc w:val="both"/>
        <w:rPr>
          <w:rFonts w:ascii="Garamond" w:hAnsi="Garamond"/>
          <w:sz w:val="24"/>
          <w:szCs w:val="24"/>
          <w:lang w:val="sq-AL"/>
        </w:rPr>
      </w:pPr>
    </w:p>
    <w:p w14:paraId="4C6A4067" w14:textId="6B08DDA7" w:rsidR="00351B56" w:rsidRPr="00AC11BB" w:rsidRDefault="00AC11BB" w:rsidP="00AC11BB">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 Të dhëna mbi efikasitetin</w:t>
      </w:r>
    </w:p>
    <w:p w14:paraId="2335840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e furnizuara do të jenë të mjaftueshme për të lejuar një vlerësim të PMB-së. Do të jetë e mundur të vlerësohet natyra dhe shtrirja e përfitimeve që mblidhen pas përdorimit të PMB-së, në krahasim me një kontroll të patrajtuar dhe ku ato ekzistojnë në krahasim me produktet e përshtatshme referuese dhe pragjet e dëmtimit, dhe të përcaktoni kushtet e tij të përdorimit.</w:t>
      </w:r>
    </w:p>
    <w:p w14:paraId="0C30175A" w14:textId="1126FC0C"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Do të dorëzohen të dhëna të mjaftueshme për të konfirmuar se modelet e përdorimit të PMB-së janë përfaqësuese të rajoneve dhe gamës së kushteve, që ka të ngjarë të hasen në rajonet në fjalë, për të </w:t>
      </w:r>
      <w:r w:rsidR="00AC11BB">
        <w:rPr>
          <w:rFonts w:ascii="Garamond" w:hAnsi="Garamond"/>
          <w:sz w:val="24"/>
          <w:szCs w:val="24"/>
          <w:lang w:val="sq-AL"/>
        </w:rPr>
        <w:t xml:space="preserve">cilat synohet përdorimi i tij. </w:t>
      </w:r>
    </w:p>
    <w:p w14:paraId="2BFC8BB2"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6.1. Testet paraprake</w:t>
      </w:r>
    </w:p>
    <w:p w14:paraId="079E33A9" w14:textId="2E98058C"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Raportet në formë përmbledhëse të testeve paraprake, përfshirë studimet e mjediseve të mbrojtura dhe studimeve në terren, të përdorura për të vlerësuar aktivitetin biologjik ose gjetjen e intervalit të dozës së PMB-së dhe të organizmit biologjik që ai përmban, do të dorëzohen si të rëndësishme kur kërkohet nga autoriteti kompetent. Këto raporte sigurojnë informacion shtesë për autoritetin kompetent në mënyrë që të justifikojnë dozën e rekomanduar të PMB-së dhe, kur PMB-ja përmban më shumë se një organ</w:t>
      </w:r>
      <w:r w:rsidR="00AC11BB">
        <w:rPr>
          <w:rFonts w:ascii="Garamond" w:hAnsi="Garamond"/>
          <w:sz w:val="24"/>
          <w:szCs w:val="24"/>
          <w:lang w:val="sq-AL"/>
        </w:rPr>
        <w:t>izëm biologjik, raporti i tyre.</w:t>
      </w:r>
    </w:p>
    <w:p w14:paraId="5B3084E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6.2. Efektiviteti i testimit</w:t>
      </w:r>
    </w:p>
    <w:p w14:paraId="4B10F115" w14:textId="58FE8D68"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Testet duhet të japin të dhëna të mjaftueshme për të lejuar një vlerësim të nivelit, kohëzgjatjes dhe qëndrueshmërisë së kontrollit ose mbrojtjes ose efekteve të tjera të synuara të PMB-së në krahasim me PMB-të e përshtatshme</w:t>
      </w:r>
      <w:r w:rsidR="00AC11BB">
        <w:rPr>
          <w:rFonts w:ascii="Garamond" w:hAnsi="Garamond"/>
          <w:sz w:val="24"/>
          <w:szCs w:val="24"/>
          <w:lang w:val="sq-AL"/>
        </w:rPr>
        <w:t xml:space="preserve"> referuese, kur ato ekzistojnë.</w:t>
      </w:r>
    </w:p>
    <w:p w14:paraId="63FDA0B2"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6.3. Informacion mbi shfaqjen ose shfaqjen e mundshme të zhvillimit të rezistencës</w:t>
      </w:r>
    </w:p>
    <w:p w14:paraId="140AC65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laboratorike dhe kur ekzistojnë, do të sigurohen informacione në terren që lidhen me shfaqjen dhe zhvillimin e rezistencës ose rezistencës së kryqëzuar në popullatat e organizmave të dëmshëm ndaj organizmit biologjik, ose për organizmat biologjik të lidhur. Kur informacioni i tillë nuk është drejtpërdrejt i rëndësishëm për përdorimet për të cilat kërkohet ose për të rinovuar autorizimin (specie të ndryshme të organizmit të dëmshëm ose të kulturave të ndryshme), nëse është i disponueshëm, do të sigurohet megjithatë në formë përmbledhëse, pasi mund të sigurojë një tregues të mundësisë së zhvillimit të rezistencës në popullatën e synuar.</w:t>
      </w:r>
    </w:p>
    <w:p w14:paraId="414350B1" w14:textId="04B7DB14"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Kur ka prova ose informacion që sugjerojnë se, në përdorim tregtar, zhvillimi i rezistencës mund të ndodhë, provat do të gjenerohen dhe dorëzohen në lidhje me ndjeshmërinë e popullatës së </w:t>
      </w:r>
      <w:r w:rsidRPr="00BA0292">
        <w:rPr>
          <w:rFonts w:ascii="Garamond" w:hAnsi="Garamond"/>
          <w:sz w:val="24"/>
          <w:szCs w:val="24"/>
          <w:lang w:val="sq-AL"/>
        </w:rPr>
        <w:lastRenderedPageBreak/>
        <w:t>organizmit të dëmshëm në lidhje me PMB-në. Në raste të tilla, do të ofrohet një strategji menaxhimi e krijuar për të minimizuar mundësinë e zhvillimit të rezistencës në speciet e synuara. Kjo strategji menaxheriale do të ketë parasysh dhe do i referohet çdo strategjie dhe kufizimi ekzistu</w:t>
      </w:r>
      <w:r w:rsidR="00AC11BB">
        <w:rPr>
          <w:rFonts w:ascii="Garamond" w:hAnsi="Garamond"/>
          <w:sz w:val="24"/>
          <w:szCs w:val="24"/>
          <w:lang w:val="sq-AL"/>
        </w:rPr>
        <w:t>es përkatës që ekziston tashmë.</w:t>
      </w:r>
    </w:p>
    <w:p w14:paraId="4E7B6A72"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6.4. Efektet anësore në kulturat e trajtuara</w:t>
      </w:r>
    </w:p>
    <w:p w14:paraId="6FAF7093"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6.4.1. Fitotoksiciteti ndaj bimëve të synuara (përfshirë kultivarë të ndryshëm), ose produktet bimore të synuar</w:t>
      </w:r>
    </w:p>
    <w:p w14:paraId="7136BCF7" w14:textId="1A83C580"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sigurohen të dhëna të mjaftueshme për të lejuar një vlerësim të performancës së PMB-së dhe të shfaqjes së mundshme të fitotok</w:t>
      </w:r>
      <w:r w:rsidR="00AC11BB">
        <w:rPr>
          <w:rFonts w:ascii="Garamond" w:hAnsi="Garamond"/>
          <w:sz w:val="24"/>
          <w:szCs w:val="24"/>
          <w:lang w:val="sq-AL"/>
        </w:rPr>
        <w:t>sicitetit pas trajtimit me PMB.</w:t>
      </w:r>
    </w:p>
    <w:p w14:paraId="5BFC47EA"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6.4.2. Efektet në prodhimin e bimëve të trajtuara ose produkteve bimore</w:t>
      </w:r>
    </w:p>
    <w:p w14:paraId="0CD5803B" w14:textId="470247C2"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Duhet të sigurohen të dhëna të mjaftueshme për të lejuar një vlerësim të performancës së PMB-së dhe të shfaqjes së mundshme të uljes ose humbjes së rendimentit në ruajtjen e bimëve ose </w:t>
      </w:r>
      <w:r w:rsidR="00AC11BB">
        <w:rPr>
          <w:rFonts w:ascii="Garamond" w:hAnsi="Garamond"/>
          <w:sz w:val="24"/>
          <w:szCs w:val="24"/>
          <w:lang w:val="sq-AL"/>
        </w:rPr>
        <w:t>produkteve bimore të trajtuara.</w:t>
      </w:r>
    </w:p>
    <w:p w14:paraId="75A4FDB8"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6.4.3. Efektet në cilësinë e bimëve ose produkteve bimore</w:t>
      </w:r>
    </w:p>
    <w:p w14:paraId="6DE65635" w14:textId="1AFACB51"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Vëzhgime të përshtatshme të parametrave të cilësisë mund të kër</w:t>
      </w:r>
      <w:r w:rsidR="00AC11BB">
        <w:rPr>
          <w:rFonts w:ascii="Garamond" w:hAnsi="Garamond"/>
          <w:sz w:val="24"/>
          <w:szCs w:val="24"/>
          <w:lang w:val="sq-AL"/>
        </w:rPr>
        <w:t>kohen për kulturat individuale.</w:t>
      </w:r>
    </w:p>
    <w:p w14:paraId="38861635"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6.5. Vëzhgime për efekte të tjera anësore të padëshiruara ose të paqëllimta</w:t>
      </w:r>
    </w:p>
    <w:p w14:paraId="0B0EB8E9"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6.5.1. Ndikimi në të lashtat që pasojnë</w:t>
      </w:r>
    </w:p>
    <w:p w14:paraId="6465D055" w14:textId="6ED5AFAF"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 të mjaftueshme do të sigurohen për të lejuar një vlerësim të efekteve të mundshme anësore të një trajtimi</w:t>
      </w:r>
      <w:r w:rsidR="00AC11BB">
        <w:rPr>
          <w:rFonts w:ascii="Garamond" w:hAnsi="Garamond"/>
          <w:sz w:val="24"/>
          <w:szCs w:val="24"/>
          <w:lang w:val="sq-AL"/>
        </w:rPr>
        <w:t xml:space="preserve"> me PMB në kulturat që pasojnë.</w:t>
      </w:r>
    </w:p>
    <w:p w14:paraId="30F63D46"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6.5.2. Ndikimi në bimë të tjera, përfshirë të kulturat ngjitur</w:t>
      </w:r>
    </w:p>
    <w:p w14:paraId="25C14C6F" w14:textId="1F75D289" w:rsidR="00351B56" w:rsidRPr="00BA0292" w:rsidRDefault="00351B56" w:rsidP="00AC11BB">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 të mjaftueshme raportohen për të lejuar një vlerësim të efekteve të mundshme anësore të një trajtimi me PMB në bimë të tje</w:t>
      </w:r>
      <w:r w:rsidR="00AC11BB">
        <w:rPr>
          <w:rFonts w:ascii="Garamond" w:hAnsi="Garamond"/>
          <w:sz w:val="24"/>
          <w:szCs w:val="24"/>
          <w:lang w:val="sq-AL"/>
        </w:rPr>
        <w:t>ra, përfshirë kulturat ngjitur.</w:t>
      </w:r>
    </w:p>
    <w:p w14:paraId="039E0A61" w14:textId="77777777"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6.5.3. Efektet në organizmat e dobishëm dhe organizmat e tjerë jo-synues</w:t>
      </w:r>
    </w:p>
    <w:p w14:paraId="6100ECB9" w14:textId="32A79CE3" w:rsidR="00351B56" w:rsidRPr="00BA0292" w:rsidRDefault="00AC11BB"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Çdo</w:t>
      </w:r>
      <w:r>
        <w:rPr>
          <w:rFonts w:ascii="Garamond" w:hAnsi="Garamond"/>
          <w:sz w:val="24"/>
          <w:szCs w:val="24"/>
          <w:lang w:val="sq-AL"/>
        </w:rPr>
        <w:t xml:space="preserve"> </w:t>
      </w:r>
      <w:r w:rsidR="00351B56" w:rsidRPr="00BA0292">
        <w:rPr>
          <w:rFonts w:ascii="Garamond" w:hAnsi="Garamond"/>
          <w:sz w:val="24"/>
          <w:szCs w:val="24"/>
          <w:lang w:val="sq-AL"/>
        </w:rPr>
        <w:t>efekt, pozitiv ose negativ, në incidencën e organizmave të tjerë të dëmshëm, të vërejtur në testet e kryera në përputhje me kërkesat e këtij Seksioni, do të raportohet. Çdo efekt i vërejtur mjedisor gjithashtu do të raportohet, të tilla si efektet në jetën e egër dhe organizmat jo-target, dhe veçanërisht efektet në organizmat e dobishëm në rast të Menaxhimit të Integruar të Parazitëve (IPM).</w:t>
      </w:r>
    </w:p>
    <w:p w14:paraId="7B866BF7" w14:textId="77777777" w:rsidR="00351B56" w:rsidRPr="00BA0292" w:rsidRDefault="00351B56" w:rsidP="00351B56">
      <w:pPr>
        <w:spacing w:after="0" w:line="240" w:lineRule="auto"/>
        <w:ind w:firstLine="284"/>
        <w:jc w:val="both"/>
        <w:rPr>
          <w:rFonts w:ascii="Garamond" w:hAnsi="Garamond"/>
          <w:sz w:val="24"/>
          <w:szCs w:val="24"/>
          <w:lang w:val="sq-AL"/>
        </w:rPr>
      </w:pPr>
    </w:p>
    <w:p w14:paraId="79DB5ED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7</w:t>
      </w:r>
    </w:p>
    <w:p w14:paraId="6FD1B7F7" w14:textId="77777777" w:rsidR="00351B56" w:rsidRPr="00BA0292" w:rsidRDefault="00351B56" w:rsidP="00351B56">
      <w:pPr>
        <w:spacing w:after="0" w:line="240" w:lineRule="auto"/>
        <w:ind w:firstLine="284"/>
        <w:jc w:val="both"/>
        <w:rPr>
          <w:rFonts w:ascii="Garamond" w:hAnsi="Garamond"/>
          <w:sz w:val="24"/>
          <w:szCs w:val="24"/>
          <w:lang w:val="sq-AL"/>
        </w:rPr>
      </w:pPr>
    </w:p>
    <w:p w14:paraId="0EF68694" w14:textId="239645CC" w:rsidR="00351B56" w:rsidRPr="00AC11BB" w:rsidRDefault="00AC11BB" w:rsidP="00AC11BB">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7. Të dhëna toksikologjike</w:t>
      </w:r>
    </w:p>
    <w:p w14:paraId="229592C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Për vlerësimin e saktë të toksicitetit të PMB-ve, duhet të jepet informacion i mjaftueshëm mbi toksicitetin akut, për veprimin irritues dhe ndjeshmërinë ndaj organizmit biologjik. Kur është e mundur, duhet të jepet edhe informacion shtesë mbi mënyrën e veprimit toksik, profilin toksikologjik dhe të gjithë aspektet e tjera toksikologjike të njohura të organizmit biologjik. </w:t>
      </w:r>
    </w:p>
    <w:p w14:paraId="5F2C291E" w14:textId="7C0C656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kontekstin e influencës, që papastërtitë dhe përbërësit e tjerë, mund të kenë mbi efektin toksikologjik, është thelbësore që për çdo studim, që do të kryhet, të jepet një përshkrim (specifikim) i hollësishëm i materialeve, që përdoren. Prova duhet të bë</w:t>
      </w:r>
      <w:r w:rsidR="00AC11BB">
        <w:rPr>
          <w:rFonts w:ascii="Garamond" w:hAnsi="Garamond"/>
          <w:sz w:val="24"/>
          <w:szCs w:val="24"/>
          <w:lang w:val="sq-AL"/>
        </w:rPr>
        <w:t xml:space="preserve">het duke përdorur </w:t>
      </w:r>
      <w:r w:rsidRPr="00BA0292">
        <w:rPr>
          <w:rFonts w:ascii="Garamond" w:hAnsi="Garamond"/>
          <w:sz w:val="24"/>
          <w:szCs w:val="24"/>
          <w:lang w:val="sq-AL"/>
        </w:rPr>
        <w:t xml:space="preserve">PMB-në, i cili do të regjistrohet për përdorim. </w:t>
      </w:r>
    </w:p>
    <w:p w14:paraId="6E1E3157" w14:textId="77777777" w:rsidR="00351B56" w:rsidRPr="00BA0292" w:rsidRDefault="00351B56" w:rsidP="00AC11BB">
      <w:pPr>
        <w:spacing w:after="0" w:line="240" w:lineRule="auto"/>
        <w:jc w:val="both"/>
        <w:rPr>
          <w:rFonts w:ascii="Garamond" w:hAnsi="Garamond"/>
          <w:sz w:val="24"/>
          <w:szCs w:val="24"/>
          <w:lang w:val="sq-AL"/>
        </w:rPr>
      </w:pPr>
    </w:p>
    <w:p w14:paraId="7CDB6C4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8</w:t>
      </w:r>
    </w:p>
    <w:p w14:paraId="08D6A2AA" w14:textId="77777777" w:rsidR="00351B56" w:rsidRPr="00AC11BB" w:rsidRDefault="00351B56" w:rsidP="00351B56">
      <w:pPr>
        <w:spacing w:after="0" w:line="240" w:lineRule="auto"/>
        <w:ind w:firstLine="284"/>
        <w:jc w:val="both"/>
        <w:rPr>
          <w:rFonts w:ascii="Garamond" w:hAnsi="Garamond"/>
          <w:b/>
          <w:sz w:val="24"/>
          <w:szCs w:val="24"/>
          <w:lang w:val="sq-AL"/>
        </w:rPr>
      </w:pPr>
    </w:p>
    <w:p w14:paraId="64FB2EE6" w14:textId="73EAED4B" w:rsidR="00351B56" w:rsidRPr="00AC11BB" w:rsidRDefault="00351B56" w:rsidP="00AC11BB">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 xml:space="preserve">8. </w:t>
      </w:r>
      <w:r w:rsidR="00AC11BB" w:rsidRPr="00AC11BB">
        <w:rPr>
          <w:rFonts w:ascii="Garamond" w:hAnsi="Garamond"/>
          <w:b/>
          <w:sz w:val="24"/>
          <w:szCs w:val="24"/>
          <w:lang w:val="sq-AL"/>
        </w:rPr>
        <w:t>Mbetjet në ose mbi produktet e trajtuara, ushqimin e njerëzve dhe të kafshëve</w:t>
      </w:r>
    </w:p>
    <w:p w14:paraId="13432C4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Ky seksion duhet të përfshijë informacionin e mëposhtëm:</w:t>
      </w:r>
    </w:p>
    <w:p w14:paraId="1305BFB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Referenca në Direktivën e miratimit te organizmit biologjik: përfshini çdo dispozitë specifike që duhet të adresohet siç përshkruhet në Direktivën e Përfshirjes;</w:t>
      </w:r>
    </w:p>
    <w:p w14:paraId="5E996E61" w14:textId="405C7BFD"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Referenca në Raportin e Rishikimit/Raporti Shkencor i EFSA: Arsyetimi i pikave përfundimtare të </w:t>
      </w:r>
      <w:r w:rsidRPr="00E81CC1">
        <w:rPr>
          <w:rFonts w:ascii="Garamond" w:hAnsi="Garamond"/>
          <w:b/>
          <w:sz w:val="24"/>
          <w:szCs w:val="24"/>
          <w:lang w:val="sq-AL"/>
        </w:rPr>
        <w:t>dakorduara</w:t>
      </w:r>
      <w:r w:rsidRPr="00BA0292">
        <w:rPr>
          <w:rFonts w:ascii="Garamond" w:hAnsi="Garamond"/>
          <w:sz w:val="24"/>
          <w:szCs w:val="24"/>
          <w:lang w:val="sq-AL"/>
        </w:rPr>
        <w:t xml:space="preserve"> nga BE</w:t>
      </w:r>
      <w:r w:rsidR="00E81CC1">
        <w:rPr>
          <w:rFonts w:ascii="Garamond" w:hAnsi="Garamond"/>
          <w:sz w:val="24"/>
          <w:szCs w:val="24"/>
          <w:lang w:val="sq-AL"/>
        </w:rPr>
        <w:t>-ja</w:t>
      </w:r>
      <w:r w:rsidRPr="00BA0292">
        <w:rPr>
          <w:rFonts w:ascii="Garamond" w:hAnsi="Garamond"/>
          <w:sz w:val="24"/>
          <w:szCs w:val="24"/>
          <w:lang w:val="sq-AL"/>
        </w:rPr>
        <w:t xml:space="preserve"> për çdo devijim nga këto pika përfundimtare të dakorduara.</w:t>
      </w:r>
    </w:p>
    <w:p w14:paraId="3F2C6C56" w14:textId="77777777" w:rsidR="00351B56" w:rsidRPr="00BA0292" w:rsidRDefault="00351B56" w:rsidP="00351B56">
      <w:pPr>
        <w:spacing w:after="0" w:line="240" w:lineRule="auto"/>
        <w:ind w:firstLine="284"/>
        <w:jc w:val="both"/>
        <w:rPr>
          <w:rFonts w:ascii="Garamond" w:hAnsi="Garamond"/>
          <w:sz w:val="24"/>
          <w:szCs w:val="24"/>
          <w:lang w:val="sq-AL"/>
        </w:rPr>
      </w:pPr>
    </w:p>
    <w:p w14:paraId="3F5849D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9</w:t>
      </w:r>
    </w:p>
    <w:p w14:paraId="3916477A" w14:textId="77777777" w:rsidR="00351B56" w:rsidRPr="00BA0292" w:rsidRDefault="00351B56" w:rsidP="00351B56">
      <w:pPr>
        <w:spacing w:after="0" w:line="240" w:lineRule="auto"/>
        <w:ind w:firstLine="284"/>
        <w:jc w:val="both"/>
        <w:rPr>
          <w:rFonts w:ascii="Garamond" w:hAnsi="Garamond"/>
          <w:sz w:val="24"/>
          <w:szCs w:val="24"/>
          <w:lang w:val="sq-AL"/>
        </w:rPr>
      </w:pPr>
    </w:p>
    <w:p w14:paraId="26C0E2E5" w14:textId="5017519A" w:rsidR="00351B56" w:rsidRPr="00AC11BB" w:rsidRDefault="00351B56" w:rsidP="00351B56">
      <w:pPr>
        <w:spacing w:after="0" w:line="240" w:lineRule="auto"/>
        <w:ind w:firstLine="284"/>
        <w:jc w:val="both"/>
        <w:rPr>
          <w:rFonts w:ascii="Garamond" w:hAnsi="Garamond"/>
          <w:b/>
          <w:sz w:val="24"/>
          <w:szCs w:val="24"/>
          <w:lang w:val="sq-AL"/>
        </w:rPr>
      </w:pPr>
      <w:r w:rsidRPr="00AC11BB">
        <w:rPr>
          <w:rFonts w:ascii="Garamond" w:hAnsi="Garamond"/>
          <w:b/>
          <w:sz w:val="24"/>
          <w:szCs w:val="24"/>
          <w:lang w:val="sq-AL"/>
        </w:rPr>
        <w:t>9</w:t>
      </w:r>
      <w:r w:rsidR="00AC11BB" w:rsidRPr="00AC11BB">
        <w:rPr>
          <w:rFonts w:ascii="Garamond" w:hAnsi="Garamond"/>
          <w:b/>
          <w:sz w:val="24"/>
          <w:szCs w:val="24"/>
          <w:lang w:val="sq-AL"/>
        </w:rPr>
        <w:t>. Fati dhe sjellja mjedisore</w:t>
      </w:r>
    </w:p>
    <w:p w14:paraId="50CD4149" w14:textId="77777777" w:rsidR="00351B56" w:rsidRPr="00BA0292" w:rsidRDefault="00351B56" w:rsidP="00351B56">
      <w:pPr>
        <w:spacing w:after="0" w:line="240" w:lineRule="auto"/>
        <w:ind w:firstLine="284"/>
        <w:jc w:val="both"/>
        <w:rPr>
          <w:rFonts w:ascii="Garamond" w:hAnsi="Garamond"/>
          <w:sz w:val="24"/>
          <w:szCs w:val="24"/>
          <w:lang w:val="sq-AL"/>
        </w:rPr>
      </w:pPr>
    </w:p>
    <w:p w14:paraId="6D4E5C0B" w14:textId="7F51F85E"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përshkrim të detajuar, referojuni</w:t>
      </w:r>
      <w:r w:rsidR="00F161D3">
        <w:rPr>
          <w:rFonts w:ascii="Garamond" w:hAnsi="Garamond"/>
          <w:sz w:val="24"/>
          <w:szCs w:val="24"/>
          <w:lang w:val="sq-AL"/>
        </w:rPr>
        <w:t xml:space="preserve"> </w:t>
      </w:r>
      <w:r w:rsidRPr="00BA0292">
        <w:rPr>
          <w:rFonts w:ascii="Garamond" w:hAnsi="Garamond"/>
          <w:sz w:val="24"/>
          <w:szCs w:val="24"/>
          <w:lang w:val="sq-AL"/>
        </w:rPr>
        <w:t>Seksionit 9, të Pjesës A.</w:t>
      </w:r>
    </w:p>
    <w:p w14:paraId="722DF99F" w14:textId="77777777" w:rsidR="00351B56" w:rsidRPr="00BA0292" w:rsidRDefault="00351B56" w:rsidP="00351B56">
      <w:pPr>
        <w:spacing w:after="0" w:line="240" w:lineRule="auto"/>
        <w:ind w:firstLine="284"/>
        <w:jc w:val="both"/>
        <w:rPr>
          <w:rFonts w:ascii="Garamond" w:hAnsi="Garamond"/>
          <w:sz w:val="24"/>
          <w:szCs w:val="24"/>
          <w:lang w:val="sq-AL"/>
        </w:rPr>
      </w:pPr>
    </w:p>
    <w:p w14:paraId="27D6F5D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SEKSIONI 10</w:t>
      </w:r>
    </w:p>
    <w:p w14:paraId="7CA27865" w14:textId="77777777" w:rsidR="00351B56" w:rsidRPr="00BA0292" w:rsidRDefault="00351B56" w:rsidP="00351B56">
      <w:pPr>
        <w:spacing w:after="0" w:line="240" w:lineRule="auto"/>
        <w:ind w:firstLine="284"/>
        <w:jc w:val="both"/>
        <w:rPr>
          <w:rFonts w:ascii="Garamond" w:hAnsi="Garamond"/>
          <w:sz w:val="24"/>
          <w:szCs w:val="24"/>
          <w:lang w:val="sq-AL"/>
        </w:rPr>
      </w:pPr>
    </w:p>
    <w:p w14:paraId="760C26D6" w14:textId="15F782CA" w:rsidR="00351B56" w:rsidRPr="00BA0292" w:rsidRDefault="00351B56" w:rsidP="00E81CC1">
      <w:pPr>
        <w:spacing w:after="0" w:line="240" w:lineRule="auto"/>
        <w:ind w:firstLine="284"/>
        <w:jc w:val="both"/>
        <w:rPr>
          <w:rFonts w:ascii="Garamond" w:hAnsi="Garamond"/>
          <w:sz w:val="24"/>
          <w:szCs w:val="24"/>
          <w:lang w:val="sq-AL"/>
        </w:rPr>
      </w:pPr>
      <w:r w:rsidRPr="00E81CC1">
        <w:rPr>
          <w:rFonts w:ascii="Garamond" w:hAnsi="Garamond"/>
          <w:b/>
          <w:sz w:val="24"/>
          <w:szCs w:val="24"/>
          <w:lang w:val="sq-AL"/>
        </w:rPr>
        <w:t>1</w:t>
      </w:r>
      <w:r w:rsidR="00E81CC1" w:rsidRPr="00E81CC1">
        <w:rPr>
          <w:rFonts w:ascii="Garamond" w:hAnsi="Garamond"/>
          <w:b/>
          <w:sz w:val="24"/>
          <w:szCs w:val="24"/>
          <w:lang w:val="sq-AL"/>
        </w:rPr>
        <w:t>0. Të dhëna toksikologjike</w:t>
      </w:r>
    </w:p>
    <w:p w14:paraId="4B3ADCF2" w14:textId="7E63B086"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përshkrim të detajuar, referojuni</w:t>
      </w:r>
      <w:r w:rsidR="00F161D3">
        <w:rPr>
          <w:rFonts w:ascii="Garamond" w:hAnsi="Garamond"/>
          <w:sz w:val="24"/>
          <w:szCs w:val="24"/>
          <w:lang w:val="sq-AL"/>
        </w:rPr>
        <w:t xml:space="preserve"> </w:t>
      </w:r>
      <w:r w:rsidR="00E81CC1">
        <w:rPr>
          <w:rFonts w:ascii="Garamond" w:hAnsi="Garamond"/>
          <w:sz w:val="24"/>
          <w:szCs w:val="24"/>
          <w:lang w:val="sq-AL"/>
        </w:rPr>
        <w:t>s</w:t>
      </w:r>
      <w:r w:rsidRPr="00BA0292">
        <w:rPr>
          <w:rFonts w:ascii="Garamond" w:hAnsi="Garamond"/>
          <w:sz w:val="24"/>
          <w:szCs w:val="24"/>
          <w:lang w:val="sq-AL"/>
        </w:rPr>
        <w:t xml:space="preserve">eksionit 10, të </w:t>
      </w:r>
      <w:r w:rsidR="00E81CC1">
        <w:rPr>
          <w:rFonts w:ascii="Garamond" w:hAnsi="Garamond"/>
          <w:sz w:val="24"/>
          <w:szCs w:val="24"/>
          <w:lang w:val="sq-AL"/>
        </w:rPr>
        <w:t>p</w:t>
      </w:r>
      <w:r w:rsidRPr="00BA0292">
        <w:rPr>
          <w:rFonts w:ascii="Garamond" w:hAnsi="Garamond"/>
          <w:sz w:val="24"/>
          <w:szCs w:val="24"/>
          <w:lang w:val="sq-AL"/>
        </w:rPr>
        <w:t>jesës A.</w:t>
      </w:r>
    </w:p>
    <w:p w14:paraId="2C3B1DD6" w14:textId="77777777" w:rsidR="00351B56" w:rsidRPr="00BA0292" w:rsidRDefault="00351B56" w:rsidP="00351B56">
      <w:pPr>
        <w:spacing w:after="0" w:line="240" w:lineRule="auto"/>
        <w:ind w:firstLine="284"/>
        <w:jc w:val="both"/>
        <w:rPr>
          <w:rFonts w:ascii="Garamond" w:hAnsi="Garamond"/>
          <w:sz w:val="24"/>
          <w:szCs w:val="24"/>
          <w:lang w:val="sq-AL"/>
        </w:rPr>
      </w:pPr>
    </w:p>
    <w:p w14:paraId="06B02D80" w14:textId="77777777" w:rsidR="00351B56" w:rsidRPr="00E81CC1" w:rsidRDefault="00351B56" w:rsidP="00B166D6">
      <w:pPr>
        <w:spacing w:after="0" w:line="240" w:lineRule="auto"/>
        <w:ind w:firstLine="284"/>
        <w:jc w:val="center"/>
        <w:rPr>
          <w:rFonts w:ascii="Garamond" w:hAnsi="Garamond"/>
          <w:sz w:val="24"/>
          <w:szCs w:val="24"/>
          <w:lang w:val="sq-AL"/>
        </w:rPr>
      </w:pPr>
      <w:r w:rsidRPr="00E81CC1">
        <w:rPr>
          <w:rFonts w:ascii="Garamond" w:hAnsi="Garamond"/>
          <w:sz w:val="24"/>
          <w:szCs w:val="24"/>
          <w:lang w:val="sq-AL"/>
        </w:rPr>
        <w:t>PJESA C</w:t>
      </w:r>
    </w:p>
    <w:p w14:paraId="17546800" w14:textId="77777777" w:rsidR="00351B56" w:rsidRPr="00E81CC1" w:rsidRDefault="00351B56" w:rsidP="00B166D6">
      <w:pPr>
        <w:spacing w:after="0" w:line="240" w:lineRule="auto"/>
        <w:ind w:firstLine="284"/>
        <w:jc w:val="center"/>
        <w:rPr>
          <w:rFonts w:ascii="Garamond" w:hAnsi="Garamond"/>
          <w:sz w:val="24"/>
          <w:szCs w:val="24"/>
          <w:lang w:val="sq-AL"/>
        </w:rPr>
      </w:pPr>
      <w:r w:rsidRPr="00E81CC1">
        <w:rPr>
          <w:rFonts w:ascii="Garamond" w:hAnsi="Garamond"/>
          <w:sz w:val="24"/>
          <w:szCs w:val="24"/>
          <w:lang w:val="sq-AL"/>
        </w:rPr>
        <w:t>PMB ME PËRMBAJTJE LËNDË VEPRUESE NGA EKSTRAKTE BIMORE</w:t>
      </w:r>
    </w:p>
    <w:p w14:paraId="1C269388" w14:textId="77777777" w:rsidR="00351B56" w:rsidRPr="00BA0292" w:rsidRDefault="00351B56" w:rsidP="00B166D6">
      <w:pPr>
        <w:spacing w:after="0" w:line="240" w:lineRule="auto"/>
        <w:ind w:firstLine="284"/>
        <w:jc w:val="center"/>
        <w:rPr>
          <w:rFonts w:ascii="Garamond" w:hAnsi="Garamond"/>
          <w:b/>
          <w:sz w:val="24"/>
          <w:szCs w:val="24"/>
          <w:lang w:val="sq-AL"/>
        </w:rPr>
      </w:pPr>
    </w:p>
    <w:p w14:paraId="0EF67F7B" w14:textId="77777777" w:rsidR="00351B56" w:rsidRPr="00BA0292" w:rsidRDefault="00351B56" w:rsidP="00351B56">
      <w:pPr>
        <w:spacing w:after="0" w:line="240" w:lineRule="auto"/>
        <w:ind w:firstLine="284"/>
        <w:jc w:val="both"/>
        <w:rPr>
          <w:rFonts w:ascii="Garamond" w:hAnsi="Garamond"/>
          <w:sz w:val="24"/>
          <w:szCs w:val="24"/>
          <w:lang w:val="sq-AL"/>
        </w:rPr>
      </w:pPr>
    </w:p>
    <w:p w14:paraId="21855891" w14:textId="77777777" w:rsidR="00351B56" w:rsidRPr="001C2F9A" w:rsidRDefault="00351B56" w:rsidP="00351B56">
      <w:pPr>
        <w:spacing w:after="0" w:line="240" w:lineRule="auto"/>
        <w:ind w:firstLine="284"/>
        <w:jc w:val="both"/>
        <w:rPr>
          <w:rFonts w:ascii="Garamond" w:hAnsi="Garamond"/>
          <w:b/>
          <w:sz w:val="24"/>
          <w:szCs w:val="24"/>
          <w:lang w:val="sq-AL"/>
        </w:rPr>
      </w:pPr>
      <w:r w:rsidRPr="001C2F9A">
        <w:rPr>
          <w:rFonts w:ascii="Garamond" w:hAnsi="Garamond"/>
          <w:b/>
          <w:sz w:val="24"/>
          <w:szCs w:val="24"/>
          <w:lang w:val="sq-AL"/>
        </w:rPr>
        <w:t>Produkte për mbrojtjen e bimëve të bëra nga bimë ose ekstrakte bimësh</w:t>
      </w:r>
    </w:p>
    <w:p w14:paraId="035B40C0" w14:textId="6BA61ACA"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PMB e destinuar për përdorim, i cili përmban bimë, ekstrakt</w:t>
      </w:r>
      <w:r w:rsidR="00E81CC1">
        <w:rPr>
          <w:rFonts w:ascii="Garamond" w:hAnsi="Garamond"/>
          <w:sz w:val="24"/>
          <w:szCs w:val="24"/>
          <w:lang w:val="sq-AL"/>
        </w:rPr>
        <w:t>e bimore dhe ndoshta formulues.</w:t>
      </w:r>
    </w:p>
    <w:p w14:paraId="5ECFC1EA" w14:textId="77777777" w:rsidR="00351B56" w:rsidRPr="001C2F9A" w:rsidRDefault="00351B56" w:rsidP="00351B56">
      <w:pPr>
        <w:spacing w:after="0" w:line="240" w:lineRule="auto"/>
        <w:ind w:firstLine="284"/>
        <w:jc w:val="both"/>
        <w:rPr>
          <w:rFonts w:ascii="Garamond" w:hAnsi="Garamond"/>
          <w:b/>
          <w:sz w:val="24"/>
          <w:szCs w:val="24"/>
          <w:lang w:val="sq-AL"/>
        </w:rPr>
      </w:pPr>
      <w:r w:rsidRPr="001C2F9A">
        <w:rPr>
          <w:rFonts w:ascii="Garamond" w:hAnsi="Garamond"/>
          <w:b/>
          <w:sz w:val="24"/>
          <w:szCs w:val="24"/>
          <w:lang w:val="sq-AL"/>
        </w:rPr>
        <w:t>Ekstrakte bimore</w:t>
      </w:r>
    </w:p>
    <w:p w14:paraId="634F28BD" w14:textId="72E984E9"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Një ekstrakt merret nga një zgjidhje e arritur duke trajtuar bimë ose pjesë të tyre, me një tretës, i cili </w:t>
      </w:r>
      <w:r w:rsidR="00E81CC1" w:rsidRPr="00BA0292">
        <w:rPr>
          <w:rFonts w:ascii="Garamond" w:hAnsi="Garamond"/>
          <w:sz w:val="24"/>
          <w:szCs w:val="24"/>
          <w:lang w:val="sq-AL"/>
        </w:rPr>
        <w:t>përqendrohet</w:t>
      </w:r>
      <w:r w:rsidRPr="00BA0292">
        <w:rPr>
          <w:rFonts w:ascii="Garamond" w:hAnsi="Garamond"/>
          <w:sz w:val="24"/>
          <w:szCs w:val="24"/>
          <w:lang w:val="sq-AL"/>
        </w:rPr>
        <w:t xml:space="preserve"> më tej përmes avullimit, distilimit ose ndonjë procesi tjetër.</w:t>
      </w:r>
    </w:p>
    <w:p w14:paraId="5A538141" w14:textId="737D8DA0"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Vetëm nxjerrja e butë me ujë dhe/ose etanol (përjashtuar tretës të tjerë) j</w:t>
      </w:r>
      <w:r w:rsidR="00E81CC1">
        <w:rPr>
          <w:rFonts w:ascii="Garamond" w:hAnsi="Garamond"/>
          <w:sz w:val="24"/>
          <w:szCs w:val="24"/>
          <w:lang w:val="sq-AL"/>
        </w:rPr>
        <w:t>anë të përfshira në këtë pjesë.</w:t>
      </w:r>
    </w:p>
    <w:p w14:paraId="509273DA" w14:textId="77777777" w:rsidR="00351B56" w:rsidRPr="001C2F9A" w:rsidRDefault="00351B56" w:rsidP="00351B56">
      <w:pPr>
        <w:spacing w:after="0" w:line="240" w:lineRule="auto"/>
        <w:ind w:firstLine="284"/>
        <w:jc w:val="both"/>
        <w:rPr>
          <w:rFonts w:ascii="Garamond" w:hAnsi="Garamond"/>
          <w:b/>
          <w:sz w:val="24"/>
          <w:szCs w:val="24"/>
          <w:lang w:val="sq-AL"/>
        </w:rPr>
      </w:pPr>
      <w:r w:rsidRPr="001C2F9A">
        <w:rPr>
          <w:rFonts w:ascii="Garamond" w:hAnsi="Garamond"/>
          <w:b/>
          <w:sz w:val="24"/>
          <w:szCs w:val="24"/>
          <w:lang w:val="sq-AL"/>
        </w:rPr>
        <w:t>Të dhënat</w:t>
      </w:r>
    </w:p>
    <w:p w14:paraId="1D7358D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Ky dokument ofron udhëzime fillestare për paraqitjen e dosjeve për lëndët vepruese të PMB-ve të bëra nga bimët dhe/ose ekstraktet bimore të përfshira në listën e referencës.</w:t>
      </w:r>
    </w:p>
    <w:p w14:paraId="6D2450D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Këto përfshihen në listë sepse konsiderohet se paraqesin rrezik të zvogëluar bazuar në përvojën afatgjatë dhe një bazë të dhënash të mjaftueshme.</w:t>
      </w:r>
    </w:p>
    <w:p w14:paraId="253DA03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bëhet referencë në këtë dokument për informacione ose studime të veçanta që duhet të paraqiten, zbatohen dispozitat e kushteve të miratimit të tyre në BE.</w:t>
      </w:r>
    </w:p>
    <w:p w14:paraId="4839527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gjitha informacionet e mundshme në dispozicion (studime, publikime, vlerësime të bëra në vendet e OECD, përdorime të tjera të rëndësishme përveç pesticideve, etj.) duhet të paraqiten në dosje dhe dosje përmbledhëse dhe duhet të jenë të një cilësie të mjaftueshme për të lejuar një vlerësim të rreziqeve të mundshme të përdorimit të propozuar Të gjitha informacionet duhet të dorëzohen fizikisht nga aplikuesi; kjo nënkupton gjithashtu se të gjitha referencat origjinale të identifikuara nga kërkimi i literaturës duhet të dorëzohen.</w:t>
      </w:r>
    </w:p>
    <w:p w14:paraId="205CA657" w14:textId="072885A4"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lëndët vepruese të PMB-ve ose ekstraktet bimore të përgatitura me bimë ose ekstrakte bimore të cilat nuk janë përfshirë në listën e referencës, si dhe ekstrakte bimore të përgatitura me tretës të tjerë, përveç ujit dhe/ose etanolit, aplikanti duhet të kontaktojë së pari autoritetin kompetent dhe t'i dërgojë të gjitha informacionet e mundshme në dispozicion në përputhje me udhëzimet e dhëna nga autoriteti kompetent. Autoriteti, gjithashtu për produkte të tilla do të kryejë një vlerësim të parë të rrezikut bazuar në të dhënat në dispozicion dhe do të identifikojë, informacion</w:t>
      </w:r>
      <w:r w:rsidR="00E81CC1">
        <w:rPr>
          <w:rFonts w:ascii="Garamond" w:hAnsi="Garamond"/>
          <w:sz w:val="24"/>
          <w:szCs w:val="24"/>
          <w:lang w:val="sq-AL"/>
        </w:rPr>
        <w:t xml:space="preserve"> të mëtejshëm për t'u dorëzuar.</w:t>
      </w:r>
    </w:p>
    <w:p w14:paraId="1D661F8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një qasje të niveleve, identifikohen dy kategori:</w:t>
      </w:r>
    </w:p>
    <w:p w14:paraId="71D4B2FE" w14:textId="77777777" w:rsidR="00351B56" w:rsidRPr="00E503A6" w:rsidRDefault="00351B56" w:rsidP="00351B56">
      <w:pPr>
        <w:spacing w:after="0" w:line="240" w:lineRule="auto"/>
        <w:ind w:firstLine="284"/>
        <w:jc w:val="both"/>
        <w:rPr>
          <w:rFonts w:ascii="Garamond" w:hAnsi="Garamond"/>
          <w:b/>
          <w:sz w:val="24"/>
          <w:szCs w:val="24"/>
          <w:lang w:val="sq-AL"/>
        </w:rPr>
      </w:pPr>
      <w:r w:rsidRPr="00E503A6">
        <w:rPr>
          <w:rFonts w:ascii="Garamond" w:hAnsi="Garamond"/>
          <w:b/>
          <w:sz w:val="24"/>
          <w:szCs w:val="24"/>
          <w:lang w:val="sq-AL"/>
        </w:rPr>
        <w:t>Kategoria 1:</w:t>
      </w:r>
    </w:p>
    <w:p w14:paraId="44846284" w14:textId="45D72F3B"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Lëndët vepruese të PMB-ve të bëra nga një ose disa bimë të përfshira në listën e referencës dhe të përzier me ujë dhe PMB </w:t>
      </w:r>
      <w:r w:rsidR="00E81CC1">
        <w:rPr>
          <w:rFonts w:ascii="Garamond" w:hAnsi="Garamond"/>
          <w:sz w:val="24"/>
          <w:szCs w:val="24"/>
          <w:lang w:val="sq-AL"/>
        </w:rPr>
        <w:t>ndoshta me formulues të shtuar.</w:t>
      </w:r>
    </w:p>
    <w:p w14:paraId="25C43952" w14:textId="77777777" w:rsidR="00351B56" w:rsidRPr="00E503A6" w:rsidRDefault="00351B56" w:rsidP="00351B56">
      <w:pPr>
        <w:spacing w:after="0" w:line="240" w:lineRule="auto"/>
        <w:ind w:firstLine="284"/>
        <w:jc w:val="both"/>
        <w:rPr>
          <w:rFonts w:ascii="Garamond" w:hAnsi="Garamond"/>
          <w:b/>
          <w:sz w:val="24"/>
          <w:szCs w:val="24"/>
          <w:lang w:val="sq-AL"/>
        </w:rPr>
      </w:pPr>
      <w:r w:rsidRPr="00E503A6">
        <w:rPr>
          <w:rFonts w:ascii="Garamond" w:hAnsi="Garamond"/>
          <w:b/>
          <w:sz w:val="24"/>
          <w:szCs w:val="24"/>
          <w:lang w:val="sq-AL"/>
        </w:rPr>
        <w:t>Kategoria 2:</w:t>
      </w:r>
    </w:p>
    <w:p w14:paraId="396DB7DF" w14:textId="6D8F727D"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Lëndët vepruese të PMB-ve të përgatitura me një ose disa ekstrakte të bazuara në etanol/ujë të përbërë nga bimë të përfshira në listën e referencës dhe PMB</w:t>
      </w:r>
      <w:r w:rsidR="00E81CC1">
        <w:rPr>
          <w:rFonts w:ascii="Garamond" w:hAnsi="Garamond"/>
          <w:sz w:val="24"/>
          <w:szCs w:val="24"/>
          <w:lang w:val="sq-AL"/>
        </w:rPr>
        <w:t xml:space="preserve"> ndoshta me formulues të shtuar</w:t>
      </w:r>
    </w:p>
    <w:p w14:paraId="75BC0940" w14:textId="77777777" w:rsidR="00351B56" w:rsidRPr="00E81CC1" w:rsidRDefault="00351B56" w:rsidP="00351B56">
      <w:pPr>
        <w:spacing w:after="0" w:line="240" w:lineRule="auto"/>
        <w:ind w:firstLine="284"/>
        <w:jc w:val="both"/>
        <w:rPr>
          <w:rFonts w:ascii="Garamond" w:hAnsi="Garamond"/>
          <w:sz w:val="24"/>
          <w:szCs w:val="24"/>
          <w:lang w:val="sq-AL"/>
        </w:rPr>
      </w:pPr>
      <w:r w:rsidRPr="00E81CC1">
        <w:rPr>
          <w:rFonts w:ascii="Garamond" w:hAnsi="Garamond"/>
          <w:sz w:val="24"/>
          <w:szCs w:val="24"/>
          <w:lang w:val="sq-AL"/>
        </w:rPr>
        <w:t>A. KËRKESAT E TË DHËNAVE PËR KATEGORINË 1</w:t>
      </w:r>
    </w:p>
    <w:p w14:paraId="3CFA4F78" w14:textId="24EA58C9"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Lëndët vepruese të PMB-ve të bëra nga një ose disa bimë të përfshira në listën e referencës dhe të përzier me ujë dhe PMB-të </w:t>
      </w:r>
      <w:r w:rsidR="00E81CC1">
        <w:rPr>
          <w:rFonts w:ascii="Garamond" w:hAnsi="Garamond"/>
          <w:sz w:val="24"/>
          <w:szCs w:val="24"/>
          <w:lang w:val="sq-AL"/>
        </w:rPr>
        <w:t>ndoshta me formulues të shtuar:</w:t>
      </w:r>
    </w:p>
    <w:p w14:paraId="69C771A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NOMENKLATURA E BIMËS</w:t>
      </w:r>
    </w:p>
    <w:p w14:paraId="2360035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 zbatueshme në të gjitha rastet.</w:t>
      </w:r>
    </w:p>
    <w:p w14:paraId="356BE04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Përshkrimi</w:t>
      </w:r>
    </w:p>
    <w:p w14:paraId="0687602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latin i bimës dhe autori i saj. Emrat e zakonshëm.</w:t>
      </w:r>
    </w:p>
    <w:p w14:paraId="127F9A2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Gjini, speciet, nën-speciet, shumëllojshmëria ose kimotipi, nëse është e nevojshme.</w:t>
      </w:r>
    </w:p>
    <w:p w14:paraId="4449543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Origjina gjeografike.</w:t>
      </w:r>
    </w:p>
    <w:p w14:paraId="4C305C2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Gjendja natyrore: e kultivuar ose e egër.</w:t>
      </w:r>
    </w:p>
    <w:p w14:paraId="764B46E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Faza e rritjes.</w:t>
      </w:r>
    </w:p>
    <w:p w14:paraId="40EB57B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Organ ose pjesë e bimës e marrë në kampion.</w:t>
      </w:r>
    </w:p>
    <w:p w14:paraId="73ECCB5D" w14:textId="47C7E846"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PMB-ja nuk nxir</w:t>
      </w:r>
      <w:r w:rsidR="00E81CC1">
        <w:rPr>
          <w:rFonts w:ascii="Garamond" w:hAnsi="Garamond"/>
          <w:sz w:val="24"/>
          <w:szCs w:val="24"/>
          <w:lang w:val="sq-AL"/>
        </w:rPr>
        <w:t>r</w:t>
      </w:r>
      <w:r w:rsidRPr="00BA0292">
        <w:rPr>
          <w:rFonts w:ascii="Garamond" w:hAnsi="Garamond"/>
          <w:sz w:val="24"/>
          <w:szCs w:val="24"/>
          <w:lang w:val="sq-AL"/>
        </w:rPr>
        <w:t>et direkt nga vetë fabrika, spe</w:t>
      </w:r>
      <w:r w:rsidR="00E81CC1">
        <w:rPr>
          <w:rFonts w:ascii="Garamond" w:hAnsi="Garamond"/>
          <w:sz w:val="24"/>
          <w:szCs w:val="24"/>
          <w:lang w:val="sq-AL"/>
        </w:rPr>
        <w:t>cifikoni përpunimin e përdorur;</w:t>
      </w:r>
    </w:p>
    <w:p w14:paraId="5E42B1D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Origjina e bimës</w:t>
      </w:r>
    </w:p>
    <w:p w14:paraId="3FAD2CB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dhe adresa e rritësit (kur është e përshtatshme) dhe/ose rajoni i origjinës.</w:t>
      </w:r>
    </w:p>
    <w:p w14:paraId="719A523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Kushtet e rritjes.</w:t>
      </w:r>
    </w:p>
    <w:p w14:paraId="4851A02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Vendi, koha dhe kushtet e vjeljes.</w:t>
      </w:r>
    </w:p>
    <w:p w14:paraId="7E793E8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Kohëzgjatja e ruajtjes dhe kushtet e ruajtjes.</w:t>
      </w:r>
    </w:p>
    <w:p w14:paraId="0C6166E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Çdo ndryshim i origjinës duhet të konsiderohet paraprakisht përpara se të pranohet.</w:t>
      </w:r>
    </w:p>
    <w:p w14:paraId="0FB5E1C6" w14:textId="77777777" w:rsidR="00351B56" w:rsidRPr="00BA0292" w:rsidRDefault="00351B56" w:rsidP="00351B56">
      <w:pPr>
        <w:spacing w:after="0" w:line="240" w:lineRule="auto"/>
        <w:ind w:firstLine="284"/>
        <w:jc w:val="both"/>
        <w:rPr>
          <w:rFonts w:ascii="Garamond" w:hAnsi="Garamond"/>
          <w:sz w:val="24"/>
          <w:szCs w:val="24"/>
          <w:lang w:val="sq-AL"/>
        </w:rPr>
      </w:pPr>
    </w:p>
    <w:p w14:paraId="4FA31656" w14:textId="19CB94BA" w:rsidR="00351B56" w:rsidRPr="00E503A6" w:rsidRDefault="00B166D6" w:rsidP="00351B56">
      <w:pPr>
        <w:spacing w:after="0" w:line="240" w:lineRule="auto"/>
        <w:ind w:firstLine="284"/>
        <w:jc w:val="both"/>
        <w:rPr>
          <w:rFonts w:ascii="Garamond" w:hAnsi="Garamond"/>
          <w:sz w:val="24"/>
          <w:szCs w:val="24"/>
          <w:lang w:val="sq-AL"/>
        </w:rPr>
      </w:pPr>
      <w:r w:rsidRPr="00E503A6">
        <w:rPr>
          <w:rFonts w:ascii="Garamond" w:hAnsi="Garamond"/>
          <w:sz w:val="24"/>
          <w:szCs w:val="24"/>
          <w:lang w:val="sq-AL"/>
        </w:rPr>
        <w:t xml:space="preserve">1. </w:t>
      </w:r>
      <w:r w:rsidR="00351B56" w:rsidRPr="00E503A6">
        <w:rPr>
          <w:rFonts w:ascii="Garamond" w:hAnsi="Garamond"/>
          <w:sz w:val="24"/>
          <w:szCs w:val="24"/>
          <w:lang w:val="sq-AL"/>
        </w:rPr>
        <w:t>IDENTITETI I PRODUKTIT TË MBROJTJES SË BIMËVE</w:t>
      </w:r>
    </w:p>
    <w:p w14:paraId="3E9CBDEE" w14:textId="77777777" w:rsidR="00351B56" w:rsidRPr="00E81CC1" w:rsidRDefault="00351B56" w:rsidP="00351B56">
      <w:pPr>
        <w:spacing w:after="0" w:line="240" w:lineRule="auto"/>
        <w:ind w:firstLine="284"/>
        <w:jc w:val="both"/>
        <w:rPr>
          <w:rFonts w:ascii="Garamond" w:hAnsi="Garamond"/>
          <w:sz w:val="14"/>
          <w:szCs w:val="24"/>
          <w:lang w:val="sq-AL"/>
        </w:rPr>
      </w:pPr>
    </w:p>
    <w:p w14:paraId="1E2F2164" w14:textId="77777777" w:rsidR="00351B56" w:rsidRPr="00E503A6" w:rsidRDefault="00351B56" w:rsidP="00351B56">
      <w:pPr>
        <w:spacing w:after="0" w:line="240" w:lineRule="auto"/>
        <w:ind w:firstLine="284"/>
        <w:jc w:val="both"/>
        <w:rPr>
          <w:rFonts w:ascii="Garamond" w:hAnsi="Garamond"/>
          <w:b/>
          <w:sz w:val="24"/>
          <w:szCs w:val="24"/>
          <w:lang w:val="sq-AL"/>
        </w:rPr>
      </w:pPr>
      <w:r w:rsidRPr="00E503A6">
        <w:rPr>
          <w:rFonts w:ascii="Garamond" w:hAnsi="Garamond"/>
          <w:b/>
          <w:sz w:val="24"/>
          <w:szCs w:val="24"/>
          <w:lang w:val="sq-AL"/>
        </w:rPr>
        <w:t>Detajet që lidhen me prodhuesin e produktit për mbrojtjen e bimëve</w:t>
      </w:r>
    </w:p>
    <w:p w14:paraId="1120A93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dhe adresa e aplikantit.</w:t>
      </w:r>
    </w:p>
    <w:p w14:paraId="2D0832B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i personit të kontaktit.</w:t>
      </w:r>
    </w:p>
    <w:p w14:paraId="2E8E75D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dhe adresa e prodhuesit.</w:t>
      </w:r>
    </w:p>
    <w:p w14:paraId="2A4C81E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Vendi i prodhimit.</w:t>
      </w:r>
    </w:p>
    <w:p w14:paraId="665AAC34" w14:textId="5B269993" w:rsidR="00351B56" w:rsidRPr="00BA0292" w:rsidRDefault="00E81CC1" w:rsidP="00E81CC1">
      <w:pPr>
        <w:spacing w:after="0" w:line="240" w:lineRule="auto"/>
        <w:ind w:firstLine="284"/>
        <w:jc w:val="both"/>
        <w:rPr>
          <w:rFonts w:ascii="Garamond" w:hAnsi="Garamond"/>
          <w:sz w:val="24"/>
          <w:szCs w:val="24"/>
          <w:lang w:val="sq-AL"/>
        </w:rPr>
      </w:pPr>
      <w:r>
        <w:rPr>
          <w:rFonts w:ascii="Garamond" w:hAnsi="Garamond"/>
          <w:sz w:val="24"/>
          <w:szCs w:val="24"/>
          <w:lang w:val="sq-AL"/>
        </w:rPr>
        <w:t>Emri i personit të kontaktit.</w:t>
      </w:r>
    </w:p>
    <w:p w14:paraId="3F8D40F3" w14:textId="77777777" w:rsidR="00351B56" w:rsidRPr="00E503A6" w:rsidRDefault="00351B56" w:rsidP="00351B56">
      <w:pPr>
        <w:spacing w:after="0" w:line="240" w:lineRule="auto"/>
        <w:ind w:firstLine="284"/>
        <w:jc w:val="both"/>
        <w:rPr>
          <w:rFonts w:ascii="Garamond" w:hAnsi="Garamond"/>
          <w:b/>
          <w:sz w:val="24"/>
          <w:szCs w:val="24"/>
          <w:lang w:val="sq-AL"/>
        </w:rPr>
      </w:pPr>
      <w:r w:rsidRPr="00E503A6">
        <w:rPr>
          <w:rFonts w:ascii="Garamond" w:hAnsi="Garamond"/>
          <w:b/>
          <w:sz w:val="24"/>
          <w:szCs w:val="24"/>
          <w:lang w:val="sq-AL"/>
        </w:rPr>
        <w:t>Specifikimet e produkteve për mbrojtjen e bimëve</w:t>
      </w:r>
    </w:p>
    <w:p w14:paraId="29017FF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Vendosni një profil kimik:</w:t>
      </w:r>
    </w:p>
    <w:p w14:paraId="39982BA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Përshkrimi i substancave të njohura për mbrojtjen e bimëve. Siguroni gamën e përqendrimit të lëndëve vepruese.</w:t>
      </w:r>
    </w:p>
    <w:p w14:paraId="1DD0AE7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Për substancat e tjera, siguroni një përqindje të peshës totale (ose një gamë përqindjeje).</w:t>
      </w:r>
    </w:p>
    <w:p w14:paraId="69C1050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ndonjë lëndë vepruese është identifikuar, informacioni i mëposhtëm kërkohet:</w:t>
      </w:r>
    </w:p>
    <w:p w14:paraId="2CEAF7E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kimik sipas IUPAC, dhe informacione të tjera rreth identitetit (CAS No, formula strukturore, emri ISO).</w:t>
      </w:r>
    </w:p>
    <w:p w14:paraId="4D34ECE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-Karakteristikat fiziko-kimike: presioni i avullit, koeficienti i ndarjes, hidroliza, fotoliza.</w:t>
      </w:r>
    </w:p>
    <w:p w14:paraId="6B771F18" w14:textId="5B511B5C"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Për çdo substancë toksike që është e rëndësishme për njerëzit, shëndetin e kafshëve dhe mjedisin sigurojnë nj</w:t>
      </w:r>
      <w:r w:rsidR="00E81CC1">
        <w:rPr>
          <w:rFonts w:ascii="Garamond" w:hAnsi="Garamond"/>
          <w:sz w:val="24"/>
          <w:szCs w:val="24"/>
          <w:lang w:val="sq-AL"/>
        </w:rPr>
        <w:t>ë kufi maksimal të përmbajtjes.</w:t>
      </w:r>
    </w:p>
    <w:p w14:paraId="53F0CC6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lënda/ët vepruese nuk identifikohet/n, përcaktoni një shënues përfaqësues*.</w:t>
      </w:r>
    </w:p>
    <w:p w14:paraId="19E82DF9" w14:textId="205408DC"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*d.m.th një kimikate e pranishme në mënyrë natyrale në një proporcion të njohur në bimë me qëllim të identifikimit të pr</w:t>
      </w:r>
      <w:r w:rsidR="00E81CC1">
        <w:rPr>
          <w:rFonts w:ascii="Garamond" w:hAnsi="Garamond"/>
          <w:sz w:val="24"/>
          <w:szCs w:val="24"/>
          <w:lang w:val="sq-AL"/>
        </w:rPr>
        <w:t>oduktit për mbrojtjen e bimëve.</w:t>
      </w:r>
    </w:p>
    <w:p w14:paraId="3FB62771" w14:textId="27FCEA73"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Raporti i analizës së 5 serive të prodhimeve të ndryshme, të m</w:t>
      </w:r>
      <w:r w:rsidR="00E81CC1">
        <w:rPr>
          <w:rFonts w:ascii="Garamond" w:hAnsi="Garamond"/>
          <w:sz w:val="24"/>
          <w:szCs w:val="24"/>
          <w:lang w:val="sq-AL"/>
        </w:rPr>
        <w:t>bledhura gjatë disa periudhave.</w:t>
      </w:r>
    </w:p>
    <w:p w14:paraId="4A13E282" w14:textId="77777777" w:rsidR="00351B56" w:rsidRPr="00E503A6" w:rsidRDefault="00351B56" w:rsidP="00351B56">
      <w:pPr>
        <w:spacing w:after="0" w:line="240" w:lineRule="auto"/>
        <w:ind w:firstLine="284"/>
        <w:jc w:val="both"/>
        <w:rPr>
          <w:rFonts w:ascii="Garamond" w:hAnsi="Garamond"/>
          <w:b/>
          <w:sz w:val="24"/>
          <w:szCs w:val="24"/>
          <w:lang w:val="sq-AL"/>
        </w:rPr>
      </w:pPr>
      <w:r w:rsidRPr="00E503A6">
        <w:rPr>
          <w:rFonts w:ascii="Garamond" w:hAnsi="Garamond"/>
          <w:b/>
          <w:sz w:val="24"/>
          <w:szCs w:val="24"/>
          <w:lang w:val="sq-AL"/>
        </w:rPr>
        <w:lastRenderedPageBreak/>
        <w:t>Prodhimi i produktit për mbrojtjen e bimëve</w:t>
      </w:r>
    </w:p>
    <w:p w14:paraId="77E5618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Përshkrimi i saktë i procesit të prodhimit: metodat, fazat, kushtet e funksionimit.</w:t>
      </w:r>
    </w:p>
    <w:p w14:paraId="35DA684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Zbulimi dhe identifikimi i ndotësve të mundshëm si metale të rënda, toksina, pesticide.</w:t>
      </w:r>
    </w:p>
    <w:p w14:paraId="16DE701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Vlerësimi i cilësisë mikrobiologjike: zbulimi dhe përcaktimi i sasisë së patogjenëve bimore, shtazore dhe njerëzore (në varësi të llojit dhe origjinës së bimës, si dhe prodhimin dhe ruajtjen e PMB-së).</w:t>
      </w:r>
    </w:p>
    <w:p w14:paraId="6E7EDA1A" w14:textId="77777777" w:rsidR="00351B56" w:rsidRPr="00BA0292" w:rsidRDefault="00351B56" w:rsidP="00351B56">
      <w:pPr>
        <w:spacing w:after="0" w:line="240" w:lineRule="auto"/>
        <w:ind w:firstLine="284"/>
        <w:jc w:val="both"/>
        <w:rPr>
          <w:rFonts w:ascii="Garamond" w:hAnsi="Garamond"/>
          <w:sz w:val="24"/>
          <w:szCs w:val="24"/>
          <w:lang w:val="sq-AL"/>
        </w:rPr>
      </w:pPr>
    </w:p>
    <w:p w14:paraId="1381F6AF" w14:textId="77777777" w:rsidR="00351B56" w:rsidRPr="00E503A6" w:rsidRDefault="00351B56" w:rsidP="00351B56">
      <w:pPr>
        <w:spacing w:after="0" w:line="240" w:lineRule="auto"/>
        <w:ind w:firstLine="284"/>
        <w:jc w:val="both"/>
        <w:rPr>
          <w:rFonts w:ascii="Garamond" w:hAnsi="Garamond"/>
          <w:b/>
          <w:sz w:val="24"/>
          <w:szCs w:val="24"/>
          <w:lang w:val="sq-AL"/>
        </w:rPr>
      </w:pPr>
      <w:r w:rsidRPr="00E503A6">
        <w:rPr>
          <w:rFonts w:ascii="Garamond" w:hAnsi="Garamond"/>
          <w:b/>
          <w:sz w:val="24"/>
          <w:szCs w:val="24"/>
          <w:lang w:val="sq-AL"/>
        </w:rPr>
        <w:t>Lista e plotë e përbërësve:</w:t>
      </w:r>
    </w:p>
    <w:p w14:paraId="7BE145F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specifikohet emri tregtar, gjendja fizike dhe funksioni i PMB-së.</w:t>
      </w:r>
    </w:p>
    <w:p w14:paraId="0C458C3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Shembull: PMB e prodhuar direkt nga një bimë.</w:t>
      </w:r>
    </w:p>
    <w:p w14:paraId="631FF2A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paraqitet një sasi e saktë e bimës, ose një kufi i sipërm dhe i poshtëm.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580"/>
      </w:tblGrid>
      <w:tr w:rsidR="00351B56" w:rsidRPr="00BA0292" w14:paraId="1B50D6CF" w14:textId="77777777" w:rsidTr="00BA0292">
        <w:trPr>
          <w:trHeight w:val="117"/>
        </w:trPr>
        <w:tc>
          <w:tcPr>
            <w:tcW w:w="3888" w:type="dxa"/>
            <w:vMerge w:val="restart"/>
            <w:shd w:val="clear" w:color="auto" w:fill="auto"/>
          </w:tcPr>
          <w:p w14:paraId="5BAD4CCE"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Bimë (e tërë ose pjesë)</w:t>
            </w:r>
          </w:p>
        </w:tc>
        <w:tc>
          <w:tcPr>
            <w:tcW w:w="5580" w:type="dxa"/>
            <w:shd w:val="clear" w:color="auto" w:fill="auto"/>
          </w:tcPr>
          <w:p w14:paraId="22686E01"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Sasia</w:t>
            </w:r>
          </w:p>
        </w:tc>
      </w:tr>
      <w:tr w:rsidR="00351B56" w:rsidRPr="00BA0292" w14:paraId="67BBBB8A" w14:textId="77777777" w:rsidTr="00BA0292">
        <w:trPr>
          <w:trHeight w:val="153"/>
        </w:trPr>
        <w:tc>
          <w:tcPr>
            <w:tcW w:w="3888" w:type="dxa"/>
            <w:vMerge/>
            <w:shd w:val="clear" w:color="auto" w:fill="auto"/>
          </w:tcPr>
          <w:p w14:paraId="074D90C1" w14:textId="77777777" w:rsidR="00351B56" w:rsidRPr="00BA0292" w:rsidRDefault="00351B56" w:rsidP="00B166D6">
            <w:pPr>
              <w:spacing w:after="0" w:line="240" w:lineRule="auto"/>
              <w:jc w:val="both"/>
              <w:rPr>
                <w:rFonts w:ascii="Garamond" w:hAnsi="Garamond"/>
                <w:sz w:val="24"/>
                <w:szCs w:val="24"/>
                <w:lang w:val="sq-AL"/>
              </w:rPr>
            </w:pPr>
          </w:p>
        </w:tc>
        <w:tc>
          <w:tcPr>
            <w:tcW w:w="5580" w:type="dxa"/>
            <w:shd w:val="clear" w:color="auto" w:fill="auto"/>
          </w:tcPr>
          <w:p w14:paraId="45B6EF84" w14:textId="023B1C7B"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w:t>
            </w:r>
            <w:r w:rsidR="00F161D3">
              <w:rPr>
                <w:rFonts w:ascii="Garamond" w:hAnsi="Garamond"/>
                <w:sz w:val="24"/>
                <w:szCs w:val="24"/>
                <w:lang w:val="sq-AL"/>
              </w:rPr>
              <w:t xml:space="preserve"> </w:t>
            </w:r>
            <w:r w:rsidRPr="00BA0292">
              <w:rPr>
                <w:rFonts w:ascii="Garamond" w:hAnsi="Garamond"/>
                <w:sz w:val="24"/>
                <w:szCs w:val="24"/>
                <w:lang w:val="sq-AL"/>
              </w:rPr>
              <w:t>] g/kg ose g/lit</w:t>
            </w:r>
          </w:p>
          <w:p w14:paraId="160F65A9"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(shprehet si peshë e freskët dhe peshë e thatë ose si interval peshe)</w:t>
            </w:r>
          </w:p>
        </w:tc>
      </w:tr>
      <w:tr w:rsidR="00351B56" w:rsidRPr="00BA0292" w14:paraId="3551C0DF" w14:textId="77777777" w:rsidTr="00BA0292">
        <w:tc>
          <w:tcPr>
            <w:tcW w:w="3888" w:type="dxa"/>
            <w:shd w:val="clear" w:color="auto" w:fill="auto"/>
          </w:tcPr>
          <w:p w14:paraId="28169159"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Përbërësit e tjerë (përfshirë CAS No)</w:t>
            </w:r>
          </w:p>
          <w:p w14:paraId="04D2D29C" w14:textId="77777777"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Ujë</w:t>
            </w:r>
          </w:p>
        </w:tc>
        <w:tc>
          <w:tcPr>
            <w:tcW w:w="5580" w:type="dxa"/>
            <w:shd w:val="clear" w:color="auto" w:fill="auto"/>
          </w:tcPr>
          <w:p w14:paraId="26E664E5" w14:textId="59AC0D49"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w:t>
            </w:r>
            <w:r w:rsidR="00F161D3">
              <w:rPr>
                <w:rFonts w:ascii="Garamond" w:hAnsi="Garamond"/>
                <w:sz w:val="24"/>
                <w:szCs w:val="24"/>
                <w:lang w:val="sq-AL"/>
              </w:rPr>
              <w:t xml:space="preserve"> </w:t>
            </w:r>
            <w:r w:rsidRPr="00BA0292">
              <w:rPr>
                <w:rFonts w:ascii="Garamond" w:hAnsi="Garamond"/>
                <w:sz w:val="24"/>
                <w:szCs w:val="24"/>
                <w:lang w:val="sq-AL"/>
              </w:rPr>
              <w:t>] g/lit or g/kg</w:t>
            </w:r>
          </w:p>
          <w:p w14:paraId="6FB95DD6" w14:textId="1FD0FF66" w:rsidR="00351B56" w:rsidRPr="00BA0292" w:rsidRDefault="00351B56" w:rsidP="00B166D6">
            <w:pPr>
              <w:spacing w:after="0" w:line="240" w:lineRule="auto"/>
              <w:jc w:val="both"/>
              <w:rPr>
                <w:rFonts w:ascii="Garamond" w:hAnsi="Garamond"/>
                <w:sz w:val="24"/>
                <w:szCs w:val="24"/>
                <w:lang w:val="sq-AL"/>
              </w:rPr>
            </w:pPr>
            <w:r w:rsidRPr="00BA0292">
              <w:rPr>
                <w:rFonts w:ascii="Garamond" w:hAnsi="Garamond"/>
                <w:sz w:val="24"/>
                <w:szCs w:val="24"/>
                <w:lang w:val="sq-AL"/>
              </w:rPr>
              <w:t>[</w:t>
            </w:r>
            <w:r w:rsidR="00F161D3">
              <w:rPr>
                <w:rFonts w:ascii="Garamond" w:hAnsi="Garamond"/>
                <w:sz w:val="24"/>
                <w:szCs w:val="24"/>
                <w:lang w:val="sq-AL"/>
              </w:rPr>
              <w:t xml:space="preserve"> </w:t>
            </w:r>
            <w:r w:rsidRPr="00BA0292">
              <w:rPr>
                <w:rFonts w:ascii="Garamond" w:hAnsi="Garamond"/>
                <w:sz w:val="24"/>
                <w:szCs w:val="24"/>
                <w:lang w:val="sq-AL"/>
              </w:rPr>
              <w:t>] g/lit</w:t>
            </w:r>
          </w:p>
        </w:tc>
      </w:tr>
    </w:tbl>
    <w:p w14:paraId="1C60F4AB" w14:textId="77777777" w:rsidR="00351B56" w:rsidRPr="00BA0292" w:rsidRDefault="00351B56" w:rsidP="00351B56">
      <w:pPr>
        <w:spacing w:after="0" w:line="240" w:lineRule="auto"/>
        <w:ind w:firstLine="284"/>
        <w:jc w:val="both"/>
        <w:rPr>
          <w:rFonts w:ascii="Garamond" w:hAnsi="Garamond"/>
          <w:sz w:val="24"/>
          <w:szCs w:val="24"/>
          <w:lang w:val="sq-AL"/>
        </w:rPr>
      </w:pPr>
    </w:p>
    <w:p w14:paraId="13D2F5A8" w14:textId="63F4555B" w:rsidR="00351B56" w:rsidRPr="00E81CC1" w:rsidRDefault="00B166D6" w:rsidP="00351B56">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2. </w:t>
      </w:r>
      <w:r w:rsidR="00351B56" w:rsidRPr="00E81CC1">
        <w:rPr>
          <w:rFonts w:ascii="Garamond" w:hAnsi="Garamond"/>
          <w:sz w:val="24"/>
          <w:szCs w:val="24"/>
          <w:lang w:val="sq-AL"/>
        </w:rPr>
        <w:t>VETITË FIZIKE DHE KIMIKE TË PRODUKTIT TË MBROJTJES SË BIMËVE</w:t>
      </w:r>
    </w:p>
    <w:p w14:paraId="1F26F810" w14:textId="77777777" w:rsidR="00351B56" w:rsidRPr="00E81CC1" w:rsidRDefault="00351B56" w:rsidP="00351B56">
      <w:pPr>
        <w:spacing w:after="0" w:line="240" w:lineRule="auto"/>
        <w:ind w:firstLine="284"/>
        <w:jc w:val="both"/>
        <w:rPr>
          <w:rFonts w:ascii="Garamond" w:hAnsi="Garamond"/>
          <w:sz w:val="16"/>
          <w:szCs w:val="24"/>
          <w:lang w:val="sq-AL"/>
        </w:rPr>
      </w:pPr>
    </w:p>
    <w:p w14:paraId="350742F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Lloji i formulimit.</w:t>
      </w:r>
    </w:p>
    <w:p w14:paraId="72A1170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Pamja (gjendje fizike, ngjyra dhe erë).</w:t>
      </w:r>
    </w:p>
    <w:p w14:paraId="28FD802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pH.</w:t>
      </w:r>
    </w:p>
    <w:p w14:paraId="202AF1F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Karakteristikat oksiduese.</w:t>
      </w:r>
    </w:p>
    <w:p w14:paraId="2A91BD1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Dendësia relative.</w:t>
      </w:r>
    </w:p>
    <w:p w14:paraId="340F065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Avullimi.</w:t>
      </w:r>
    </w:p>
    <w:p w14:paraId="3F726D2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Shkumëzimi i vazhdueshëm.</w:t>
      </w:r>
    </w:p>
    <w:p w14:paraId="23D14FB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Shpërndarja e madhësisë së grimcave për pluhurat.</w:t>
      </w:r>
    </w:p>
    <w:p w14:paraId="2FEB4F2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Pajtueshmëria me paketimin.</w:t>
      </w:r>
    </w:p>
    <w:p w14:paraId="71489628" w14:textId="77777777" w:rsidR="00351B56" w:rsidRPr="00BA0292" w:rsidRDefault="00351B56" w:rsidP="00351B56">
      <w:pPr>
        <w:spacing w:after="0" w:line="240" w:lineRule="auto"/>
        <w:ind w:firstLine="284"/>
        <w:jc w:val="both"/>
        <w:rPr>
          <w:rFonts w:ascii="Garamond" w:hAnsi="Garamond"/>
          <w:sz w:val="24"/>
          <w:szCs w:val="24"/>
          <w:lang w:val="sq-AL"/>
        </w:rPr>
      </w:pPr>
    </w:p>
    <w:p w14:paraId="08B57A9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Stabiliteti i PMB-së në ruajtje:</w:t>
      </w:r>
    </w:p>
    <w:p w14:paraId="352BADDF" w14:textId="2F7B82C3"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w:t>
      </w:r>
      <w:r w:rsidR="00B166D6" w:rsidRPr="00BA0292">
        <w:rPr>
          <w:rFonts w:ascii="Garamond" w:hAnsi="Garamond"/>
          <w:sz w:val="24"/>
          <w:szCs w:val="24"/>
          <w:lang w:val="sq-AL"/>
        </w:rPr>
        <w:t xml:space="preserve"> </w:t>
      </w:r>
      <w:r w:rsidRPr="00BA0292">
        <w:rPr>
          <w:rFonts w:ascii="Garamond" w:hAnsi="Garamond"/>
          <w:sz w:val="24"/>
          <w:szCs w:val="24"/>
          <w:lang w:val="sq-AL"/>
        </w:rPr>
        <w:t>me monitorim në të gjitha rastet e vetive fizike, kimike dhe mikro-biologjike të tij dhe të lëndëve vepruese që janë identifikuar.</w:t>
      </w:r>
    </w:p>
    <w:p w14:paraId="67BA096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mbështjellja dhe paketimi duhet të specifikohen. Provat e stabilitetit do të kryhen në kushte normale në 3 seri me të njëjtën formulë, duke përdorur dozën dhe mbështjellësin që do të përdoret kur produkti tregtohet.</w:t>
      </w:r>
    </w:p>
    <w:p w14:paraId="1D8F02E4" w14:textId="77777777" w:rsidR="00351B56" w:rsidRPr="00BA0292" w:rsidRDefault="00351B56" w:rsidP="00351B56">
      <w:pPr>
        <w:spacing w:after="0" w:line="240" w:lineRule="auto"/>
        <w:ind w:firstLine="284"/>
        <w:jc w:val="both"/>
        <w:rPr>
          <w:rFonts w:ascii="Garamond" w:hAnsi="Garamond"/>
          <w:sz w:val="24"/>
          <w:szCs w:val="24"/>
          <w:lang w:val="sq-AL"/>
        </w:rPr>
      </w:pPr>
    </w:p>
    <w:p w14:paraId="3803B7F0" w14:textId="1E863118" w:rsidR="00351B56" w:rsidRPr="00E503A6" w:rsidRDefault="00B166D6" w:rsidP="00E81CC1">
      <w:pPr>
        <w:spacing w:after="0" w:line="240" w:lineRule="auto"/>
        <w:ind w:firstLine="284"/>
        <w:jc w:val="both"/>
        <w:rPr>
          <w:rFonts w:ascii="Garamond" w:hAnsi="Garamond"/>
          <w:sz w:val="24"/>
          <w:szCs w:val="24"/>
          <w:lang w:val="sq-AL"/>
        </w:rPr>
      </w:pPr>
      <w:r w:rsidRPr="00E503A6">
        <w:rPr>
          <w:rFonts w:ascii="Garamond" w:hAnsi="Garamond"/>
          <w:sz w:val="24"/>
          <w:szCs w:val="24"/>
          <w:lang w:val="sq-AL"/>
        </w:rPr>
        <w:t xml:space="preserve">3. </w:t>
      </w:r>
      <w:r w:rsidR="00E81CC1" w:rsidRPr="00E503A6">
        <w:rPr>
          <w:rFonts w:ascii="Garamond" w:hAnsi="Garamond"/>
          <w:sz w:val="24"/>
          <w:szCs w:val="24"/>
          <w:lang w:val="sq-AL"/>
        </w:rPr>
        <w:t>TË DHËNAT PËR APLIKIM</w:t>
      </w:r>
    </w:p>
    <w:p w14:paraId="01B4565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Fusha e përdorimit.</w:t>
      </w:r>
    </w:p>
    <w:p w14:paraId="7E62285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Efekt në organizmat e dëmshëm, mënyra e pritshme e veprimit.</w:t>
      </w:r>
    </w:p>
    <w:p w14:paraId="16B37E4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Detaje të përdorimit të synuar (të kulturat, parazitët).</w:t>
      </w:r>
    </w:p>
    <w:p w14:paraId="7F0082B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Doza e aplikimit.</w:t>
      </w:r>
    </w:p>
    <w:p w14:paraId="51A3C2A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 e aplikimit.</w:t>
      </w:r>
    </w:p>
    <w:p w14:paraId="126E890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Numri dhe koha e aplikacioneve dhe periudha e mbrojtjes kur është e nevojshme.</w:t>
      </w:r>
    </w:p>
    <w:p w14:paraId="2D0610A7" w14:textId="77777777" w:rsidR="00351B56" w:rsidRPr="00BA0292" w:rsidRDefault="00351B56" w:rsidP="00351B56">
      <w:pPr>
        <w:spacing w:after="0" w:line="240" w:lineRule="auto"/>
        <w:ind w:firstLine="284"/>
        <w:jc w:val="both"/>
        <w:rPr>
          <w:rFonts w:ascii="Garamond" w:hAnsi="Garamond"/>
          <w:sz w:val="24"/>
          <w:szCs w:val="24"/>
          <w:lang w:val="sq-AL"/>
        </w:rPr>
      </w:pPr>
    </w:p>
    <w:p w14:paraId="5737451E" w14:textId="74725D97" w:rsidR="00351B56" w:rsidRPr="00E503A6" w:rsidRDefault="00B166D6" w:rsidP="00E81CC1">
      <w:pPr>
        <w:spacing w:after="0" w:line="240" w:lineRule="auto"/>
        <w:ind w:firstLine="284"/>
        <w:jc w:val="both"/>
        <w:rPr>
          <w:rFonts w:ascii="Garamond" w:hAnsi="Garamond"/>
          <w:sz w:val="24"/>
          <w:szCs w:val="24"/>
          <w:lang w:val="sq-AL"/>
        </w:rPr>
      </w:pPr>
      <w:r w:rsidRPr="00E503A6">
        <w:rPr>
          <w:rFonts w:ascii="Garamond" w:hAnsi="Garamond"/>
          <w:sz w:val="24"/>
          <w:szCs w:val="24"/>
          <w:lang w:val="sq-AL"/>
        </w:rPr>
        <w:t xml:space="preserve">4. </w:t>
      </w:r>
      <w:r w:rsidR="00351B56" w:rsidRPr="00E503A6">
        <w:rPr>
          <w:rFonts w:ascii="Garamond" w:hAnsi="Garamond"/>
          <w:sz w:val="24"/>
          <w:szCs w:val="24"/>
          <w:lang w:val="sq-AL"/>
        </w:rPr>
        <w:t xml:space="preserve">INFORMACION TJETËR PËR </w:t>
      </w:r>
      <w:r w:rsidR="00E81CC1" w:rsidRPr="00E503A6">
        <w:rPr>
          <w:rFonts w:ascii="Garamond" w:hAnsi="Garamond"/>
          <w:sz w:val="24"/>
          <w:szCs w:val="24"/>
          <w:lang w:val="sq-AL"/>
        </w:rPr>
        <w:t>PRODUKTIN E MBROJTJES SË BIMËVE</w:t>
      </w:r>
    </w:p>
    <w:p w14:paraId="7E6378F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Paketimi (përshkrimi, lloji, kapaciteti, madhësia, materialet, vula).</w:t>
      </w:r>
    </w:p>
    <w:p w14:paraId="4923CF1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Metodat për pastrimin e pajisjeve të përdorura për të aplikuar produktin.</w:t>
      </w:r>
    </w:p>
    <w:p w14:paraId="7DCC132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Periudhat e rikthimit, periudhat e kërkuara ose masa të tjera paraprake për mbrojtjen e njeriut, kafshëve dhe mjedisit.</w:t>
      </w:r>
    </w:p>
    <w:p w14:paraId="19076D5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Procedurat dhe masat paraprake të rekomanduara për trajtimin, ruajtjen dhe transportimin e produktit, ose në rast zjarri.</w:t>
      </w:r>
    </w:p>
    <w:p w14:paraId="4CF9DEC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Procedurat e urgjencës në rast aksidenti.</w:t>
      </w:r>
    </w:p>
    <w:p w14:paraId="28E5033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Procedurat e shkatërrimit ose dekontaminimit (në varësi të llojit të përbërësve në PMB).</w:t>
      </w:r>
    </w:p>
    <w:p w14:paraId="74B8226C" w14:textId="77777777" w:rsidR="00351B56" w:rsidRPr="00BA0292" w:rsidRDefault="00351B56" w:rsidP="00351B56">
      <w:pPr>
        <w:spacing w:after="0" w:line="240" w:lineRule="auto"/>
        <w:ind w:firstLine="284"/>
        <w:jc w:val="both"/>
        <w:rPr>
          <w:rFonts w:ascii="Garamond" w:hAnsi="Garamond"/>
          <w:sz w:val="24"/>
          <w:szCs w:val="24"/>
          <w:lang w:val="sq-AL"/>
        </w:rPr>
      </w:pPr>
    </w:p>
    <w:p w14:paraId="13AAFF65" w14:textId="506CFB34" w:rsidR="00351B56" w:rsidRPr="00E503A6" w:rsidRDefault="00B166D6" w:rsidP="00E81CC1">
      <w:pPr>
        <w:spacing w:after="0" w:line="240" w:lineRule="auto"/>
        <w:ind w:firstLine="284"/>
        <w:jc w:val="both"/>
        <w:rPr>
          <w:rFonts w:ascii="Garamond" w:hAnsi="Garamond"/>
          <w:sz w:val="24"/>
          <w:szCs w:val="24"/>
          <w:lang w:val="sq-AL"/>
        </w:rPr>
      </w:pPr>
      <w:r w:rsidRPr="00E503A6">
        <w:rPr>
          <w:rFonts w:ascii="Garamond" w:hAnsi="Garamond"/>
          <w:sz w:val="24"/>
          <w:szCs w:val="24"/>
          <w:lang w:val="sq-AL"/>
        </w:rPr>
        <w:t xml:space="preserve">5. </w:t>
      </w:r>
      <w:r w:rsidR="00E81CC1" w:rsidRPr="00E503A6">
        <w:rPr>
          <w:rFonts w:ascii="Garamond" w:hAnsi="Garamond"/>
          <w:sz w:val="24"/>
          <w:szCs w:val="24"/>
          <w:lang w:val="sq-AL"/>
        </w:rPr>
        <w:t>METODAT ANALITIKE</w:t>
      </w:r>
    </w:p>
    <w:p w14:paraId="22148A67" w14:textId="03B16B05"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Nëse substancat janë identifikuar: Metoda e vlefshme për analizimin e lëndës vepruese të identifikuar në PMB.</w:t>
      </w:r>
    </w:p>
    <w:p w14:paraId="090E5A8D" w14:textId="1CEBF5C3"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Nëse lëndët vepruese nuk identifikohen, duhet të jetë e disponueshme një metodë e vlefshme e analizës së shënuesit në PMB.</w:t>
      </w:r>
    </w:p>
    <w:p w14:paraId="06B4917E" w14:textId="23400E70"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Një metodë e vlefshme për të analizuar lëndën vepruese në ujë, tokë dhe ajër mund të gjykohet e domosdoshme nëse ekspozimi i ndarjes shqetësuese ka të ngjarë dhe kontributi në krahasim me nivelet natyrale të sfondit është i konsiderueshëm.</w:t>
      </w:r>
    </w:p>
    <w:p w14:paraId="583E4013" w14:textId="6B7694EF" w:rsidR="00351B56" w:rsidRPr="00BA0292" w:rsidRDefault="00B166D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Nëse ndonjë substancë toksike që është e rëndësishme për shëndetin e njeriut ose kafshëve dhe mjedisit zbulohet në PMB, duhet të sigurohen metoda të vlefshme të analizës.</w:t>
      </w:r>
    </w:p>
    <w:p w14:paraId="4565D24B" w14:textId="77777777" w:rsidR="00351B56" w:rsidRPr="00E503A6" w:rsidRDefault="00351B56" w:rsidP="00351B56">
      <w:pPr>
        <w:spacing w:after="0" w:line="240" w:lineRule="auto"/>
        <w:ind w:firstLine="284"/>
        <w:jc w:val="both"/>
        <w:rPr>
          <w:rFonts w:ascii="Garamond" w:hAnsi="Garamond"/>
          <w:sz w:val="24"/>
          <w:szCs w:val="24"/>
          <w:lang w:val="sq-AL"/>
        </w:rPr>
      </w:pPr>
    </w:p>
    <w:p w14:paraId="5F97BF3F" w14:textId="626A7865" w:rsidR="00351B56" w:rsidRPr="00E503A6" w:rsidRDefault="00B166D6" w:rsidP="00E81CC1">
      <w:pPr>
        <w:spacing w:after="0" w:line="240" w:lineRule="auto"/>
        <w:ind w:firstLine="284"/>
        <w:jc w:val="both"/>
        <w:rPr>
          <w:rFonts w:ascii="Garamond" w:hAnsi="Garamond"/>
          <w:sz w:val="24"/>
          <w:szCs w:val="24"/>
          <w:lang w:val="sq-AL"/>
        </w:rPr>
      </w:pPr>
      <w:r w:rsidRPr="00E503A6">
        <w:rPr>
          <w:rFonts w:ascii="Garamond" w:hAnsi="Garamond"/>
          <w:sz w:val="24"/>
          <w:szCs w:val="24"/>
          <w:lang w:val="sq-AL"/>
        </w:rPr>
        <w:t xml:space="preserve">6. </w:t>
      </w:r>
      <w:r w:rsidR="00E81CC1" w:rsidRPr="00E503A6">
        <w:rPr>
          <w:rFonts w:ascii="Garamond" w:hAnsi="Garamond"/>
          <w:sz w:val="24"/>
          <w:szCs w:val="24"/>
          <w:lang w:val="sq-AL"/>
        </w:rPr>
        <w:t>TË DHËNAT E EFIKASITETIT</w:t>
      </w:r>
    </w:p>
    <w:p w14:paraId="5B90B61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Dosja për regjistrimin e produktit duhet të përmbajë informacion mbi efikasitetin dhe selektivitetin.</w:t>
      </w:r>
    </w:p>
    <w:p w14:paraId="59A77BC2" w14:textId="77777777" w:rsidR="00351B56" w:rsidRPr="00BA0292" w:rsidRDefault="00351B56" w:rsidP="00351B56">
      <w:pPr>
        <w:spacing w:after="0" w:line="240" w:lineRule="auto"/>
        <w:ind w:firstLine="284"/>
        <w:jc w:val="both"/>
        <w:rPr>
          <w:rFonts w:ascii="Garamond" w:hAnsi="Garamond"/>
          <w:sz w:val="24"/>
          <w:szCs w:val="24"/>
          <w:lang w:val="sq-AL"/>
        </w:rPr>
      </w:pPr>
    </w:p>
    <w:p w14:paraId="01F632E2" w14:textId="08B23FBB" w:rsidR="00351B56" w:rsidRPr="00E503A6" w:rsidRDefault="00B166D6" w:rsidP="00E81CC1">
      <w:pPr>
        <w:spacing w:after="0" w:line="240" w:lineRule="auto"/>
        <w:ind w:firstLine="284"/>
        <w:jc w:val="both"/>
        <w:rPr>
          <w:rFonts w:ascii="Garamond" w:hAnsi="Garamond"/>
          <w:sz w:val="24"/>
          <w:szCs w:val="24"/>
          <w:lang w:val="sq-AL"/>
        </w:rPr>
      </w:pPr>
      <w:r w:rsidRPr="00E503A6">
        <w:rPr>
          <w:rFonts w:ascii="Garamond" w:hAnsi="Garamond"/>
          <w:sz w:val="24"/>
          <w:szCs w:val="24"/>
          <w:lang w:val="sq-AL"/>
        </w:rPr>
        <w:t xml:space="preserve">7. </w:t>
      </w:r>
      <w:r w:rsidR="00E81CC1" w:rsidRPr="00E503A6">
        <w:rPr>
          <w:rFonts w:ascii="Garamond" w:hAnsi="Garamond"/>
          <w:sz w:val="24"/>
          <w:szCs w:val="24"/>
          <w:lang w:val="sq-AL"/>
        </w:rPr>
        <w:t>TË DHËNAT TOKSIKOLOLOGJIKE</w:t>
      </w:r>
    </w:p>
    <w:p w14:paraId="5D0AA7B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Siguroni të gjitha informacionet toksikologjike të disponueshme, përfshirë studimet, publikimet, vlerësimet e bëra në vendet e OECD, përdorime të tjera përveç pesticideve etj.</w:t>
      </w:r>
    </w:p>
    <w:p w14:paraId="7CD13C34" w14:textId="291C7BE2"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i ofruar duhet të jetë i një cilësie të mjaftueshme për të mundësuar një vlerësim të PMB-së, duke marrë parasysh pikat përfundimtare të rëndësishme për përdorimin e synuar të produktit, siç është miratuar në</w:t>
      </w:r>
      <w:r w:rsidR="00F161D3">
        <w:rPr>
          <w:rFonts w:ascii="Garamond" w:hAnsi="Garamond"/>
          <w:sz w:val="24"/>
          <w:szCs w:val="24"/>
          <w:lang w:val="sq-AL"/>
        </w:rPr>
        <w:t xml:space="preserve"> </w:t>
      </w:r>
      <w:r w:rsidRPr="00BA0292">
        <w:rPr>
          <w:rFonts w:ascii="Garamond" w:hAnsi="Garamond"/>
          <w:sz w:val="24"/>
          <w:szCs w:val="24"/>
          <w:lang w:val="sq-AL"/>
        </w:rPr>
        <w:t>BE (d</w:t>
      </w:r>
      <w:r w:rsidR="00E81CC1">
        <w:rPr>
          <w:rFonts w:ascii="Garamond" w:hAnsi="Garamond"/>
          <w:sz w:val="24"/>
          <w:szCs w:val="24"/>
          <w:lang w:val="sq-AL"/>
        </w:rPr>
        <w:t>.</w:t>
      </w:r>
      <w:r w:rsidRPr="00BA0292">
        <w:rPr>
          <w:rFonts w:ascii="Garamond" w:hAnsi="Garamond"/>
          <w:sz w:val="24"/>
          <w:szCs w:val="24"/>
          <w:lang w:val="sq-AL"/>
        </w:rPr>
        <w:t>m</w:t>
      </w:r>
      <w:r w:rsidR="00E81CC1">
        <w:rPr>
          <w:rFonts w:ascii="Garamond" w:hAnsi="Garamond"/>
          <w:sz w:val="24"/>
          <w:szCs w:val="24"/>
          <w:lang w:val="sq-AL"/>
        </w:rPr>
        <w:t>.</w:t>
      </w:r>
      <w:r w:rsidRPr="00BA0292">
        <w:rPr>
          <w:rFonts w:ascii="Garamond" w:hAnsi="Garamond"/>
          <w:sz w:val="24"/>
          <w:szCs w:val="24"/>
          <w:lang w:val="sq-AL"/>
        </w:rPr>
        <w:t>th</w:t>
      </w:r>
      <w:r w:rsidR="00E81CC1">
        <w:rPr>
          <w:rFonts w:ascii="Garamond" w:hAnsi="Garamond"/>
          <w:sz w:val="24"/>
          <w:szCs w:val="24"/>
          <w:lang w:val="sq-AL"/>
        </w:rPr>
        <w:t>.</w:t>
      </w:r>
      <w:r w:rsidRPr="00BA0292">
        <w:rPr>
          <w:rFonts w:ascii="Garamond" w:hAnsi="Garamond"/>
          <w:sz w:val="24"/>
          <w:szCs w:val="24"/>
          <w:lang w:val="sq-AL"/>
        </w:rPr>
        <w:t>, akut oral, dermal), toksiciteti i mbytjes, acarimi i lëkurës dhe i syve dhe sensibilizimi i lëkurës). Në rast se bima e përdorur në PMB, përdoret gjithashtu në ushqim, informacioni për ushqimin për toksicitetin oral mund të hiqet.</w:t>
      </w:r>
    </w:p>
    <w:p w14:paraId="01FFA03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varësi të rezultatit të vlerësimit, informacion shtesë mund të kërkohen rast pas rasti.</w:t>
      </w:r>
    </w:p>
    <w:p w14:paraId="46B2F5B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kur shtohet/n formuluesi/t në PMB, duhet të sigurohen fletët e të dhënave të sigurisë së formuluesit/ve.</w:t>
      </w:r>
    </w:p>
    <w:p w14:paraId="5A883D4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Bazuar në informacionin e disponueshëm për formuluesin/t dhe sasinë e shtuar në PMB, të dhëna të mëtejshme toksikologjike mund të kërkohen bazuar në gjykimin e ekspertëve.</w:t>
      </w:r>
    </w:p>
    <w:p w14:paraId="37A2A8B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Vlerësimi i rrezikut për operatorin dhe punëtorin duhet të adresohet dhe pajisjet mbrojtëse personale, kur tregohet e përshtatshme.</w:t>
      </w:r>
    </w:p>
    <w:p w14:paraId="762EBCCE" w14:textId="77777777" w:rsidR="00351B56" w:rsidRPr="00BA0292" w:rsidRDefault="00351B56" w:rsidP="00351B56">
      <w:pPr>
        <w:spacing w:after="0" w:line="240" w:lineRule="auto"/>
        <w:ind w:firstLine="284"/>
        <w:jc w:val="both"/>
        <w:rPr>
          <w:rFonts w:ascii="Garamond" w:hAnsi="Garamond"/>
          <w:sz w:val="24"/>
          <w:szCs w:val="24"/>
          <w:lang w:val="sq-AL"/>
        </w:rPr>
      </w:pPr>
    </w:p>
    <w:p w14:paraId="7AF76980" w14:textId="55DD2B81" w:rsidR="00351B56" w:rsidRPr="00E503A6" w:rsidRDefault="00B166D6" w:rsidP="00E81CC1">
      <w:pPr>
        <w:spacing w:after="0" w:line="240" w:lineRule="auto"/>
        <w:ind w:firstLine="284"/>
        <w:jc w:val="both"/>
        <w:rPr>
          <w:rFonts w:ascii="Garamond" w:hAnsi="Garamond"/>
          <w:sz w:val="24"/>
          <w:szCs w:val="24"/>
          <w:lang w:val="sq-AL"/>
        </w:rPr>
      </w:pPr>
      <w:r w:rsidRPr="00E503A6">
        <w:rPr>
          <w:rFonts w:ascii="Garamond" w:hAnsi="Garamond"/>
          <w:sz w:val="24"/>
          <w:szCs w:val="24"/>
          <w:lang w:val="sq-AL"/>
        </w:rPr>
        <w:t xml:space="preserve">8. </w:t>
      </w:r>
      <w:r w:rsidR="00351B56" w:rsidRPr="00E503A6">
        <w:rPr>
          <w:rFonts w:ascii="Garamond" w:hAnsi="Garamond"/>
          <w:sz w:val="24"/>
          <w:szCs w:val="24"/>
          <w:lang w:val="sq-AL"/>
        </w:rPr>
        <w:t>MBETJET NË PRODUKTET E TRAJTUARA OSE</w:t>
      </w:r>
      <w:r w:rsidR="00E81CC1" w:rsidRPr="00E503A6">
        <w:rPr>
          <w:rFonts w:ascii="Garamond" w:hAnsi="Garamond"/>
          <w:sz w:val="24"/>
          <w:szCs w:val="24"/>
          <w:lang w:val="sq-AL"/>
        </w:rPr>
        <w:t xml:space="preserve"> USHQIMIN PËR NJERËZ DHE KAFSHË</w:t>
      </w:r>
    </w:p>
    <w:p w14:paraId="009756E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Shkalla e ekspozimit për shkak të përdorimit si PMB, duhet të krahasohet me ekspozimin për shkak të konsumit të vetë bimës. Në rastet kur mbetjet përkatëse të lëndës vepruese ose përbërësve të tjerë të rëndësisë toksikologjike ndodhin në/mbi bimët e trajtuara, të përdorura si artikuj ushqimorë për njerëz dhe kafshë, duhet të bëhen prova të mbikëqyrura në terren.</w:t>
      </w:r>
    </w:p>
    <w:p w14:paraId="48EE8CA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varësi të rezultateve, studime të mëtejshme (psh. përpunimi, ushqyerja) mund të jenë të nevojshme.</w:t>
      </w:r>
    </w:p>
    <w:p w14:paraId="0296B23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është e rëndësishme, kërkohet vlerësimi i rrezikut dietik për konsumatorin.</w:t>
      </w:r>
    </w:p>
    <w:p w14:paraId="6A40D614" w14:textId="77777777" w:rsidR="00351B56" w:rsidRPr="00BA0292" w:rsidRDefault="00351B56" w:rsidP="00351B56">
      <w:pPr>
        <w:spacing w:after="0" w:line="240" w:lineRule="auto"/>
        <w:ind w:firstLine="284"/>
        <w:jc w:val="both"/>
        <w:rPr>
          <w:rFonts w:ascii="Garamond" w:hAnsi="Garamond"/>
          <w:sz w:val="24"/>
          <w:szCs w:val="24"/>
          <w:lang w:val="sq-AL"/>
        </w:rPr>
      </w:pPr>
    </w:p>
    <w:p w14:paraId="5477A899" w14:textId="06D86FA2" w:rsidR="00351B56" w:rsidRPr="00E503A6" w:rsidRDefault="00BC4FE3" w:rsidP="00E81CC1">
      <w:pPr>
        <w:spacing w:after="0" w:line="240" w:lineRule="auto"/>
        <w:ind w:firstLine="284"/>
        <w:jc w:val="both"/>
        <w:rPr>
          <w:rFonts w:ascii="Garamond" w:hAnsi="Garamond"/>
          <w:sz w:val="24"/>
          <w:szCs w:val="24"/>
          <w:lang w:val="sq-AL"/>
        </w:rPr>
      </w:pPr>
      <w:r w:rsidRPr="00E503A6">
        <w:rPr>
          <w:rFonts w:ascii="Garamond" w:hAnsi="Garamond"/>
          <w:sz w:val="24"/>
          <w:szCs w:val="24"/>
          <w:lang w:val="sq-AL"/>
        </w:rPr>
        <w:lastRenderedPageBreak/>
        <w:t xml:space="preserve">9. </w:t>
      </w:r>
      <w:r w:rsidR="00E81CC1" w:rsidRPr="00E503A6">
        <w:rPr>
          <w:rFonts w:ascii="Garamond" w:hAnsi="Garamond"/>
          <w:sz w:val="24"/>
          <w:szCs w:val="24"/>
          <w:lang w:val="sq-AL"/>
        </w:rPr>
        <w:t>FATI DHE SJELLJA NË MJEDIS</w:t>
      </w:r>
    </w:p>
    <w:p w14:paraId="0D8BD71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ekspozimi i ujit, tokës ose ajrit ka të ngjarë të ndodhë, duhet të sigurohen informacione të disponueshme nga literatura mbi nivelet e sfondit natyror. Nëse ka një rritje të konsiderueshme, më shumë informacion mund të kërkohen bazuar në gjykimin e ekspertit.</w:t>
      </w:r>
    </w:p>
    <w:p w14:paraId="2A609D65" w14:textId="4C28E35C" w:rsidR="00E81CC1" w:rsidRPr="00E81CC1"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10. </w:t>
      </w:r>
      <w:r w:rsidR="00351B56" w:rsidRPr="00E81CC1">
        <w:rPr>
          <w:rFonts w:ascii="Garamond" w:hAnsi="Garamond"/>
          <w:sz w:val="24"/>
          <w:szCs w:val="24"/>
          <w:lang w:val="sq-AL"/>
        </w:rPr>
        <w:t>TË DHËNAT EKOTOXIKOLOGJIKE</w:t>
      </w:r>
    </w:p>
    <w:p w14:paraId="544AB430" w14:textId="77777777" w:rsidR="00351B56" w:rsidRPr="00E81CC1" w:rsidRDefault="00351B56" w:rsidP="00E81CC1">
      <w:pPr>
        <w:spacing w:after="0" w:line="240" w:lineRule="auto"/>
        <w:ind w:firstLine="284"/>
        <w:jc w:val="both"/>
        <w:rPr>
          <w:rFonts w:ascii="Garamond" w:hAnsi="Garamond"/>
          <w:b/>
          <w:sz w:val="24"/>
          <w:szCs w:val="24"/>
          <w:lang w:val="sq-AL"/>
        </w:rPr>
      </w:pPr>
      <w:r w:rsidRPr="00BA0292">
        <w:rPr>
          <w:rFonts w:ascii="Garamond" w:hAnsi="Garamond"/>
          <w:sz w:val="24"/>
          <w:szCs w:val="24"/>
          <w:lang w:val="sq-AL"/>
        </w:rPr>
        <w:t>Siguroni të gjitha informacionet ekotoksikologjike në dispozicion, përfshirë studimet, publikimet, vlerësimet e bëra në vendet e OECD, etj.</w:t>
      </w:r>
    </w:p>
    <w:p w14:paraId="50EF6D5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Bazuar në vlerësimin e informacionit në dispozicion, të dhëna të mëtejshme ekotoksikologjike mbi PMB-në mund të kërkohen bazuar në gjykimin e ekspertëve.</w:t>
      </w:r>
    </w:p>
    <w:p w14:paraId="0C420BD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kur shtohen formuluesi/t në PMB, duhet të sigurohen fletët e të dhënave të sigurisë së formuluesit/ve.</w:t>
      </w:r>
    </w:p>
    <w:p w14:paraId="5CCC957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Bazuar në informacionin e disponueshëm për formuluesin/t dhe sasinë e shtuar në PMB, të dhëna të mëtejshme ekotoksikologjike mund të kërkohen bazuar në gjykimin e ekspertëve.</w:t>
      </w:r>
    </w:p>
    <w:p w14:paraId="2F8EBAB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kërkohet për klasifikim sipas kushteve të miratimit në BE duhet të ofrohen studimet e mëposhtme: efektet akute në peshk, dafnia dhe algat.</w:t>
      </w:r>
    </w:p>
    <w:p w14:paraId="6F9D522A" w14:textId="77777777" w:rsidR="00351B56" w:rsidRPr="00BA0292" w:rsidRDefault="00351B56" w:rsidP="00E81CC1">
      <w:pPr>
        <w:spacing w:after="0" w:line="240" w:lineRule="auto"/>
        <w:jc w:val="both"/>
        <w:rPr>
          <w:rFonts w:ascii="Garamond" w:hAnsi="Garamond"/>
          <w:sz w:val="24"/>
          <w:szCs w:val="24"/>
          <w:lang w:val="sq-AL"/>
        </w:rPr>
      </w:pPr>
    </w:p>
    <w:p w14:paraId="29C63135" w14:textId="3EE12CEF" w:rsidR="00351B56" w:rsidRPr="00E81CC1"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11. </w:t>
      </w:r>
      <w:r w:rsidR="00E81CC1">
        <w:rPr>
          <w:rFonts w:ascii="Garamond" w:hAnsi="Garamond"/>
          <w:sz w:val="24"/>
          <w:szCs w:val="24"/>
          <w:lang w:val="sq-AL"/>
        </w:rPr>
        <w:t>PË</w:t>
      </w:r>
      <w:r w:rsidR="00351B56" w:rsidRPr="00E81CC1">
        <w:rPr>
          <w:rFonts w:ascii="Garamond" w:hAnsi="Garamond"/>
          <w:sz w:val="24"/>
          <w:szCs w:val="24"/>
          <w:lang w:val="sq-AL"/>
        </w:rPr>
        <w:t>RMBLEDHJE</w:t>
      </w:r>
      <w:r w:rsidR="00E81CC1" w:rsidRPr="00E81CC1">
        <w:rPr>
          <w:rFonts w:ascii="Garamond" w:hAnsi="Garamond"/>
          <w:sz w:val="24"/>
          <w:szCs w:val="24"/>
          <w:lang w:val="sq-AL"/>
        </w:rPr>
        <w:t xml:space="preserve"> DHE VLERËSIM I PIKAVE 9 DHE 10</w:t>
      </w:r>
    </w:p>
    <w:p w14:paraId="326D6637" w14:textId="116C26F7" w:rsidR="00351B56" w:rsidRPr="00BA0292"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12. </w:t>
      </w:r>
      <w:r w:rsidR="00E81CC1">
        <w:rPr>
          <w:rFonts w:ascii="Garamond" w:hAnsi="Garamond"/>
          <w:sz w:val="24"/>
          <w:szCs w:val="24"/>
          <w:lang w:val="sq-AL"/>
        </w:rPr>
        <w:t>KLASIFIKIMI DHE ETIKETIMI</w:t>
      </w:r>
    </w:p>
    <w:p w14:paraId="29F71C0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është e aplikueshme, propozimet për klasifikimin dhe etiketimin janë të detyrueshme.</w:t>
      </w:r>
    </w:p>
    <w:p w14:paraId="07FA2BE8" w14:textId="77777777" w:rsidR="00351B56" w:rsidRPr="00BA0292" w:rsidRDefault="00351B56" w:rsidP="00351B56">
      <w:pPr>
        <w:spacing w:after="0" w:line="240" w:lineRule="auto"/>
        <w:ind w:firstLine="284"/>
        <w:jc w:val="both"/>
        <w:rPr>
          <w:rFonts w:ascii="Garamond" w:hAnsi="Garamond"/>
          <w:sz w:val="24"/>
          <w:szCs w:val="24"/>
          <w:lang w:val="sq-AL"/>
        </w:rPr>
      </w:pPr>
    </w:p>
    <w:p w14:paraId="3821B6B3" w14:textId="77777777" w:rsidR="00351B56" w:rsidRPr="00E81CC1" w:rsidRDefault="00351B56" w:rsidP="00BC4FE3">
      <w:pPr>
        <w:spacing w:after="0" w:line="240" w:lineRule="auto"/>
        <w:ind w:firstLine="284"/>
        <w:jc w:val="center"/>
        <w:rPr>
          <w:rFonts w:ascii="Garamond" w:hAnsi="Garamond"/>
          <w:sz w:val="24"/>
          <w:szCs w:val="24"/>
          <w:lang w:val="sq-AL"/>
        </w:rPr>
      </w:pPr>
      <w:r w:rsidRPr="00E81CC1">
        <w:rPr>
          <w:rFonts w:ascii="Garamond" w:hAnsi="Garamond"/>
          <w:sz w:val="24"/>
          <w:szCs w:val="24"/>
          <w:lang w:val="sq-AL"/>
        </w:rPr>
        <w:t>B. KËRKESAT E TË DHËNAVE PËR KATEGORINË 2</w:t>
      </w:r>
    </w:p>
    <w:p w14:paraId="006AD283" w14:textId="77777777" w:rsidR="00351B56" w:rsidRPr="00BA0292" w:rsidRDefault="00351B56" w:rsidP="00351B56">
      <w:pPr>
        <w:spacing w:after="0" w:line="240" w:lineRule="auto"/>
        <w:ind w:firstLine="284"/>
        <w:jc w:val="both"/>
        <w:rPr>
          <w:rFonts w:ascii="Garamond" w:hAnsi="Garamond"/>
          <w:sz w:val="24"/>
          <w:szCs w:val="24"/>
          <w:lang w:val="sq-AL"/>
        </w:rPr>
      </w:pPr>
    </w:p>
    <w:p w14:paraId="1D1AAB22" w14:textId="07E62E24" w:rsidR="00351B56" w:rsidRPr="00BA0292" w:rsidRDefault="00E81CC1"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Lëndët</w:t>
      </w:r>
      <w:r w:rsidR="00351B56" w:rsidRPr="00BA0292">
        <w:rPr>
          <w:rFonts w:ascii="Garamond" w:hAnsi="Garamond"/>
          <w:sz w:val="24"/>
          <w:szCs w:val="24"/>
          <w:lang w:val="sq-AL"/>
        </w:rPr>
        <w:t xml:space="preserve"> vepruese të PMB-ve të përgatitura me një ose disa ekstrakte të bazuara në etanol/ujë të përbërë nga bimë të përfshira në listën e referencës dhe PMB ndoshta me formulues të shtuar:</w:t>
      </w:r>
    </w:p>
    <w:p w14:paraId="2323EC08" w14:textId="77777777" w:rsidR="00351B56" w:rsidRPr="00BA0292" w:rsidRDefault="00351B56" w:rsidP="00351B56">
      <w:pPr>
        <w:spacing w:after="0" w:line="240" w:lineRule="auto"/>
        <w:ind w:firstLine="284"/>
        <w:jc w:val="both"/>
        <w:rPr>
          <w:rFonts w:ascii="Garamond" w:hAnsi="Garamond"/>
          <w:sz w:val="24"/>
          <w:szCs w:val="24"/>
          <w:lang w:val="sq-AL"/>
        </w:rPr>
      </w:pPr>
    </w:p>
    <w:p w14:paraId="3422A21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NOMENKLATURA E BIMËS</w:t>
      </w:r>
    </w:p>
    <w:p w14:paraId="660FF333" w14:textId="166DA9D4"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E </w:t>
      </w:r>
      <w:r w:rsidR="00E81CC1">
        <w:rPr>
          <w:rFonts w:ascii="Garamond" w:hAnsi="Garamond"/>
          <w:sz w:val="24"/>
          <w:szCs w:val="24"/>
          <w:lang w:val="sq-AL"/>
        </w:rPr>
        <w:t>zbatueshme në të gjitha rastet.</w:t>
      </w:r>
    </w:p>
    <w:p w14:paraId="0CF1DECF" w14:textId="77777777" w:rsidR="00351B56" w:rsidRPr="006D2A39" w:rsidRDefault="00351B56" w:rsidP="00351B56">
      <w:pPr>
        <w:spacing w:after="0" w:line="240" w:lineRule="auto"/>
        <w:ind w:firstLine="284"/>
        <w:jc w:val="both"/>
        <w:rPr>
          <w:rFonts w:ascii="Garamond" w:hAnsi="Garamond"/>
          <w:b/>
          <w:sz w:val="24"/>
          <w:szCs w:val="24"/>
          <w:lang w:val="sq-AL"/>
        </w:rPr>
      </w:pPr>
      <w:r w:rsidRPr="006D2A39">
        <w:rPr>
          <w:rFonts w:ascii="Garamond" w:hAnsi="Garamond"/>
          <w:b/>
          <w:sz w:val="24"/>
          <w:szCs w:val="24"/>
          <w:lang w:val="sq-AL"/>
        </w:rPr>
        <w:t>Përshkrimi</w:t>
      </w:r>
    </w:p>
    <w:p w14:paraId="35FD5CF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latin i bimës dhe autori i saj. Emrat e zakonshëm.</w:t>
      </w:r>
    </w:p>
    <w:p w14:paraId="53E3C77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Gjini, speciet, nën-speciet, shumëllojshmëria ose kimotipi, nëse është e nevojshme.</w:t>
      </w:r>
    </w:p>
    <w:p w14:paraId="64691838" w14:textId="77777777" w:rsidR="00351B56" w:rsidRPr="006D2A39" w:rsidRDefault="00351B56" w:rsidP="00351B56">
      <w:pPr>
        <w:spacing w:after="0" w:line="240" w:lineRule="auto"/>
        <w:ind w:firstLine="284"/>
        <w:jc w:val="both"/>
        <w:rPr>
          <w:rFonts w:ascii="Garamond" w:hAnsi="Garamond"/>
          <w:sz w:val="24"/>
          <w:szCs w:val="24"/>
          <w:lang w:val="sq-AL"/>
        </w:rPr>
      </w:pPr>
      <w:r w:rsidRPr="006D2A39">
        <w:rPr>
          <w:rFonts w:ascii="Garamond" w:hAnsi="Garamond"/>
          <w:sz w:val="24"/>
          <w:szCs w:val="24"/>
          <w:lang w:val="sq-AL"/>
        </w:rPr>
        <w:t>Origjina gjeografike.</w:t>
      </w:r>
    </w:p>
    <w:p w14:paraId="2ED3085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Gjendja natyrore: e kultivuar ose e egër.</w:t>
      </w:r>
    </w:p>
    <w:p w14:paraId="70F2DB7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Faza e rritjes.</w:t>
      </w:r>
    </w:p>
    <w:p w14:paraId="2FD9A45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Organ ose pjesë e bimës e marrë në kampion.</w:t>
      </w:r>
    </w:p>
    <w:p w14:paraId="450AAB3D" w14:textId="3FB35CE4"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bima nuk përdoret në gjendjen e saj natyrore, specifikoni përpunimin e përdorur dhe karakteristikat mikroskopike makroa</w:t>
      </w:r>
      <w:r w:rsidR="00E81CC1">
        <w:rPr>
          <w:rFonts w:ascii="Garamond" w:hAnsi="Garamond"/>
          <w:sz w:val="24"/>
          <w:szCs w:val="24"/>
          <w:lang w:val="sq-AL"/>
        </w:rPr>
        <w:t>ndike të produktit që rezulton.</w:t>
      </w:r>
    </w:p>
    <w:p w14:paraId="45580BC4" w14:textId="77777777" w:rsidR="00351B56" w:rsidRPr="006D2A39" w:rsidRDefault="00351B56" w:rsidP="00351B56">
      <w:pPr>
        <w:spacing w:after="0" w:line="240" w:lineRule="auto"/>
        <w:ind w:firstLine="284"/>
        <w:jc w:val="both"/>
        <w:rPr>
          <w:rFonts w:ascii="Garamond" w:hAnsi="Garamond"/>
          <w:b/>
          <w:sz w:val="24"/>
          <w:szCs w:val="24"/>
          <w:lang w:val="sq-AL"/>
        </w:rPr>
      </w:pPr>
      <w:r w:rsidRPr="006D2A39">
        <w:rPr>
          <w:rFonts w:ascii="Garamond" w:hAnsi="Garamond"/>
          <w:b/>
          <w:sz w:val="24"/>
          <w:szCs w:val="24"/>
          <w:lang w:val="sq-AL"/>
        </w:rPr>
        <w:t>Origjina e bimës</w:t>
      </w:r>
    </w:p>
    <w:p w14:paraId="5DC8386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dhe adresa e rritësit (kur është e përshtatshme) dhe/ose rajoni i origjinës.</w:t>
      </w:r>
    </w:p>
    <w:p w14:paraId="65292F0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Kushtet e rritjes.</w:t>
      </w:r>
    </w:p>
    <w:p w14:paraId="77FDBDF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Vendi, koha dhe kushtet e korrjes.</w:t>
      </w:r>
    </w:p>
    <w:p w14:paraId="5C6D7CD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Gjatësia e kushteve të ruajtjes dhe ruajtjes.</w:t>
      </w:r>
    </w:p>
    <w:p w14:paraId="6F5AB19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Do ndryshim i origjinës duhet të konsiderohet paraprakisht përpara se të pranohet.</w:t>
      </w:r>
    </w:p>
    <w:p w14:paraId="055C1998" w14:textId="77777777" w:rsidR="00351B56" w:rsidRPr="00BA0292" w:rsidRDefault="00351B56" w:rsidP="00351B56">
      <w:pPr>
        <w:spacing w:after="0" w:line="240" w:lineRule="auto"/>
        <w:ind w:firstLine="284"/>
        <w:jc w:val="both"/>
        <w:rPr>
          <w:rFonts w:ascii="Garamond" w:hAnsi="Garamond"/>
          <w:sz w:val="24"/>
          <w:szCs w:val="24"/>
          <w:lang w:val="sq-AL"/>
        </w:rPr>
      </w:pPr>
    </w:p>
    <w:p w14:paraId="394E9BFC" w14:textId="381974D8" w:rsidR="00351B56" w:rsidRPr="00E81CC1" w:rsidRDefault="00BC4FE3" w:rsidP="00351B56">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1. </w:t>
      </w:r>
      <w:r w:rsidR="00351B56" w:rsidRPr="00E81CC1">
        <w:rPr>
          <w:rFonts w:ascii="Garamond" w:hAnsi="Garamond"/>
          <w:sz w:val="24"/>
          <w:szCs w:val="24"/>
          <w:lang w:val="sq-AL"/>
        </w:rPr>
        <w:t>IDENTITETI I PRODUKTIT TË MBROJTJES SË BIMËVE</w:t>
      </w:r>
    </w:p>
    <w:p w14:paraId="17C2DC21" w14:textId="77777777" w:rsidR="00351B56" w:rsidRPr="00BA0292" w:rsidRDefault="00351B56" w:rsidP="00351B56">
      <w:pPr>
        <w:spacing w:after="0" w:line="240" w:lineRule="auto"/>
        <w:ind w:firstLine="284"/>
        <w:jc w:val="both"/>
        <w:rPr>
          <w:rFonts w:ascii="Garamond" w:hAnsi="Garamond"/>
          <w:sz w:val="24"/>
          <w:szCs w:val="24"/>
          <w:lang w:val="sq-AL"/>
        </w:rPr>
      </w:pPr>
    </w:p>
    <w:p w14:paraId="29839FB4" w14:textId="77777777" w:rsidR="00351B56" w:rsidRPr="006D2A39" w:rsidRDefault="00351B56" w:rsidP="00351B56">
      <w:pPr>
        <w:spacing w:after="0" w:line="240" w:lineRule="auto"/>
        <w:ind w:firstLine="284"/>
        <w:jc w:val="both"/>
        <w:rPr>
          <w:rFonts w:ascii="Garamond" w:hAnsi="Garamond"/>
          <w:b/>
          <w:sz w:val="24"/>
          <w:szCs w:val="24"/>
          <w:lang w:val="sq-AL"/>
        </w:rPr>
      </w:pPr>
      <w:r w:rsidRPr="006D2A39">
        <w:rPr>
          <w:rFonts w:ascii="Garamond" w:hAnsi="Garamond"/>
          <w:b/>
          <w:sz w:val="24"/>
          <w:szCs w:val="24"/>
          <w:lang w:val="sq-AL"/>
        </w:rPr>
        <w:t>Detajet që lidhen me prodhuesin e produktit për mbrojtjen e bimëve</w:t>
      </w:r>
    </w:p>
    <w:p w14:paraId="39927B5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dhe adresa e aplikantit.</w:t>
      </w:r>
    </w:p>
    <w:p w14:paraId="4392358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i personit të kontaktit.</w:t>
      </w:r>
    </w:p>
    <w:p w14:paraId="5B1C917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Emri dhe adresa e prodhuesit.</w:t>
      </w:r>
    </w:p>
    <w:p w14:paraId="7204C9F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Vendi i prodhimit.</w:t>
      </w:r>
    </w:p>
    <w:p w14:paraId="60168A36" w14:textId="5EFF6820" w:rsidR="00351B56" w:rsidRPr="00BA0292" w:rsidRDefault="00E81CC1" w:rsidP="00E81CC1">
      <w:pPr>
        <w:spacing w:after="0" w:line="240" w:lineRule="auto"/>
        <w:ind w:firstLine="284"/>
        <w:jc w:val="both"/>
        <w:rPr>
          <w:rFonts w:ascii="Garamond" w:hAnsi="Garamond"/>
          <w:sz w:val="24"/>
          <w:szCs w:val="24"/>
          <w:lang w:val="sq-AL"/>
        </w:rPr>
      </w:pPr>
      <w:r>
        <w:rPr>
          <w:rFonts w:ascii="Garamond" w:hAnsi="Garamond"/>
          <w:sz w:val="24"/>
          <w:szCs w:val="24"/>
          <w:lang w:val="sq-AL"/>
        </w:rPr>
        <w:t>Emri i personit të kontaktit.</w:t>
      </w:r>
    </w:p>
    <w:p w14:paraId="5BC12C8E" w14:textId="77777777" w:rsidR="00351B56" w:rsidRPr="006D2A39" w:rsidRDefault="00351B56" w:rsidP="00351B56">
      <w:pPr>
        <w:spacing w:after="0" w:line="240" w:lineRule="auto"/>
        <w:ind w:firstLine="284"/>
        <w:jc w:val="both"/>
        <w:rPr>
          <w:rFonts w:ascii="Garamond" w:hAnsi="Garamond"/>
          <w:b/>
          <w:sz w:val="24"/>
          <w:szCs w:val="24"/>
          <w:lang w:val="sq-AL"/>
        </w:rPr>
      </w:pPr>
      <w:r w:rsidRPr="006D2A39">
        <w:rPr>
          <w:rFonts w:ascii="Garamond" w:hAnsi="Garamond"/>
          <w:b/>
          <w:sz w:val="24"/>
          <w:szCs w:val="24"/>
          <w:lang w:val="sq-AL"/>
        </w:rPr>
        <w:t>Specifikimet e ekstraktit</w:t>
      </w:r>
    </w:p>
    <w:p w14:paraId="1CD735D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Kërkohet një profil kimik:</w:t>
      </w:r>
    </w:p>
    <w:p w14:paraId="4E71F8D0" w14:textId="4DCC1A99"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Përshkrimi i substancave të njohura për mbrojtjen e bimëve. Siguroni një gamë p</w:t>
      </w:r>
      <w:r w:rsidR="00E81CC1">
        <w:rPr>
          <w:rFonts w:ascii="Garamond" w:hAnsi="Garamond"/>
          <w:sz w:val="24"/>
          <w:szCs w:val="24"/>
          <w:lang w:val="sq-AL"/>
        </w:rPr>
        <w:t>ërqendrimi për lëndët vepruese.</w:t>
      </w:r>
    </w:p>
    <w:p w14:paraId="056318D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lëndën/t vepruese të identifikuara kërkohen informacionet e mëposhtme:</w:t>
      </w:r>
    </w:p>
    <w:p w14:paraId="45BC71FB" w14:textId="22FC1A5E"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w:t>
      </w:r>
      <w:r w:rsidR="00BC4FE3" w:rsidRPr="00BA0292">
        <w:rPr>
          <w:rFonts w:ascii="Garamond" w:hAnsi="Garamond"/>
          <w:sz w:val="24"/>
          <w:szCs w:val="24"/>
          <w:lang w:val="sq-AL"/>
        </w:rPr>
        <w:t xml:space="preserve"> </w:t>
      </w:r>
      <w:r w:rsidRPr="00BA0292">
        <w:rPr>
          <w:rFonts w:ascii="Garamond" w:hAnsi="Garamond"/>
          <w:sz w:val="24"/>
          <w:szCs w:val="24"/>
          <w:lang w:val="sq-AL"/>
        </w:rPr>
        <w:t>Emri kimik sipas IUPAC, dhe informacione të tjera rreth identitetit (CAS No, formula strukturore, emri ISO).</w:t>
      </w:r>
    </w:p>
    <w:p w14:paraId="696D726A" w14:textId="3C8C47EA"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w:t>
      </w:r>
      <w:r w:rsidR="00BC4FE3" w:rsidRPr="00BA0292">
        <w:rPr>
          <w:rFonts w:ascii="Garamond" w:hAnsi="Garamond"/>
          <w:sz w:val="24"/>
          <w:szCs w:val="24"/>
          <w:lang w:val="sq-AL"/>
        </w:rPr>
        <w:t xml:space="preserve"> </w:t>
      </w:r>
      <w:r w:rsidRPr="00BA0292">
        <w:rPr>
          <w:rFonts w:ascii="Garamond" w:hAnsi="Garamond"/>
          <w:sz w:val="24"/>
          <w:szCs w:val="24"/>
          <w:lang w:val="sq-AL"/>
        </w:rPr>
        <w:t>Karakteristikat fiziko-kimike si presioni i avullit, koeficienti i ndarjes, hidroliza dhe fotoliza duke përfshirë efektin pH.</w:t>
      </w:r>
    </w:p>
    <w:p w14:paraId="26CB2A3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substancat e tjera, siguroni një përqindje të peshës totale.</w:t>
      </w:r>
    </w:p>
    <w:p w14:paraId="5B206F4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 çdo substancë toksike që është e rëndësishme për shëndetin e njeriut, kafshëve dhe mjedisit, siguroni një kufi maksimal të përmbajtjes.</w:t>
      </w:r>
    </w:p>
    <w:p w14:paraId="0659E01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Raporti i analizës së 5 serive të prodhimeve të ndryshme, të mbledhura gjatë disa periudhave.</w:t>
      </w:r>
    </w:p>
    <w:p w14:paraId="30E82B8C" w14:textId="77777777" w:rsidR="00351B56" w:rsidRPr="006D2A39" w:rsidRDefault="00351B56" w:rsidP="00351B56">
      <w:pPr>
        <w:spacing w:after="0" w:line="240" w:lineRule="auto"/>
        <w:ind w:firstLine="284"/>
        <w:jc w:val="both"/>
        <w:rPr>
          <w:rFonts w:ascii="Garamond" w:hAnsi="Garamond"/>
          <w:b/>
          <w:sz w:val="24"/>
          <w:szCs w:val="24"/>
          <w:lang w:val="sq-AL"/>
        </w:rPr>
      </w:pPr>
      <w:r w:rsidRPr="006D2A39">
        <w:rPr>
          <w:rFonts w:ascii="Garamond" w:hAnsi="Garamond"/>
          <w:b/>
          <w:sz w:val="24"/>
          <w:szCs w:val="24"/>
          <w:lang w:val="sq-AL"/>
        </w:rPr>
        <w:t>Prodhimi i ekstraktit</w:t>
      </w:r>
    </w:p>
    <w:p w14:paraId="5D461EF8" w14:textId="74742F3C"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Përshkrimi i saktë i metodës së prodhimit: metodat, fazat, kushtet e funksionimit, lloji dh</w:t>
      </w:r>
      <w:r w:rsidR="00E81CC1">
        <w:rPr>
          <w:rFonts w:ascii="Garamond" w:hAnsi="Garamond"/>
          <w:sz w:val="24"/>
          <w:szCs w:val="24"/>
          <w:lang w:val="sq-AL"/>
        </w:rPr>
        <w:t>e sasia e tretësve të përdorur.</w:t>
      </w:r>
    </w:p>
    <w:p w14:paraId="661EE9B5" w14:textId="77777777" w:rsidR="00351B56" w:rsidRPr="006D2A39" w:rsidRDefault="00351B56" w:rsidP="00351B56">
      <w:pPr>
        <w:spacing w:after="0" w:line="240" w:lineRule="auto"/>
        <w:ind w:firstLine="284"/>
        <w:jc w:val="both"/>
        <w:rPr>
          <w:rFonts w:ascii="Garamond" w:hAnsi="Garamond"/>
          <w:b/>
          <w:sz w:val="24"/>
          <w:szCs w:val="24"/>
          <w:lang w:val="sq-AL"/>
        </w:rPr>
      </w:pPr>
      <w:r w:rsidRPr="006D2A39">
        <w:rPr>
          <w:rFonts w:ascii="Garamond" w:hAnsi="Garamond"/>
          <w:b/>
          <w:sz w:val="24"/>
          <w:szCs w:val="24"/>
          <w:lang w:val="sq-AL"/>
        </w:rPr>
        <w:t>Specifikimet e produktit për mbrojtjen e bimëve</w:t>
      </w:r>
    </w:p>
    <w:p w14:paraId="4AF8A7E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Përshkrimi i saktë i procesit të prodhimit të PMB-së: metodat, fazat, kushtet e funksionimit.</w:t>
      </w:r>
    </w:p>
    <w:p w14:paraId="404D6ED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Zbulimi dhe identifikimi i ndotësve të mundshëm si metale të rënda, toksina, pesticide.</w:t>
      </w:r>
    </w:p>
    <w:p w14:paraId="792DEDB5" w14:textId="7BE96755" w:rsidR="00351B56" w:rsidRPr="00BA0292" w:rsidRDefault="00351B56" w:rsidP="00E81CC1">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Vlerësimi i cilësisë mikrobiologjike: zbulimi dhe përcaktimi i sasisë së patogjenëve bimore, shtazore dhe njerëzore (varësisht nga lloji dhe origjina e bimës, dhe prodhimi dhe ruajtja e PM</w:t>
      </w:r>
      <w:r w:rsidR="00E81CC1">
        <w:rPr>
          <w:rFonts w:ascii="Garamond" w:hAnsi="Garamond"/>
          <w:sz w:val="24"/>
          <w:szCs w:val="24"/>
          <w:lang w:val="sq-AL"/>
        </w:rPr>
        <w:t>B-së).</w:t>
      </w:r>
    </w:p>
    <w:p w14:paraId="7205428B" w14:textId="77777777" w:rsidR="00351B56" w:rsidRPr="006D2A39" w:rsidRDefault="00351B56" w:rsidP="00351B56">
      <w:pPr>
        <w:spacing w:after="0" w:line="240" w:lineRule="auto"/>
        <w:ind w:firstLine="284"/>
        <w:jc w:val="both"/>
        <w:rPr>
          <w:rFonts w:ascii="Garamond" w:hAnsi="Garamond"/>
          <w:b/>
          <w:sz w:val="24"/>
          <w:szCs w:val="24"/>
          <w:lang w:val="sq-AL"/>
        </w:rPr>
      </w:pPr>
      <w:r w:rsidRPr="006D2A39">
        <w:rPr>
          <w:rFonts w:ascii="Garamond" w:hAnsi="Garamond"/>
          <w:b/>
          <w:sz w:val="24"/>
          <w:szCs w:val="24"/>
          <w:lang w:val="sq-AL"/>
        </w:rPr>
        <w:t>Lista e plotë e përbërësve:</w:t>
      </w:r>
    </w:p>
    <w:p w14:paraId="4ED6D03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Duhet të specifikohet emri tregtar, gjendja fizike dhe funksioni i PMB-së.</w:t>
      </w:r>
    </w:p>
    <w:p w14:paraId="21FDF83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Shembull: Një sasi e saktë ose një kufi i sipërm dhe i poshtëm që korrespondon me një sasi të përcaktuar të substancave për mbrojtjen e bimëve duhet të dorëzohet.</w:t>
      </w:r>
    </w:p>
    <w:p w14:paraId="2727241A" w14:textId="77777777" w:rsidR="00351B56" w:rsidRPr="00BA0292" w:rsidRDefault="00351B56" w:rsidP="00351B56">
      <w:pPr>
        <w:spacing w:after="0" w:line="240" w:lineRule="auto"/>
        <w:ind w:firstLine="284"/>
        <w:jc w:val="both"/>
        <w:rPr>
          <w:rFonts w:ascii="Garamond" w:hAnsi="Garamond"/>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580"/>
      </w:tblGrid>
      <w:tr w:rsidR="00351B56" w:rsidRPr="00BA0292" w14:paraId="7D166BE0" w14:textId="77777777" w:rsidTr="00BA0292">
        <w:trPr>
          <w:trHeight w:val="117"/>
        </w:trPr>
        <w:tc>
          <w:tcPr>
            <w:tcW w:w="3888" w:type="dxa"/>
            <w:vMerge w:val="restart"/>
            <w:shd w:val="clear" w:color="auto" w:fill="auto"/>
          </w:tcPr>
          <w:p w14:paraId="23A0CB0B" w14:textId="5C30C574" w:rsidR="00351B56" w:rsidRPr="00BA0292" w:rsidRDefault="00351B56" w:rsidP="00BC4FE3">
            <w:pPr>
              <w:spacing w:after="0" w:line="240" w:lineRule="auto"/>
              <w:jc w:val="both"/>
              <w:rPr>
                <w:rFonts w:ascii="Garamond" w:hAnsi="Garamond"/>
                <w:sz w:val="24"/>
                <w:szCs w:val="24"/>
                <w:lang w:val="sq-AL"/>
              </w:rPr>
            </w:pPr>
            <w:r w:rsidRPr="00BA0292">
              <w:rPr>
                <w:rFonts w:ascii="Garamond" w:hAnsi="Garamond"/>
                <w:sz w:val="24"/>
                <w:szCs w:val="24"/>
                <w:lang w:val="sq-AL"/>
              </w:rPr>
              <w:t>Ekstrakt i [</w:t>
            </w:r>
            <w:r w:rsidR="00F161D3">
              <w:rPr>
                <w:rFonts w:ascii="Garamond" w:hAnsi="Garamond"/>
                <w:sz w:val="24"/>
                <w:szCs w:val="24"/>
                <w:lang w:val="sq-AL"/>
              </w:rPr>
              <w:t xml:space="preserve"> </w:t>
            </w:r>
            <w:r w:rsidRPr="00BA0292">
              <w:rPr>
                <w:rFonts w:ascii="Garamond" w:hAnsi="Garamond"/>
                <w:sz w:val="24"/>
                <w:szCs w:val="24"/>
                <w:lang w:val="sq-AL"/>
              </w:rPr>
              <w:t>] i përgatitur nga:</w:t>
            </w:r>
          </w:p>
          <w:p w14:paraId="6A9A376A" w14:textId="52607732" w:rsidR="00351B56" w:rsidRPr="00BA0292" w:rsidRDefault="00351B56" w:rsidP="00BC4FE3">
            <w:pPr>
              <w:spacing w:after="0" w:line="240" w:lineRule="auto"/>
              <w:jc w:val="both"/>
              <w:rPr>
                <w:rFonts w:ascii="Garamond" w:hAnsi="Garamond"/>
                <w:sz w:val="24"/>
                <w:szCs w:val="24"/>
                <w:lang w:val="sq-AL"/>
              </w:rPr>
            </w:pPr>
            <w:r w:rsidRPr="00BA0292">
              <w:rPr>
                <w:rFonts w:ascii="Garamond" w:hAnsi="Garamond"/>
                <w:sz w:val="24"/>
                <w:szCs w:val="24"/>
                <w:lang w:val="sq-AL"/>
              </w:rPr>
              <w:t>Bimë/t [</w:t>
            </w:r>
            <w:r w:rsidR="00F161D3">
              <w:rPr>
                <w:rFonts w:ascii="Garamond" w:hAnsi="Garamond"/>
                <w:sz w:val="24"/>
                <w:szCs w:val="24"/>
                <w:lang w:val="sq-AL"/>
              </w:rPr>
              <w:t xml:space="preserve"> </w:t>
            </w:r>
            <w:r w:rsidRPr="00BA0292">
              <w:rPr>
                <w:rFonts w:ascii="Garamond" w:hAnsi="Garamond"/>
                <w:sz w:val="24"/>
                <w:szCs w:val="24"/>
                <w:lang w:val="sq-AL"/>
              </w:rPr>
              <w:t>] g/kg</w:t>
            </w:r>
          </w:p>
          <w:p w14:paraId="394CD638" w14:textId="77777777" w:rsidR="00351B56" w:rsidRPr="00BA0292" w:rsidRDefault="00351B56" w:rsidP="00BC4FE3">
            <w:pPr>
              <w:spacing w:after="0" w:line="240" w:lineRule="auto"/>
              <w:jc w:val="both"/>
              <w:rPr>
                <w:rFonts w:ascii="Garamond" w:hAnsi="Garamond"/>
                <w:sz w:val="24"/>
                <w:szCs w:val="24"/>
                <w:lang w:val="sq-AL"/>
              </w:rPr>
            </w:pPr>
            <w:r w:rsidRPr="00BA0292">
              <w:rPr>
                <w:rFonts w:ascii="Garamond" w:hAnsi="Garamond"/>
                <w:sz w:val="24"/>
                <w:szCs w:val="24"/>
                <w:lang w:val="sq-AL"/>
              </w:rPr>
              <w:t>Tretësi [specifikoni përbërjen e tretësit, duke treguar përmbajtjen në g/lit ose g/kg]</w:t>
            </w:r>
          </w:p>
          <w:p w14:paraId="53C2EDB9" w14:textId="77777777" w:rsidR="00351B56" w:rsidRPr="00BA0292" w:rsidRDefault="00351B56" w:rsidP="00BC4FE3">
            <w:pPr>
              <w:spacing w:after="0" w:line="240" w:lineRule="auto"/>
              <w:jc w:val="both"/>
              <w:rPr>
                <w:rFonts w:ascii="Garamond" w:hAnsi="Garamond"/>
                <w:sz w:val="24"/>
                <w:szCs w:val="24"/>
                <w:lang w:val="sq-AL"/>
              </w:rPr>
            </w:pPr>
            <w:r w:rsidRPr="00BA0292">
              <w:rPr>
                <w:rFonts w:ascii="Garamond" w:hAnsi="Garamond"/>
                <w:sz w:val="24"/>
                <w:szCs w:val="24"/>
                <w:lang w:val="sq-AL"/>
              </w:rPr>
              <w:t>(përfshirë. CAS N °)</w:t>
            </w:r>
          </w:p>
        </w:tc>
        <w:tc>
          <w:tcPr>
            <w:tcW w:w="5580" w:type="dxa"/>
            <w:shd w:val="clear" w:color="auto" w:fill="auto"/>
          </w:tcPr>
          <w:p w14:paraId="7826A1B4" w14:textId="77777777" w:rsidR="00351B56" w:rsidRPr="00BA0292" w:rsidRDefault="00351B56" w:rsidP="00BC4FE3">
            <w:pPr>
              <w:spacing w:after="0" w:line="240" w:lineRule="auto"/>
              <w:jc w:val="both"/>
              <w:rPr>
                <w:rFonts w:ascii="Garamond" w:hAnsi="Garamond"/>
                <w:sz w:val="24"/>
                <w:szCs w:val="24"/>
                <w:lang w:val="sq-AL"/>
              </w:rPr>
            </w:pPr>
            <w:r w:rsidRPr="00BA0292">
              <w:rPr>
                <w:rFonts w:ascii="Garamond" w:hAnsi="Garamond"/>
                <w:sz w:val="24"/>
                <w:szCs w:val="24"/>
                <w:lang w:val="sq-AL"/>
              </w:rPr>
              <w:t>Sasia</w:t>
            </w:r>
          </w:p>
        </w:tc>
      </w:tr>
      <w:tr w:rsidR="00351B56" w:rsidRPr="00BA0292" w14:paraId="62D06510" w14:textId="77777777" w:rsidTr="00BA0292">
        <w:trPr>
          <w:trHeight w:val="872"/>
        </w:trPr>
        <w:tc>
          <w:tcPr>
            <w:tcW w:w="3888" w:type="dxa"/>
            <w:vMerge/>
            <w:shd w:val="clear" w:color="auto" w:fill="auto"/>
          </w:tcPr>
          <w:p w14:paraId="60356962" w14:textId="77777777" w:rsidR="00351B56" w:rsidRPr="00BA0292" w:rsidRDefault="00351B56" w:rsidP="00BC4FE3">
            <w:pPr>
              <w:spacing w:after="0" w:line="240" w:lineRule="auto"/>
              <w:jc w:val="both"/>
              <w:rPr>
                <w:rFonts w:ascii="Garamond" w:hAnsi="Garamond"/>
                <w:sz w:val="24"/>
                <w:szCs w:val="24"/>
                <w:lang w:val="sq-AL"/>
              </w:rPr>
            </w:pPr>
          </w:p>
        </w:tc>
        <w:tc>
          <w:tcPr>
            <w:tcW w:w="5580" w:type="dxa"/>
            <w:shd w:val="clear" w:color="auto" w:fill="auto"/>
          </w:tcPr>
          <w:p w14:paraId="7C18BBED" w14:textId="36A17BE7" w:rsidR="00351B56" w:rsidRPr="00BA0292" w:rsidRDefault="00351B56" w:rsidP="00BC4FE3">
            <w:pPr>
              <w:spacing w:after="0" w:line="240" w:lineRule="auto"/>
              <w:jc w:val="both"/>
              <w:rPr>
                <w:rFonts w:ascii="Garamond" w:hAnsi="Garamond"/>
                <w:sz w:val="24"/>
                <w:szCs w:val="24"/>
                <w:lang w:val="sq-AL"/>
              </w:rPr>
            </w:pPr>
            <w:r w:rsidRPr="00BA0292">
              <w:rPr>
                <w:rFonts w:ascii="Garamond" w:hAnsi="Garamond"/>
                <w:sz w:val="24"/>
                <w:szCs w:val="24"/>
                <w:lang w:val="sq-AL"/>
              </w:rPr>
              <w:t>[</w:t>
            </w:r>
            <w:r w:rsidR="00F161D3">
              <w:rPr>
                <w:rFonts w:ascii="Garamond" w:hAnsi="Garamond"/>
                <w:sz w:val="24"/>
                <w:szCs w:val="24"/>
                <w:lang w:val="sq-AL"/>
              </w:rPr>
              <w:t xml:space="preserve"> </w:t>
            </w:r>
            <w:r w:rsidRPr="00BA0292">
              <w:rPr>
                <w:rFonts w:ascii="Garamond" w:hAnsi="Garamond"/>
                <w:sz w:val="24"/>
                <w:szCs w:val="24"/>
                <w:lang w:val="sq-AL"/>
              </w:rPr>
              <w:t>] g/lit ose g/kg ekstrakt që korrespondon me</w:t>
            </w:r>
          </w:p>
          <w:p w14:paraId="5BEE5F71" w14:textId="689F32AA" w:rsidR="00351B56" w:rsidRPr="00BA0292" w:rsidRDefault="00351B56" w:rsidP="00BC4FE3">
            <w:pPr>
              <w:spacing w:after="0" w:line="240" w:lineRule="auto"/>
              <w:jc w:val="both"/>
              <w:rPr>
                <w:rFonts w:ascii="Garamond" w:hAnsi="Garamond"/>
                <w:sz w:val="24"/>
                <w:szCs w:val="24"/>
                <w:lang w:val="sq-AL"/>
              </w:rPr>
            </w:pPr>
            <w:r w:rsidRPr="00BA0292">
              <w:rPr>
                <w:rFonts w:ascii="Garamond" w:hAnsi="Garamond"/>
                <w:sz w:val="24"/>
                <w:szCs w:val="24"/>
                <w:lang w:val="sq-AL"/>
              </w:rPr>
              <w:t>[</w:t>
            </w:r>
            <w:r w:rsidR="00F161D3">
              <w:rPr>
                <w:rFonts w:ascii="Garamond" w:hAnsi="Garamond"/>
                <w:sz w:val="24"/>
                <w:szCs w:val="24"/>
                <w:lang w:val="sq-AL"/>
              </w:rPr>
              <w:t xml:space="preserve"> </w:t>
            </w:r>
            <w:r w:rsidRPr="00BA0292">
              <w:rPr>
                <w:rFonts w:ascii="Garamond" w:hAnsi="Garamond"/>
                <w:sz w:val="24"/>
                <w:szCs w:val="24"/>
                <w:lang w:val="sq-AL"/>
              </w:rPr>
              <w:t>] g/lit ose g/kg e substancës aktive</w:t>
            </w:r>
          </w:p>
        </w:tc>
      </w:tr>
      <w:tr w:rsidR="00351B56" w:rsidRPr="00BA0292" w14:paraId="109E1B43" w14:textId="77777777" w:rsidTr="00BA0292">
        <w:tc>
          <w:tcPr>
            <w:tcW w:w="3888" w:type="dxa"/>
            <w:shd w:val="clear" w:color="auto" w:fill="auto"/>
          </w:tcPr>
          <w:p w14:paraId="6FC2100B" w14:textId="77777777" w:rsidR="00351B56" w:rsidRPr="00BA0292" w:rsidRDefault="00351B56" w:rsidP="00BC4FE3">
            <w:pPr>
              <w:spacing w:after="0" w:line="240" w:lineRule="auto"/>
              <w:jc w:val="both"/>
              <w:rPr>
                <w:rFonts w:ascii="Garamond" w:hAnsi="Garamond"/>
                <w:sz w:val="24"/>
                <w:szCs w:val="24"/>
                <w:lang w:val="sq-AL"/>
              </w:rPr>
            </w:pPr>
            <w:r w:rsidRPr="00BA0292">
              <w:rPr>
                <w:rFonts w:ascii="Garamond" w:hAnsi="Garamond"/>
                <w:sz w:val="24"/>
                <w:szCs w:val="24"/>
                <w:lang w:val="sq-AL"/>
              </w:rPr>
              <w:t xml:space="preserve">Përbërësit e tjerë </w:t>
            </w:r>
          </w:p>
        </w:tc>
        <w:tc>
          <w:tcPr>
            <w:tcW w:w="5580" w:type="dxa"/>
            <w:shd w:val="clear" w:color="auto" w:fill="auto"/>
          </w:tcPr>
          <w:p w14:paraId="02EE7228" w14:textId="6603742B" w:rsidR="00351B56" w:rsidRPr="00BA0292" w:rsidRDefault="00351B56" w:rsidP="00BC4FE3">
            <w:pPr>
              <w:spacing w:after="0" w:line="240" w:lineRule="auto"/>
              <w:jc w:val="both"/>
              <w:rPr>
                <w:rFonts w:ascii="Garamond" w:hAnsi="Garamond"/>
                <w:sz w:val="24"/>
                <w:szCs w:val="24"/>
                <w:lang w:val="sq-AL"/>
              </w:rPr>
            </w:pPr>
            <w:r w:rsidRPr="00BA0292">
              <w:rPr>
                <w:rFonts w:ascii="Garamond" w:hAnsi="Garamond"/>
                <w:sz w:val="24"/>
                <w:szCs w:val="24"/>
                <w:lang w:val="sq-AL"/>
              </w:rPr>
              <w:t>[</w:t>
            </w:r>
            <w:r w:rsidR="00F161D3">
              <w:rPr>
                <w:rFonts w:ascii="Garamond" w:hAnsi="Garamond"/>
                <w:sz w:val="24"/>
                <w:szCs w:val="24"/>
                <w:lang w:val="sq-AL"/>
              </w:rPr>
              <w:t xml:space="preserve"> </w:t>
            </w:r>
            <w:r w:rsidRPr="00BA0292">
              <w:rPr>
                <w:rFonts w:ascii="Garamond" w:hAnsi="Garamond"/>
                <w:sz w:val="24"/>
                <w:szCs w:val="24"/>
                <w:lang w:val="sq-AL"/>
              </w:rPr>
              <w:t>] g/lit or g/kg</w:t>
            </w:r>
          </w:p>
        </w:tc>
      </w:tr>
    </w:tbl>
    <w:p w14:paraId="1C888BB2" w14:textId="77777777" w:rsidR="00351B56" w:rsidRPr="00BA0292" w:rsidRDefault="00351B56" w:rsidP="00351B56">
      <w:pPr>
        <w:spacing w:after="0" w:line="240" w:lineRule="auto"/>
        <w:ind w:firstLine="284"/>
        <w:jc w:val="both"/>
        <w:rPr>
          <w:rFonts w:ascii="Garamond" w:hAnsi="Garamond"/>
          <w:sz w:val="24"/>
          <w:szCs w:val="24"/>
          <w:lang w:val="sq-AL"/>
        </w:rPr>
      </w:pPr>
    </w:p>
    <w:p w14:paraId="7C168D12" w14:textId="3AD5932A" w:rsidR="00351B56" w:rsidRPr="00BA0292"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2. </w:t>
      </w:r>
      <w:r w:rsidR="00351B56" w:rsidRPr="00E81CC1">
        <w:rPr>
          <w:rFonts w:ascii="Garamond" w:hAnsi="Garamond"/>
          <w:sz w:val="24"/>
          <w:szCs w:val="24"/>
          <w:lang w:val="sq-AL"/>
        </w:rPr>
        <w:t>VETITË FIZIKE DHE KIMIKE TË P</w:t>
      </w:r>
      <w:r w:rsidR="00E81CC1">
        <w:rPr>
          <w:rFonts w:ascii="Garamond" w:hAnsi="Garamond"/>
          <w:sz w:val="24"/>
          <w:szCs w:val="24"/>
          <w:lang w:val="sq-AL"/>
        </w:rPr>
        <w:t>RODUKTIT TË MBROJTJES SË BIMËVE</w:t>
      </w:r>
    </w:p>
    <w:p w14:paraId="082EEC0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Lloji i formulimit.</w:t>
      </w:r>
    </w:p>
    <w:p w14:paraId="0B22294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Pamja (gjendje fizike, ngjyra dhe erë).</w:t>
      </w:r>
    </w:p>
    <w:p w14:paraId="3895727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pH.</w:t>
      </w:r>
    </w:p>
    <w:p w14:paraId="5855F10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Eksploziviteti, pika e ndezjes, vetë-djegshme.</w:t>
      </w:r>
    </w:p>
    <w:p w14:paraId="740BE47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Karakteristikat oksiduese.</w:t>
      </w:r>
    </w:p>
    <w:p w14:paraId="07499EE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Rrezikshmërisë.</w:t>
      </w:r>
    </w:p>
    <w:p w14:paraId="2E61B16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Viskoziteti.</w:t>
      </w:r>
    </w:p>
    <w:p w14:paraId="74DF79B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Tensioni sipërfaqësor.</w:t>
      </w:r>
    </w:p>
    <w:p w14:paraId="3C4D04E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Dendësia relative dhe e përgjithshme.</w:t>
      </w:r>
    </w:p>
    <w:p w14:paraId="71C2A86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Avullimi.</w:t>
      </w:r>
    </w:p>
    <w:p w14:paraId="53C43D81"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Shkumëzimi i vazhdueshëm.</w:t>
      </w:r>
    </w:p>
    <w:p w14:paraId="2A786AE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Pajtueshmëria me paketimin.</w:t>
      </w:r>
    </w:p>
    <w:p w14:paraId="40C7313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Stabiliteti i PMB-së në ruajtje:</w:t>
      </w:r>
    </w:p>
    <w:p w14:paraId="34B7C606"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 monitorim në të gjitha rastet e vetive fizike, kimike dhe mikro-biologjike dhe përmbajtjes së lëndëve vepruese të identifikuara.</w:t>
      </w:r>
    </w:p>
    <w:p w14:paraId="0934B31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mbështjellja dhe paketimi duhet të specifikohen. Provat e stabilitetit do të kryhen në kushte normale në 3 seri me të njëjtën formulë, duke përdorur dozën dhe mbështjellësin që do të përdoret kur produkti tregtohet.</w:t>
      </w:r>
    </w:p>
    <w:p w14:paraId="543398DF" w14:textId="5592030E" w:rsidR="00351B56" w:rsidRPr="00BA0292"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3. </w:t>
      </w:r>
      <w:r w:rsidR="00E81CC1">
        <w:rPr>
          <w:rFonts w:ascii="Garamond" w:hAnsi="Garamond"/>
          <w:sz w:val="24"/>
          <w:szCs w:val="24"/>
          <w:lang w:val="sq-AL"/>
        </w:rPr>
        <w:t>TË DHËNAT PËR APLIKIM</w:t>
      </w:r>
    </w:p>
    <w:p w14:paraId="5A7C814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Fusha e përdorimit</w:t>
      </w:r>
    </w:p>
    <w:p w14:paraId="7578213C"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Efekt në organizmat e dëmshëm, mënyra e pritshme e veprimit.</w:t>
      </w:r>
    </w:p>
    <w:p w14:paraId="1C9FED9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Detaje të përdorimit të synuar (të kulturat, parazitët).</w:t>
      </w:r>
    </w:p>
    <w:p w14:paraId="3E6A77D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Doza e aplikimit.</w:t>
      </w:r>
    </w:p>
    <w:p w14:paraId="15839573"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 e aplikimit.</w:t>
      </w:r>
    </w:p>
    <w:p w14:paraId="74090E4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Numri dhe koha e aplikacioneve dhe periudha e mbrojtjes kur është e nevojshme.</w:t>
      </w:r>
    </w:p>
    <w:p w14:paraId="158EDB2C" w14:textId="6000FF4B" w:rsidR="00351B56" w:rsidRPr="00E81CC1"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4. </w:t>
      </w:r>
      <w:r w:rsidR="00351B56" w:rsidRPr="00E81CC1">
        <w:rPr>
          <w:rFonts w:ascii="Garamond" w:hAnsi="Garamond"/>
          <w:sz w:val="24"/>
          <w:szCs w:val="24"/>
          <w:lang w:val="sq-AL"/>
        </w:rPr>
        <w:t xml:space="preserve">INFORMACION TJETËR PËR </w:t>
      </w:r>
      <w:r w:rsidR="00E81CC1">
        <w:rPr>
          <w:rFonts w:ascii="Garamond" w:hAnsi="Garamond"/>
          <w:sz w:val="24"/>
          <w:szCs w:val="24"/>
          <w:lang w:val="sq-AL"/>
        </w:rPr>
        <w:t>PRODUKTIN E MBROJTJES SË BIMËVE</w:t>
      </w:r>
    </w:p>
    <w:p w14:paraId="247AF19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Paketimi (përshkrimi, lloji, kapaciteti, madhësia, materialet, vula).</w:t>
      </w:r>
    </w:p>
    <w:p w14:paraId="1B93EA9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Metodat për pastrimin e pajisjeve të përdorura për të aplikuar produktin.</w:t>
      </w:r>
    </w:p>
    <w:p w14:paraId="149B01B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Periudhat e rikthimit, periudhat e kërkuara ose masa të tjera paraprake për mbrojtjen e njeriut, kafshëve dhe mjedisit.</w:t>
      </w:r>
    </w:p>
    <w:p w14:paraId="199E7E9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Procedurat dhe masat paraprake të rekomanduara për trajtimin, ruajtjen dhe transportimin e produktit, ose në rast zjarri.</w:t>
      </w:r>
    </w:p>
    <w:p w14:paraId="706A180D"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Procedurat e urgjencës në rast aksidenti.</w:t>
      </w:r>
    </w:p>
    <w:p w14:paraId="31299E5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Procedurat e shkatërrimit ose dekontaminimit (në varësi të llojit të përbërësve në PMB).</w:t>
      </w:r>
    </w:p>
    <w:p w14:paraId="3CFD2F79" w14:textId="68929E21" w:rsidR="00351B56" w:rsidRPr="00BA0292"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5. </w:t>
      </w:r>
      <w:r w:rsidR="00E81CC1">
        <w:rPr>
          <w:rFonts w:ascii="Garamond" w:hAnsi="Garamond"/>
          <w:sz w:val="24"/>
          <w:szCs w:val="24"/>
          <w:lang w:val="sq-AL"/>
        </w:rPr>
        <w:t>METODAT ANALITIKE</w:t>
      </w:r>
    </w:p>
    <w:p w14:paraId="58130D5F" w14:textId="78669235" w:rsidR="00351B56" w:rsidRPr="00BA0292" w:rsidRDefault="00BC4FE3"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Duhet të sigurohet metoda e vlefshme për analizën e lëndës vepruese të identifikuar në PMB.</w:t>
      </w:r>
    </w:p>
    <w:p w14:paraId="6DF4DC3C" w14:textId="71BDBFDA" w:rsidR="00351B56" w:rsidRPr="00BA0292" w:rsidRDefault="00BC4FE3"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Një metodë e vlefshme për të analizuar substancën aktive në ujë, tokë dhe ajër mund të gjykohet e domosdoshme nëse ekspozimi i ndarjes shqetësuese ka të ngjarë dhe kontributi në krahasim me nivelet natyrale të sfondit është i konsiderueshëm.</w:t>
      </w:r>
    </w:p>
    <w:p w14:paraId="65B1EB1F" w14:textId="1775F766" w:rsidR="00351B56" w:rsidRPr="00BA0292" w:rsidRDefault="00BC4FE3"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Nëse ndonjë substancë toksike që është e rëndësishme për shëndetin e njeriut ose kafshëve dhe mjedisit zbulohet në PMB, duhet të sigurohen metoda të vlefshme të analizës.</w:t>
      </w:r>
    </w:p>
    <w:p w14:paraId="7595F1E1" w14:textId="23A0B86E" w:rsidR="00351B56" w:rsidRPr="00BA0292" w:rsidRDefault="00BC4FE3"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 </w:t>
      </w:r>
      <w:r w:rsidR="00351B56" w:rsidRPr="00BA0292">
        <w:rPr>
          <w:rFonts w:ascii="Garamond" w:hAnsi="Garamond"/>
          <w:sz w:val="24"/>
          <w:szCs w:val="24"/>
          <w:lang w:val="sq-AL"/>
        </w:rPr>
        <w:t>Metoda e vlefshme për analizimin e lëndëve vepruese në uzinën e trajtuar nëse kërkohen studime të mbetjeve dhe janë vendosur MRL.</w:t>
      </w:r>
    </w:p>
    <w:p w14:paraId="5EB6051E" w14:textId="55660BB0" w:rsidR="00351B56" w:rsidRPr="00BA0292"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6. </w:t>
      </w:r>
      <w:r w:rsidR="00E81CC1">
        <w:rPr>
          <w:rFonts w:ascii="Garamond" w:hAnsi="Garamond"/>
          <w:sz w:val="24"/>
          <w:szCs w:val="24"/>
          <w:lang w:val="sq-AL"/>
        </w:rPr>
        <w:t>TË DHËNAT E EFIKASITETIT</w:t>
      </w:r>
    </w:p>
    <w:p w14:paraId="07EF4AC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Zbatohet nëse ekstrakti përdoret direkt si një PMB.</w:t>
      </w:r>
    </w:p>
    <w:p w14:paraId="0214B04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Dosja duhet të përmbajë informacione mbi efikasitetin dhe selektivitetin.</w:t>
      </w:r>
    </w:p>
    <w:p w14:paraId="6F7E1F03" w14:textId="65D87C89" w:rsidR="00351B56" w:rsidRPr="00BA0292"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7. </w:t>
      </w:r>
      <w:r w:rsidR="00E81CC1">
        <w:rPr>
          <w:rFonts w:ascii="Garamond" w:hAnsi="Garamond"/>
          <w:sz w:val="24"/>
          <w:szCs w:val="24"/>
          <w:lang w:val="sq-AL"/>
        </w:rPr>
        <w:t>TË DHËNAT TOKSIKOLOLOGJIKE</w:t>
      </w:r>
    </w:p>
    <w:p w14:paraId="5478AC4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Siguroni të gjitha informacionet toksikologjike në dispozicion, përfshirë studimet, botimet, vlerësimet e bëra në vendet e OECD, përdorime të tjera përveç pesticideve, etj.</w:t>
      </w:r>
    </w:p>
    <w:p w14:paraId="3474FE53" w14:textId="3E45F0C2"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Informacioni i ofruar duhet të jetë i një cilësie të mjaftueshme për të mundësuar një vlerësim të mbrojtjes së bimëve, duke marrë parasysh pikat e fundit të rëndësishme për përdorimin e synuar të produktit, siç është listuar në miratimin e BE-së (d</w:t>
      </w:r>
      <w:r w:rsidR="00E81CC1">
        <w:rPr>
          <w:rFonts w:ascii="Garamond" w:hAnsi="Garamond"/>
          <w:sz w:val="24"/>
          <w:szCs w:val="24"/>
          <w:lang w:val="sq-AL"/>
        </w:rPr>
        <w:t>.</w:t>
      </w:r>
      <w:r w:rsidRPr="00BA0292">
        <w:rPr>
          <w:rFonts w:ascii="Garamond" w:hAnsi="Garamond"/>
          <w:sz w:val="24"/>
          <w:szCs w:val="24"/>
          <w:lang w:val="sq-AL"/>
        </w:rPr>
        <w:t>m</w:t>
      </w:r>
      <w:r w:rsidR="00E81CC1">
        <w:rPr>
          <w:rFonts w:ascii="Garamond" w:hAnsi="Garamond"/>
          <w:sz w:val="24"/>
          <w:szCs w:val="24"/>
          <w:lang w:val="sq-AL"/>
        </w:rPr>
        <w:t>.</w:t>
      </w:r>
      <w:r w:rsidRPr="00BA0292">
        <w:rPr>
          <w:rFonts w:ascii="Garamond" w:hAnsi="Garamond"/>
          <w:sz w:val="24"/>
          <w:szCs w:val="24"/>
          <w:lang w:val="sq-AL"/>
        </w:rPr>
        <w:t>th., akute oral, dermale, toksiciteti i mbytjes, acarimi i lëkurës dhe i syve dhe sensibilizimi i lëkurës). Në rast se</w:t>
      </w:r>
    </w:p>
    <w:p w14:paraId="074D7F4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bima e përdorur në PMB-në përdoret gjithashtu në ushqim, informacioni për ushqimin për toksicitetin oral mund të hiqet.</w:t>
      </w:r>
    </w:p>
    <w:p w14:paraId="4318D1C9"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varësi të rezultatit të vlerësimit, informacion shtesë mund të kërkohen rast pas rasti.</w:t>
      </w:r>
    </w:p>
    <w:p w14:paraId="2A34E3B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Në rastin kur shtohen formulues në PMB, duhet të sigurohen fletët e të dhënave të sigurisë së formuluesit/ve.</w:t>
      </w:r>
    </w:p>
    <w:p w14:paraId="4A0F9E5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Bazuar në informacionin e disponueshëm për formuluesin/t dhe sasinë e shtuar në PMB, të dhëna të mëtejshme toksikologjike mund të kërkohen bazuar në gjykimin e ekspertëve.</w:t>
      </w:r>
    </w:p>
    <w:p w14:paraId="543A73C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Vlerësimi i rrezikut për operatorin dhe punëtorin duhet të adresohet dhe pajisjet mbrojtëse personale, kur tregohet e përshtatshme.</w:t>
      </w:r>
    </w:p>
    <w:p w14:paraId="0FB27641" w14:textId="4B552B80" w:rsidR="00351B56" w:rsidRPr="00E81CC1"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8. </w:t>
      </w:r>
      <w:r w:rsidR="00351B56" w:rsidRPr="00E81CC1">
        <w:rPr>
          <w:rFonts w:ascii="Garamond" w:hAnsi="Garamond"/>
          <w:sz w:val="24"/>
          <w:szCs w:val="24"/>
          <w:lang w:val="sq-AL"/>
        </w:rPr>
        <w:t>MBETJET NË PRODUKTET E TRAJTUARA OSE</w:t>
      </w:r>
      <w:r w:rsidR="00E81CC1">
        <w:rPr>
          <w:rFonts w:ascii="Garamond" w:hAnsi="Garamond"/>
          <w:sz w:val="24"/>
          <w:szCs w:val="24"/>
          <w:lang w:val="sq-AL"/>
        </w:rPr>
        <w:t xml:space="preserve"> USHQIMIN PËR NJERËZ DHE KAFSHË</w:t>
      </w:r>
    </w:p>
    <w:p w14:paraId="4C6F55A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Shkalla e ekspozimit për shkak të përdorimit si PMB, duhet të krahasohet me ekspozimin për shkak të konsumit të vetë bimës. Në rastet kur mbetjet përkatëse të lëndës vepruese të përcaktuar ose përbërësve të tjerë të rëndësisë toksikologjike ndodhin në/mbi bimët e trajtuara të përdorura si artikuj ushqimorë për njerëz ose kafshë, duhet të bëhen prova të mbikëqyrura në terren.</w:t>
      </w:r>
    </w:p>
    <w:p w14:paraId="6636EBA5" w14:textId="3057F60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varësi të rezultateve, studime të mëtejshme (p</w:t>
      </w:r>
      <w:r w:rsidR="00E81CC1">
        <w:rPr>
          <w:rFonts w:ascii="Garamond" w:hAnsi="Garamond"/>
          <w:sz w:val="24"/>
          <w:szCs w:val="24"/>
          <w:lang w:val="sq-AL"/>
        </w:rPr>
        <w:t>.</w:t>
      </w:r>
      <w:r w:rsidRPr="00BA0292">
        <w:rPr>
          <w:rFonts w:ascii="Garamond" w:hAnsi="Garamond"/>
          <w:sz w:val="24"/>
          <w:szCs w:val="24"/>
          <w:lang w:val="sq-AL"/>
        </w:rPr>
        <w:t>sh., përpunimi, ushqyerja) mund të jenë të nevojshme.</w:t>
      </w:r>
    </w:p>
    <w:p w14:paraId="63FB074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Kur është e rëndësishme, kërkohet vlerësimi i rrezikut dietik për konsumatorin.</w:t>
      </w:r>
    </w:p>
    <w:p w14:paraId="4D097F15" w14:textId="52D2630B" w:rsidR="00351B56" w:rsidRPr="00BA0292"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9. </w:t>
      </w:r>
      <w:r w:rsidR="00351B56" w:rsidRPr="00E81CC1">
        <w:rPr>
          <w:rFonts w:ascii="Garamond" w:hAnsi="Garamond"/>
          <w:sz w:val="24"/>
          <w:szCs w:val="24"/>
          <w:lang w:val="sq-AL"/>
        </w:rPr>
        <w:t>FATI D</w:t>
      </w:r>
      <w:r w:rsidR="00E81CC1">
        <w:rPr>
          <w:rFonts w:ascii="Garamond" w:hAnsi="Garamond"/>
          <w:sz w:val="24"/>
          <w:szCs w:val="24"/>
          <w:lang w:val="sq-AL"/>
        </w:rPr>
        <w:t>HE SJELLJA NË MJEDIS</w:t>
      </w:r>
    </w:p>
    <w:p w14:paraId="005D3488"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ekspozimi i ujit, tokës ose ajrit ka të ngjarë të ndodhë, duhet të sigurohen informacione të disponueshme nga literatura mbi nivelet e sfondit natyror. Nëse ka një rritje të konsiderueshme, më shumë informacion mund të kërkohen bazuar në gjykimin e ekspertit.</w:t>
      </w:r>
    </w:p>
    <w:p w14:paraId="6FCDA9D0" w14:textId="4F4F4D5E" w:rsidR="00351B56" w:rsidRPr="00E81CC1"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10. </w:t>
      </w:r>
      <w:r w:rsidR="00E81CC1">
        <w:rPr>
          <w:rFonts w:ascii="Garamond" w:hAnsi="Garamond"/>
          <w:sz w:val="24"/>
          <w:szCs w:val="24"/>
          <w:lang w:val="sq-AL"/>
        </w:rPr>
        <w:t>TË DHËNAT EKOTOXIKOLOGJIKE</w:t>
      </w:r>
    </w:p>
    <w:p w14:paraId="3FF8830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Siguroni të gjitha informacionet ekotoksikologjike në dispozicion, përfshirë studimet, publikimet, vlerësimet e bëra në vendet e OECD, përdorime të tjera përveç pesticideve etj.</w:t>
      </w:r>
    </w:p>
    <w:p w14:paraId="3BC8788B"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Të dhënat e disponueshme në ekstrakt mund të përdoren në një mënyrë rast pas rasti.</w:t>
      </w:r>
    </w:p>
    <w:p w14:paraId="14C538C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Bazuar në vlerësimin e informacionit në dispozicion, të dhëna të mëtejshme ekotoksikologjike mbi PMB-në mund të kërkohen bazuar në gjykimin e ekspertëve.</w:t>
      </w:r>
    </w:p>
    <w:p w14:paraId="6D1FDA52"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 rastin kur shtohen formuluesi/t në PMB, duhet të sigurohen fletët e të dhënave të sigurisë së formuluesit/ve.</w:t>
      </w:r>
    </w:p>
    <w:p w14:paraId="7A07662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Bazuar në informacionin e disponueshëm për formuluesin/t dhe sasinë e shtuar në PMB, të dhëna të mëtejshme ekotoksikologjike mund të kërkohen bazuar në gjykimin e ekspertëve.</w:t>
      </w:r>
    </w:p>
    <w:p w14:paraId="08E81695"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kërkohet për klasifikim sipas legjislacionit përkatës, duhet të ofrohen studimet e mëposhtme: efektet akute në peshk, dafnia dhe algat.</w:t>
      </w:r>
    </w:p>
    <w:p w14:paraId="77855493" w14:textId="7FB647DC" w:rsidR="00351B56" w:rsidRPr="00E81CC1" w:rsidRDefault="00BC4FE3" w:rsidP="00351B56">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11. </w:t>
      </w:r>
      <w:r w:rsidR="00351B56" w:rsidRPr="00E81CC1">
        <w:rPr>
          <w:rFonts w:ascii="Garamond" w:hAnsi="Garamond"/>
          <w:sz w:val="24"/>
          <w:szCs w:val="24"/>
          <w:lang w:val="sq-AL"/>
        </w:rPr>
        <w:t>PËMRMBLEDHJE DHE VLERËSIM I PIKAVE 9 DHE 10</w:t>
      </w:r>
    </w:p>
    <w:p w14:paraId="15BA5240" w14:textId="6B7C3D7E" w:rsidR="00351B56" w:rsidRPr="00E81CC1" w:rsidRDefault="00BC4FE3" w:rsidP="00E81CC1">
      <w:pPr>
        <w:spacing w:after="0" w:line="240" w:lineRule="auto"/>
        <w:ind w:firstLine="284"/>
        <w:jc w:val="both"/>
        <w:rPr>
          <w:rFonts w:ascii="Garamond" w:hAnsi="Garamond"/>
          <w:sz w:val="24"/>
          <w:szCs w:val="24"/>
          <w:lang w:val="sq-AL"/>
        </w:rPr>
      </w:pPr>
      <w:r w:rsidRPr="00E81CC1">
        <w:rPr>
          <w:rFonts w:ascii="Garamond" w:hAnsi="Garamond"/>
          <w:sz w:val="24"/>
          <w:szCs w:val="24"/>
          <w:lang w:val="sq-AL"/>
        </w:rPr>
        <w:t xml:space="preserve">12. </w:t>
      </w:r>
      <w:r w:rsidR="00E81CC1">
        <w:rPr>
          <w:rFonts w:ascii="Garamond" w:hAnsi="Garamond"/>
          <w:sz w:val="24"/>
          <w:szCs w:val="24"/>
          <w:lang w:val="sq-AL"/>
        </w:rPr>
        <w:t>KLASIFIKIMI DHE ETIKETIMI</w:t>
      </w:r>
    </w:p>
    <w:p w14:paraId="27F215DA"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Nëse është e aplikueshme, propozimet për klasifikimin dhe etiketimin janë të detyrueshme.</w:t>
      </w:r>
    </w:p>
    <w:p w14:paraId="6AFAAF28" w14:textId="184FF3D3" w:rsidR="00351B56" w:rsidRPr="00BA0292" w:rsidRDefault="00E81CC1" w:rsidP="00E81CC1">
      <w:pPr>
        <w:spacing w:after="0" w:line="240" w:lineRule="auto"/>
        <w:ind w:firstLine="284"/>
        <w:jc w:val="both"/>
        <w:rPr>
          <w:rFonts w:ascii="Garamond" w:hAnsi="Garamond"/>
          <w:sz w:val="24"/>
          <w:szCs w:val="24"/>
          <w:lang w:val="sq-AL"/>
        </w:rPr>
      </w:pPr>
      <w:r>
        <w:rPr>
          <w:rFonts w:ascii="Garamond" w:hAnsi="Garamond"/>
          <w:sz w:val="24"/>
          <w:szCs w:val="24"/>
          <w:lang w:val="sq-AL"/>
        </w:rPr>
        <w:t>LISTA E REFERENCËS</w:t>
      </w:r>
    </w:p>
    <w:p w14:paraId="646DDAC4" w14:textId="4E49B29A" w:rsidR="00351B56" w:rsidRPr="00BA0292" w:rsidRDefault="00E81CC1" w:rsidP="00E81CC1">
      <w:pPr>
        <w:spacing w:after="0" w:line="240" w:lineRule="auto"/>
        <w:ind w:firstLine="284"/>
        <w:jc w:val="both"/>
        <w:rPr>
          <w:rFonts w:ascii="Garamond" w:hAnsi="Garamond"/>
          <w:sz w:val="24"/>
          <w:szCs w:val="24"/>
          <w:lang w:val="sq-AL"/>
        </w:rPr>
      </w:pPr>
      <w:r>
        <w:rPr>
          <w:rFonts w:ascii="Garamond" w:hAnsi="Garamond"/>
          <w:sz w:val="24"/>
          <w:szCs w:val="24"/>
          <w:lang w:val="sq-AL"/>
        </w:rPr>
        <w:t>Kjo listë përmban:</w:t>
      </w:r>
    </w:p>
    <w:p w14:paraId="656E787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A) të gjitha pjesët e ngrënshme të bimëve të përdorura për kafshë ose ushqim njerëzor dhe përveç kësaj pjesë të tjera të bimëve të përmendura në këtë tabelë siç janë:</w:t>
      </w:r>
    </w:p>
    <w:p w14:paraId="5A0FDF84" w14:textId="77777777" w:rsidR="00351B56" w:rsidRDefault="00351B56" w:rsidP="00351B56">
      <w:pPr>
        <w:spacing w:after="0" w:line="240" w:lineRule="auto"/>
        <w:ind w:firstLine="284"/>
        <w:jc w:val="both"/>
        <w:rPr>
          <w:rFonts w:ascii="Garamond" w:hAnsi="Garamond"/>
          <w:sz w:val="24"/>
          <w:szCs w:val="24"/>
          <w:lang w:val="sq-AL"/>
        </w:rPr>
      </w:pPr>
    </w:p>
    <w:p w14:paraId="7C55ACB0" w14:textId="77777777" w:rsidR="00E81CC1" w:rsidRDefault="00E81CC1" w:rsidP="00351B56">
      <w:pPr>
        <w:spacing w:after="0" w:line="240" w:lineRule="auto"/>
        <w:ind w:firstLine="284"/>
        <w:jc w:val="both"/>
        <w:rPr>
          <w:rFonts w:ascii="Garamond" w:hAnsi="Garamond"/>
          <w:sz w:val="24"/>
          <w:szCs w:val="24"/>
          <w:lang w:val="sq-AL"/>
        </w:rPr>
      </w:pPr>
    </w:p>
    <w:p w14:paraId="7DCEC79B" w14:textId="77777777" w:rsidR="00E81CC1" w:rsidRDefault="00E81CC1" w:rsidP="006D2A39">
      <w:pPr>
        <w:spacing w:after="0" w:line="240" w:lineRule="auto"/>
        <w:ind w:firstLine="284"/>
        <w:jc w:val="both"/>
        <w:rPr>
          <w:rFonts w:ascii="Garamond" w:hAnsi="Garamond"/>
          <w:sz w:val="24"/>
          <w:szCs w:val="24"/>
          <w:lang w:val="sq-AL"/>
        </w:rPr>
      </w:pPr>
    </w:p>
    <w:p w14:paraId="00CC8644" w14:textId="77777777" w:rsidR="00E81CC1" w:rsidRPr="00BA0292" w:rsidRDefault="00E81CC1" w:rsidP="006D2A39">
      <w:pPr>
        <w:spacing w:after="0" w:line="240" w:lineRule="auto"/>
        <w:ind w:firstLine="284"/>
        <w:jc w:val="both"/>
        <w:rPr>
          <w:rFonts w:ascii="Garamond" w:hAnsi="Garamond"/>
          <w:sz w:val="24"/>
          <w:szCs w:val="24"/>
          <w:lang w:val="sq-AL"/>
        </w:rPr>
      </w:pPr>
    </w:p>
    <w:p w14:paraId="2DFEC1F1"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i zakonshëm i bimës</w:t>
      </w:r>
      <w:r w:rsidRPr="00BA0292">
        <w:rPr>
          <w:rFonts w:ascii="Garamond" w:hAnsi="Garamond"/>
          <w:sz w:val="24"/>
          <w:szCs w:val="24"/>
          <w:lang w:val="sq-AL"/>
        </w:rPr>
        <w:tab/>
        <w:t xml:space="preserve">Gjinia dhe speciet </w:t>
      </w:r>
      <w:r w:rsidRPr="00BA0292">
        <w:rPr>
          <w:rFonts w:ascii="Garamond" w:hAnsi="Garamond"/>
          <w:sz w:val="24"/>
          <w:szCs w:val="24"/>
          <w:lang w:val="sq-AL"/>
        </w:rPr>
        <w:tab/>
      </w:r>
      <w:r w:rsidRPr="00BA0292">
        <w:rPr>
          <w:rFonts w:ascii="Garamond" w:hAnsi="Garamond"/>
          <w:sz w:val="24"/>
          <w:szCs w:val="24"/>
          <w:lang w:val="sq-AL"/>
        </w:rPr>
        <w:tab/>
        <w:t>Pjesë të bimës që do të përdoren</w:t>
      </w:r>
    </w:p>
    <w:p w14:paraId="2162FF1D"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artichoke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Cynara scolymus</w:t>
      </w:r>
      <w:r w:rsidRPr="00BA0292">
        <w:rPr>
          <w:rFonts w:ascii="Garamond" w:hAnsi="Garamond"/>
          <w:sz w:val="24"/>
          <w:szCs w:val="24"/>
          <w:lang w:val="sq-AL"/>
        </w:rPr>
        <w:tab/>
      </w:r>
      <w:r w:rsidRPr="00BA0292">
        <w:rPr>
          <w:rFonts w:ascii="Garamond" w:hAnsi="Garamond"/>
          <w:sz w:val="24"/>
          <w:szCs w:val="24"/>
          <w:lang w:val="sq-AL"/>
        </w:rPr>
        <w:tab/>
        <w:t>pjesët ushqimore</w:t>
      </w:r>
    </w:p>
    <w:p w14:paraId="6DE1B6BA" w14:textId="2C292A5B" w:rsidR="00351B56" w:rsidRPr="00BA0292" w:rsidRDefault="006D2A39" w:rsidP="006D2A39">
      <w:pPr>
        <w:spacing w:after="0" w:line="240" w:lineRule="auto"/>
        <w:ind w:firstLine="284"/>
        <w:jc w:val="both"/>
        <w:rPr>
          <w:rFonts w:ascii="Garamond" w:hAnsi="Garamond"/>
          <w:sz w:val="24"/>
          <w:szCs w:val="24"/>
          <w:lang w:val="sq-AL"/>
        </w:rPr>
      </w:pPr>
      <w:r>
        <w:rPr>
          <w:rFonts w:ascii="Garamond" w:hAnsi="Garamond"/>
          <w:sz w:val="24"/>
          <w:szCs w:val="24"/>
          <w:lang w:val="sq-AL"/>
        </w:rPr>
        <w:t xml:space="preserve">basil </w:t>
      </w:r>
      <w:r>
        <w:rPr>
          <w:rFonts w:ascii="Garamond" w:hAnsi="Garamond"/>
          <w:sz w:val="24"/>
          <w:szCs w:val="24"/>
          <w:lang w:val="sq-AL"/>
        </w:rPr>
        <w:tab/>
      </w:r>
      <w:r>
        <w:rPr>
          <w:rFonts w:ascii="Garamond" w:hAnsi="Garamond"/>
          <w:sz w:val="24"/>
          <w:szCs w:val="24"/>
          <w:lang w:val="sq-AL"/>
        </w:rPr>
        <w:tab/>
        <w:t xml:space="preserve">           </w:t>
      </w:r>
      <w:r w:rsidR="00351B56" w:rsidRPr="00BA0292">
        <w:rPr>
          <w:rFonts w:ascii="Garamond" w:hAnsi="Garamond"/>
          <w:sz w:val="24"/>
          <w:szCs w:val="24"/>
          <w:lang w:val="sq-AL"/>
        </w:rPr>
        <w:t>Ocimum basilicum</w:t>
      </w:r>
      <w:r w:rsidR="00351B56" w:rsidRPr="00BA0292">
        <w:rPr>
          <w:rFonts w:ascii="Garamond" w:hAnsi="Garamond"/>
          <w:sz w:val="24"/>
          <w:szCs w:val="24"/>
          <w:lang w:val="sq-AL"/>
        </w:rPr>
        <w:tab/>
      </w:r>
      <w:r w:rsidR="00351B56" w:rsidRPr="00BA0292">
        <w:rPr>
          <w:rFonts w:ascii="Garamond" w:hAnsi="Garamond"/>
          <w:sz w:val="24"/>
          <w:szCs w:val="24"/>
          <w:lang w:val="sq-AL"/>
        </w:rPr>
        <w:tab/>
        <w:t>bimë e tërë</w:t>
      </w:r>
    </w:p>
    <w:p w14:paraId="072BEA72"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piperi zi</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Piper nigra</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frut</w:t>
      </w:r>
    </w:p>
    <w:p w14:paraId="3ACDC80B" w14:textId="4479BE0B" w:rsidR="00351B56" w:rsidRPr="00BA0292" w:rsidRDefault="006D2A39" w:rsidP="006D2A39">
      <w:pPr>
        <w:spacing w:after="0" w:line="240" w:lineRule="auto"/>
        <w:ind w:firstLine="284"/>
        <w:jc w:val="both"/>
        <w:rPr>
          <w:rFonts w:ascii="Garamond" w:hAnsi="Garamond"/>
          <w:sz w:val="24"/>
          <w:szCs w:val="24"/>
          <w:lang w:val="sq-AL"/>
        </w:rPr>
      </w:pPr>
      <w:r>
        <w:rPr>
          <w:rFonts w:ascii="Garamond" w:hAnsi="Garamond"/>
          <w:sz w:val="24"/>
          <w:szCs w:val="24"/>
          <w:lang w:val="sq-AL"/>
        </w:rPr>
        <w:t xml:space="preserve">carvi </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Carum carvi</w:t>
      </w:r>
      <w:r w:rsidR="00351B56" w:rsidRPr="00BA0292">
        <w:rPr>
          <w:rFonts w:ascii="Garamond" w:hAnsi="Garamond"/>
          <w:sz w:val="24"/>
          <w:szCs w:val="24"/>
          <w:lang w:val="sq-AL"/>
        </w:rPr>
        <w:tab/>
      </w:r>
      <w:r w:rsidR="00351B56" w:rsidRPr="00BA0292">
        <w:rPr>
          <w:rFonts w:ascii="Garamond" w:hAnsi="Garamond"/>
          <w:sz w:val="24"/>
          <w:szCs w:val="24"/>
          <w:lang w:val="sq-AL"/>
        </w:rPr>
        <w:tab/>
      </w:r>
      <w:r w:rsidR="00351B56" w:rsidRPr="00BA0292">
        <w:rPr>
          <w:rFonts w:ascii="Garamond" w:hAnsi="Garamond"/>
          <w:sz w:val="24"/>
          <w:szCs w:val="24"/>
          <w:lang w:val="sq-AL"/>
        </w:rPr>
        <w:tab/>
        <w:t>frut</w:t>
      </w:r>
    </w:p>
    <w:p w14:paraId="0380236B" w14:textId="7C6F3CB0" w:rsidR="00351B56" w:rsidRPr="00BA0292" w:rsidRDefault="006D2A39" w:rsidP="006D2A39">
      <w:pPr>
        <w:spacing w:after="0" w:line="240" w:lineRule="auto"/>
        <w:ind w:firstLine="284"/>
        <w:jc w:val="both"/>
        <w:rPr>
          <w:rFonts w:ascii="Garamond" w:hAnsi="Garamond"/>
          <w:sz w:val="24"/>
          <w:szCs w:val="24"/>
          <w:lang w:val="sq-AL"/>
        </w:rPr>
      </w:pPr>
      <w:r>
        <w:rPr>
          <w:rFonts w:ascii="Garamond" w:hAnsi="Garamond"/>
          <w:sz w:val="24"/>
          <w:szCs w:val="24"/>
          <w:lang w:val="sq-AL"/>
        </w:rPr>
        <w:t>chives</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 xml:space="preserve">Allium schoenoprasum </w:t>
      </w:r>
      <w:r w:rsidR="00351B56" w:rsidRPr="00BA0292">
        <w:rPr>
          <w:rFonts w:ascii="Garamond" w:hAnsi="Garamond"/>
          <w:sz w:val="24"/>
          <w:szCs w:val="24"/>
          <w:lang w:val="sq-AL"/>
        </w:rPr>
        <w:tab/>
        <w:t>thelpinj</w:t>
      </w:r>
    </w:p>
    <w:p w14:paraId="65DB760B"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lastRenderedPageBreak/>
        <w:t xml:space="preserve">coriander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 xml:space="preserve">Coriandrum sativum </w:t>
      </w:r>
      <w:r w:rsidRPr="00BA0292">
        <w:rPr>
          <w:rFonts w:ascii="Garamond" w:hAnsi="Garamond"/>
          <w:sz w:val="24"/>
          <w:szCs w:val="24"/>
          <w:lang w:val="sq-AL"/>
        </w:rPr>
        <w:tab/>
      </w:r>
      <w:r w:rsidRPr="00BA0292">
        <w:rPr>
          <w:rFonts w:ascii="Garamond" w:hAnsi="Garamond"/>
          <w:sz w:val="24"/>
          <w:szCs w:val="24"/>
          <w:lang w:val="sq-AL"/>
        </w:rPr>
        <w:tab/>
        <w:t>frut</w:t>
      </w:r>
    </w:p>
    <w:p w14:paraId="2F4C6A59" w14:textId="6678FBE0" w:rsidR="00351B56" w:rsidRPr="00BA0292" w:rsidRDefault="006D2A39" w:rsidP="006D2A39">
      <w:pPr>
        <w:spacing w:after="0" w:line="240" w:lineRule="auto"/>
        <w:ind w:firstLine="284"/>
        <w:jc w:val="both"/>
        <w:rPr>
          <w:rFonts w:ascii="Garamond" w:hAnsi="Garamond"/>
          <w:sz w:val="24"/>
          <w:szCs w:val="24"/>
          <w:lang w:val="sq-AL"/>
        </w:rPr>
      </w:pPr>
      <w:r>
        <w:rPr>
          <w:rFonts w:ascii="Garamond" w:hAnsi="Garamond"/>
          <w:sz w:val="24"/>
          <w:szCs w:val="24"/>
          <w:lang w:val="sq-AL"/>
        </w:rPr>
        <w:t>elder</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 xml:space="preserve">Sambucus nigra </w:t>
      </w:r>
      <w:r w:rsidR="00351B56" w:rsidRPr="00BA0292">
        <w:rPr>
          <w:rFonts w:ascii="Garamond" w:hAnsi="Garamond"/>
          <w:sz w:val="24"/>
          <w:szCs w:val="24"/>
          <w:lang w:val="sq-AL"/>
        </w:rPr>
        <w:tab/>
      </w:r>
      <w:r w:rsidR="00351B56" w:rsidRPr="00BA0292">
        <w:rPr>
          <w:rFonts w:ascii="Garamond" w:hAnsi="Garamond"/>
          <w:sz w:val="24"/>
          <w:szCs w:val="24"/>
          <w:lang w:val="sq-AL"/>
        </w:rPr>
        <w:tab/>
        <w:t>lëvore + lule + fruta</w:t>
      </w:r>
    </w:p>
    <w:p w14:paraId="2198B6D2"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garden sage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Salvia officinalis</w:t>
      </w:r>
      <w:r w:rsidRPr="00BA0292">
        <w:rPr>
          <w:rFonts w:ascii="Garamond" w:hAnsi="Garamond"/>
          <w:sz w:val="24"/>
          <w:szCs w:val="24"/>
          <w:lang w:val="sq-AL"/>
        </w:rPr>
        <w:tab/>
      </w:r>
      <w:r w:rsidRPr="00BA0292">
        <w:rPr>
          <w:rFonts w:ascii="Garamond" w:hAnsi="Garamond"/>
          <w:sz w:val="24"/>
          <w:szCs w:val="24"/>
          <w:lang w:val="sq-AL"/>
        </w:rPr>
        <w:tab/>
        <w:t>bimë e tërë</w:t>
      </w:r>
    </w:p>
    <w:p w14:paraId="7AAA4BA2" w14:textId="6E16B3FF" w:rsidR="00351B56" w:rsidRPr="00BA0292" w:rsidRDefault="006D2A39" w:rsidP="006D2A39">
      <w:pPr>
        <w:spacing w:after="0" w:line="240" w:lineRule="auto"/>
        <w:ind w:firstLine="284"/>
        <w:jc w:val="both"/>
        <w:rPr>
          <w:rFonts w:ascii="Garamond" w:hAnsi="Garamond"/>
          <w:sz w:val="24"/>
          <w:szCs w:val="24"/>
          <w:lang w:val="sq-AL"/>
        </w:rPr>
      </w:pPr>
      <w:r>
        <w:rPr>
          <w:rFonts w:ascii="Garamond" w:hAnsi="Garamond"/>
          <w:sz w:val="24"/>
          <w:szCs w:val="24"/>
          <w:lang w:val="sq-AL"/>
        </w:rPr>
        <w:t>hudhra</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 xml:space="preserve">Allium sativum </w:t>
      </w:r>
      <w:r w:rsidR="00351B56" w:rsidRPr="00BA0292">
        <w:rPr>
          <w:rFonts w:ascii="Garamond" w:hAnsi="Garamond"/>
          <w:sz w:val="24"/>
          <w:szCs w:val="24"/>
          <w:lang w:val="sq-AL"/>
        </w:rPr>
        <w:tab/>
      </w:r>
      <w:r w:rsidR="00351B56" w:rsidRPr="00BA0292">
        <w:rPr>
          <w:rFonts w:ascii="Garamond" w:hAnsi="Garamond"/>
          <w:sz w:val="24"/>
          <w:szCs w:val="24"/>
          <w:lang w:val="sq-AL"/>
        </w:rPr>
        <w:tab/>
        <w:t>thelpinj</w:t>
      </w:r>
    </w:p>
    <w:p w14:paraId="722492A4"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bisht kali</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 xml:space="preserve">Equisetum arvensis </w:t>
      </w:r>
      <w:r w:rsidRPr="00BA0292">
        <w:rPr>
          <w:rFonts w:ascii="Garamond" w:hAnsi="Garamond"/>
          <w:sz w:val="24"/>
          <w:szCs w:val="24"/>
          <w:lang w:val="sq-AL"/>
        </w:rPr>
        <w:tab/>
      </w:r>
      <w:r w:rsidRPr="00BA0292">
        <w:rPr>
          <w:rFonts w:ascii="Garamond" w:hAnsi="Garamond"/>
          <w:sz w:val="24"/>
          <w:szCs w:val="24"/>
          <w:lang w:val="sq-AL"/>
        </w:rPr>
        <w:tab/>
        <w:t>gjethe</w:t>
      </w:r>
    </w:p>
    <w:p w14:paraId="001A831C" w14:textId="5629CE66" w:rsidR="00351B56" w:rsidRPr="00BA0292" w:rsidRDefault="006D2A39" w:rsidP="006D2A39">
      <w:pPr>
        <w:spacing w:after="0" w:line="240" w:lineRule="auto"/>
        <w:ind w:firstLine="284"/>
        <w:jc w:val="both"/>
        <w:rPr>
          <w:rFonts w:ascii="Garamond" w:hAnsi="Garamond"/>
          <w:sz w:val="24"/>
          <w:szCs w:val="24"/>
          <w:lang w:val="sq-AL"/>
        </w:rPr>
      </w:pPr>
      <w:r>
        <w:rPr>
          <w:rFonts w:ascii="Garamond" w:hAnsi="Garamond"/>
          <w:sz w:val="24"/>
          <w:szCs w:val="24"/>
          <w:lang w:val="sq-AL"/>
        </w:rPr>
        <w:t xml:space="preserve">laurel </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 xml:space="preserve">Laurocerassus officinalis </w:t>
      </w:r>
      <w:r w:rsidR="00351B56" w:rsidRPr="00BA0292">
        <w:rPr>
          <w:rFonts w:ascii="Garamond" w:hAnsi="Garamond"/>
          <w:sz w:val="24"/>
          <w:szCs w:val="24"/>
          <w:lang w:val="sq-AL"/>
        </w:rPr>
        <w:tab/>
        <w:t>gjethe</w:t>
      </w:r>
    </w:p>
    <w:p w14:paraId="14248172" w14:textId="41D566FC" w:rsidR="00351B56" w:rsidRPr="00BA0292" w:rsidRDefault="006D2A39" w:rsidP="006D2A39">
      <w:pPr>
        <w:spacing w:after="0" w:line="240" w:lineRule="auto"/>
        <w:ind w:firstLine="284"/>
        <w:jc w:val="both"/>
        <w:rPr>
          <w:rFonts w:ascii="Garamond" w:hAnsi="Garamond"/>
          <w:sz w:val="24"/>
          <w:szCs w:val="24"/>
          <w:lang w:val="sq-AL"/>
        </w:rPr>
      </w:pPr>
      <w:r>
        <w:rPr>
          <w:rFonts w:ascii="Garamond" w:hAnsi="Garamond"/>
          <w:sz w:val="24"/>
          <w:szCs w:val="24"/>
          <w:lang w:val="sq-AL"/>
        </w:rPr>
        <w:t xml:space="preserve">menta </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 xml:space="preserve">Menta spicata </w:t>
      </w:r>
      <w:r w:rsidR="00351B56" w:rsidRPr="00BA0292">
        <w:rPr>
          <w:rFonts w:ascii="Garamond" w:hAnsi="Garamond"/>
          <w:sz w:val="24"/>
          <w:szCs w:val="24"/>
          <w:lang w:val="sq-AL"/>
        </w:rPr>
        <w:tab/>
      </w:r>
      <w:r w:rsidR="00351B56" w:rsidRPr="00BA0292">
        <w:rPr>
          <w:rFonts w:ascii="Garamond" w:hAnsi="Garamond"/>
          <w:sz w:val="24"/>
          <w:szCs w:val="24"/>
          <w:lang w:val="sq-AL"/>
        </w:rPr>
        <w:tab/>
      </w:r>
      <w:r w:rsidR="00351B56" w:rsidRPr="00BA0292">
        <w:rPr>
          <w:rFonts w:ascii="Garamond" w:hAnsi="Garamond"/>
          <w:sz w:val="24"/>
          <w:szCs w:val="24"/>
          <w:lang w:val="sq-AL"/>
        </w:rPr>
        <w:tab/>
        <w:t>bimë e tërë</w:t>
      </w:r>
    </w:p>
    <w:p w14:paraId="5786B5B3"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ulliri</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 xml:space="preserve">Olea sativa europea </w:t>
      </w:r>
      <w:r w:rsidRPr="00BA0292">
        <w:rPr>
          <w:rFonts w:ascii="Garamond" w:hAnsi="Garamond"/>
          <w:sz w:val="24"/>
          <w:szCs w:val="24"/>
          <w:lang w:val="sq-AL"/>
        </w:rPr>
        <w:tab/>
      </w:r>
      <w:r w:rsidRPr="00BA0292">
        <w:rPr>
          <w:rFonts w:ascii="Garamond" w:hAnsi="Garamond"/>
          <w:sz w:val="24"/>
          <w:szCs w:val="24"/>
          <w:lang w:val="sq-AL"/>
        </w:rPr>
        <w:tab/>
        <w:t>vaj</w:t>
      </w:r>
    </w:p>
    <w:p w14:paraId="65F58094" w14:textId="55B371A1" w:rsidR="00351B56" w:rsidRPr="00BA0292" w:rsidRDefault="006D2A39" w:rsidP="006D2A39">
      <w:pPr>
        <w:spacing w:after="0" w:line="240" w:lineRule="auto"/>
        <w:ind w:firstLine="284"/>
        <w:jc w:val="both"/>
        <w:rPr>
          <w:rFonts w:ascii="Garamond" w:hAnsi="Garamond"/>
          <w:sz w:val="24"/>
          <w:szCs w:val="24"/>
          <w:lang w:val="sq-AL"/>
        </w:rPr>
      </w:pPr>
      <w:r>
        <w:rPr>
          <w:rFonts w:ascii="Garamond" w:hAnsi="Garamond"/>
          <w:sz w:val="24"/>
          <w:szCs w:val="24"/>
          <w:lang w:val="sq-AL"/>
        </w:rPr>
        <w:t>qepa</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 xml:space="preserve">Allium cepa </w:t>
      </w:r>
      <w:r w:rsidR="00351B56" w:rsidRPr="00BA0292">
        <w:rPr>
          <w:rFonts w:ascii="Garamond" w:hAnsi="Garamond"/>
          <w:sz w:val="24"/>
          <w:szCs w:val="24"/>
          <w:lang w:val="sq-AL"/>
        </w:rPr>
        <w:tab/>
      </w:r>
      <w:r w:rsidR="00351B56" w:rsidRPr="00BA0292">
        <w:rPr>
          <w:rFonts w:ascii="Garamond" w:hAnsi="Garamond"/>
          <w:sz w:val="24"/>
          <w:szCs w:val="24"/>
          <w:lang w:val="sq-AL"/>
        </w:rPr>
        <w:tab/>
      </w:r>
      <w:r w:rsidR="00351B56" w:rsidRPr="00BA0292">
        <w:rPr>
          <w:rFonts w:ascii="Garamond" w:hAnsi="Garamond"/>
          <w:sz w:val="24"/>
          <w:szCs w:val="24"/>
          <w:lang w:val="sq-AL"/>
        </w:rPr>
        <w:tab/>
        <w:t>bulb</w:t>
      </w:r>
    </w:p>
    <w:p w14:paraId="1652970B" w14:textId="336B1509" w:rsidR="00351B56" w:rsidRPr="00BA0292" w:rsidRDefault="006D2A39" w:rsidP="006D2A39">
      <w:pPr>
        <w:spacing w:after="0" w:line="240" w:lineRule="auto"/>
        <w:ind w:firstLine="284"/>
        <w:jc w:val="both"/>
        <w:rPr>
          <w:rFonts w:ascii="Garamond" w:hAnsi="Garamond"/>
          <w:sz w:val="24"/>
          <w:szCs w:val="24"/>
          <w:lang w:val="sq-AL"/>
        </w:rPr>
      </w:pPr>
      <w:r>
        <w:rPr>
          <w:rFonts w:ascii="Garamond" w:hAnsi="Garamond"/>
          <w:sz w:val="24"/>
          <w:szCs w:val="24"/>
          <w:lang w:val="sq-AL"/>
        </w:rPr>
        <w:t xml:space="preserve">kolza </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 xml:space="preserve">Brassica napus </w:t>
      </w:r>
      <w:r w:rsidR="00351B56" w:rsidRPr="00BA0292">
        <w:rPr>
          <w:rFonts w:ascii="Garamond" w:hAnsi="Garamond"/>
          <w:sz w:val="24"/>
          <w:szCs w:val="24"/>
          <w:lang w:val="sq-AL"/>
        </w:rPr>
        <w:tab/>
      </w:r>
      <w:r w:rsidR="00351B56" w:rsidRPr="00BA0292">
        <w:rPr>
          <w:rFonts w:ascii="Garamond" w:hAnsi="Garamond"/>
          <w:sz w:val="24"/>
          <w:szCs w:val="24"/>
          <w:lang w:val="sq-AL"/>
        </w:rPr>
        <w:tab/>
      </w:r>
      <w:r w:rsidR="002A3F38">
        <w:rPr>
          <w:rFonts w:ascii="Garamond" w:hAnsi="Garamond"/>
          <w:sz w:val="24"/>
          <w:szCs w:val="24"/>
          <w:lang w:val="sq-AL"/>
        </w:rPr>
        <w:t xml:space="preserve">             </w:t>
      </w:r>
      <w:r w:rsidR="00351B56" w:rsidRPr="00BA0292">
        <w:rPr>
          <w:rFonts w:ascii="Garamond" w:hAnsi="Garamond"/>
          <w:sz w:val="24"/>
          <w:szCs w:val="24"/>
          <w:lang w:val="sq-AL"/>
        </w:rPr>
        <w:t>vaj</w:t>
      </w:r>
    </w:p>
    <w:p w14:paraId="79793C56"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susami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 xml:space="preserve">Sesamum indicum </w:t>
      </w:r>
      <w:r w:rsidRPr="00BA0292">
        <w:rPr>
          <w:rFonts w:ascii="Garamond" w:hAnsi="Garamond"/>
          <w:sz w:val="24"/>
          <w:szCs w:val="24"/>
          <w:lang w:val="sq-AL"/>
        </w:rPr>
        <w:tab/>
      </w:r>
      <w:r w:rsidRPr="00BA0292">
        <w:rPr>
          <w:rFonts w:ascii="Garamond" w:hAnsi="Garamond"/>
          <w:sz w:val="24"/>
          <w:szCs w:val="24"/>
          <w:lang w:val="sq-AL"/>
        </w:rPr>
        <w:tab/>
        <w:t>farë</w:t>
      </w:r>
    </w:p>
    <w:p w14:paraId="3B0CAA0D"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soja</w:t>
      </w:r>
      <w:r w:rsidRPr="00BA0292">
        <w:rPr>
          <w:rFonts w:ascii="Garamond" w:hAnsi="Garamond"/>
          <w:sz w:val="24"/>
          <w:szCs w:val="24"/>
          <w:lang w:val="sq-AL"/>
        </w:rPr>
        <w:tab/>
        <w:t xml:space="preserve">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 xml:space="preserve">Soja hispida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oil</w:t>
      </w:r>
    </w:p>
    <w:p w14:paraId="6FE48378"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kungulli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 xml:space="preserve">Cucurbita pepo </w:t>
      </w:r>
      <w:r w:rsidRPr="00BA0292">
        <w:rPr>
          <w:rFonts w:ascii="Garamond" w:hAnsi="Garamond"/>
          <w:sz w:val="24"/>
          <w:szCs w:val="24"/>
          <w:lang w:val="sq-AL"/>
        </w:rPr>
        <w:tab/>
      </w:r>
      <w:r w:rsidRPr="00BA0292">
        <w:rPr>
          <w:rFonts w:ascii="Garamond" w:hAnsi="Garamond"/>
          <w:sz w:val="24"/>
          <w:szCs w:val="24"/>
          <w:lang w:val="sq-AL"/>
        </w:rPr>
        <w:tab/>
        <w:t>farë</w:t>
      </w:r>
    </w:p>
    <w:p w14:paraId="2C948F20"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lule dielli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 xml:space="preserve">Helianthus annuus </w:t>
      </w:r>
      <w:r w:rsidRPr="00BA0292">
        <w:rPr>
          <w:rFonts w:ascii="Garamond" w:hAnsi="Garamond"/>
          <w:sz w:val="24"/>
          <w:szCs w:val="24"/>
          <w:lang w:val="sq-AL"/>
        </w:rPr>
        <w:tab/>
      </w:r>
      <w:r w:rsidRPr="00BA0292">
        <w:rPr>
          <w:rFonts w:ascii="Garamond" w:hAnsi="Garamond"/>
          <w:sz w:val="24"/>
          <w:szCs w:val="24"/>
          <w:lang w:val="sq-AL"/>
        </w:rPr>
        <w:tab/>
        <w:t>vaj</w:t>
      </w:r>
    </w:p>
    <w:p w14:paraId="5A439444" w14:textId="77777777" w:rsidR="00351B56" w:rsidRPr="00BA0292" w:rsidRDefault="00351B56" w:rsidP="006D2A39">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domatja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 xml:space="preserve">Lycopersicum esculentum </w:t>
      </w:r>
      <w:r w:rsidRPr="00BA0292">
        <w:rPr>
          <w:rFonts w:ascii="Garamond" w:hAnsi="Garamond"/>
          <w:sz w:val="24"/>
          <w:szCs w:val="24"/>
          <w:lang w:val="sq-AL"/>
        </w:rPr>
        <w:tab/>
        <w:t>frut</w:t>
      </w:r>
    </w:p>
    <w:p w14:paraId="6D9BE624"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mustardi bardhe </w:t>
      </w:r>
      <w:r w:rsidRPr="00BA0292">
        <w:rPr>
          <w:rFonts w:ascii="Garamond" w:hAnsi="Garamond"/>
          <w:sz w:val="24"/>
          <w:szCs w:val="24"/>
          <w:lang w:val="sq-AL"/>
        </w:rPr>
        <w:tab/>
      </w:r>
      <w:r w:rsidRPr="00BA0292">
        <w:rPr>
          <w:rFonts w:ascii="Garamond" w:hAnsi="Garamond"/>
          <w:sz w:val="24"/>
          <w:szCs w:val="24"/>
          <w:lang w:val="sq-AL"/>
        </w:rPr>
        <w:tab/>
        <w:t xml:space="preserve">Sinapis alba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farë</w:t>
      </w:r>
    </w:p>
    <w:p w14:paraId="10D8F36F" w14:textId="0F491D79" w:rsidR="00351B56" w:rsidRPr="00BA0292" w:rsidRDefault="006D2A39" w:rsidP="006D2A39">
      <w:pPr>
        <w:tabs>
          <w:tab w:val="left" w:pos="6030"/>
        </w:tabs>
        <w:spacing w:after="0" w:line="240" w:lineRule="auto"/>
        <w:ind w:firstLine="284"/>
        <w:jc w:val="both"/>
        <w:rPr>
          <w:rFonts w:ascii="Garamond" w:hAnsi="Garamond"/>
          <w:sz w:val="24"/>
          <w:szCs w:val="24"/>
          <w:lang w:val="sq-AL"/>
        </w:rPr>
      </w:pPr>
      <w:r>
        <w:rPr>
          <w:rFonts w:ascii="Garamond" w:hAnsi="Garamond"/>
          <w:sz w:val="24"/>
          <w:szCs w:val="24"/>
          <w:lang w:val="sq-AL"/>
        </w:rPr>
        <w:tab/>
      </w:r>
    </w:p>
    <w:p w14:paraId="6DFFA2A4" w14:textId="77777777" w:rsidR="00351B56" w:rsidRPr="00BA0292" w:rsidRDefault="00351B56" w:rsidP="00351B56">
      <w:pPr>
        <w:spacing w:after="0" w:line="240" w:lineRule="auto"/>
        <w:ind w:firstLine="284"/>
        <w:jc w:val="both"/>
        <w:rPr>
          <w:rFonts w:ascii="Garamond" w:hAnsi="Garamond"/>
          <w:sz w:val="24"/>
          <w:szCs w:val="24"/>
          <w:lang w:val="sq-AL"/>
        </w:rPr>
      </w:pPr>
    </w:p>
    <w:p w14:paraId="030F6C10"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 Një listë e pjesëve të bimëve aktualisht të autorizuara si barëra në farmakopenë evropiane dhe të njohura tradicionalisht për vetitë e mbrojtjes së bimëve:</w:t>
      </w:r>
    </w:p>
    <w:p w14:paraId="01B1464F" w14:textId="77777777" w:rsidR="00351B56" w:rsidRPr="00BA0292" w:rsidRDefault="00351B56" w:rsidP="00351B56">
      <w:pPr>
        <w:spacing w:after="0" w:line="240" w:lineRule="auto"/>
        <w:ind w:firstLine="284"/>
        <w:jc w:val="both"/>
        <w:rPr>
          <w:rFonts w:ascii="Garamond" w:hAnsi="Garamond"/>
          <w:sz w:val="24"/>
          <w:szCs w:val="24"/>
          <w:lang w:val="sq-AL"/>
        </w:rPr>
      </w:pPr>
    </w:p>
    <w:p w14:paraId="08E2E36D" w14:textId="0C799290"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Emri i zakonshëm i bimës</w:t>
      </w:r>
      <w:r w:rsidRPr="00BA0292">
        <w:rPr>
          <w:rFonts w:ascii="Garamond" w:hAnsi="Garamond"/>
          <w:sz w:val="24"/>
          <w:szCs w:val="24"/>
          <w:lang w:val="sq-AL"/>
        </w:rPr>
        <w:tab/>
      </w:r>
      <w:r w:rsidR="00B66D4B">
        <w:rPr>
          <w:rFonts w:ascii="Garamond" w:hAnsi="Garamond"/>
          <w:sz w:val="24"/>
          <w:szCs w:val="24"/>
          <w:lang w:val="sq-AL"/>
        </w:rPr>
        <w:t xml:space="preserve">  </w:t>
      </w:r>
      <w:r w:rsidRPr="00BA0292">
        <w:rPr>
          <w:rFonts w:ascii="Garamond" w:hAnsi="Garamond"/>
          <w:sz w:val="24"/>
          <w:szCs w:val="24"/>
          <w:lang w:val="sq-AL"/>
        </w:rPr>
        <w:t xml:space="preserve">Gjinia dhe speciet </w:t>
      </w:r>
      <w:r w:rsidRPr="00BA0292">
        <w:rPr>
          <w:rFonts w:ascii="Garamond" w:hAnsi="Garamond"/>
          <w:sz w:val="24"/>
          <w:szCs w:val="24"/>
          <w:lang w:val="sq-AL"/>
        </w:rPr>
        <w:tab/>
      </w:r>
      <w:r w:rsidRPr="00BA0292">
        <w:rPr>
          <w:rFonts w:ascii="Garamond" w:hAnsi="Garamond"/>
          <w:sz w:val="24"/>
          <w:szCs w:val="24"/>
          <w:lang w:val="sq-AL"/>
        </w:rPr>
        <w:tab/>
        <w:t>Pjesë të bimës që do të përdoren</w:t>
      </w:r>
    </w:p>
    <w:p w14:paraId="033B82D8" w14:textId="081D0BD9"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fshikëz m</w:t>
      </w:r>
      <w:r w:rsidR="00B66D4B">
        <w:rPr>
          <w:rFonts w:ascii="Garamond" w:hAnsi="Garamond"/>
          <w:sz w:val="24"/>
          <w:szCs w:val="24"/>
          <w:lang w:val="sq-AL"/>
        </w:rPr>
        <w:t>bështjellëse</w:t>
      </w:r>
      <w:r w:rsidR="00B66D4B">
        <w:rPr>
          <w:rFonts w:ascii="Garamond" w:hAnsi="Garamond"/>
          <w:sz w:val="24"/>
          <w:szCs w:val="24"/>
          <w:lang w:val="sq-AL"/>
        </w:rPr>
        <w:tab/>
      </w:r>
      <w:r w:rsidRPr="00BA0292">
        <w:rPr>
          <w:rFonts w:ascii="Garamond" w:hAnsi="Garamond"/>
          <w:sz w:val="24"/>
          <w:szCs w:val="24"/>
          <w:lang w:val="sq-AL"/>
        </w:rPr>
        <w:t xml:space="preserve">Fucus vesiculosus L </w:t>
      </w:r>
      <w:r w:rsidRPr="00BA0292">
        <w:rPr>
          <w:rFonts w:ascii="Garamond" w:hAnsi="Garamond"/>
          <w:sz w:val="24"/>
          <w:szCs w:val="24"/>
          <w:lang w:val="sq-AL"/>
        </w:rPr>
        <w:tab/>
      </w:r>
      <w:r w:rsidRPr="00BA0292">
        <w:rPr>
          <w:rFonts w:ascii="Garamond" w:hAnsi="Garamond"/>
          <w:sz w:val="24"/>
          <w:szCs w:val="24"/>
          <w:lang w:val="sq-AL"/>
        </w:rPr>
        <w:tab/>
        <w:t>thallusi</w:t>
      </w:r>
    </w:p>
    <w:p w14:paraId="1D1757CE"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bima ethes</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 xml:space="preserve">Chrysanthemum parthenium </w:t>
      </w:r>
      <w:r w:rsidRPr="00BA0292">
        <w:rPr>
          <w:rFonts w:ascii="Garamond" w:hAnsi="Garamond"/>
          <w:sz w:val="24"/>
          <w:szCs w:val="24"/>
          <w:lang w:val="sq-AL"/>
        </w:rPr>
        <w:tab/>
        <w:t>bimë e tërë</w:t>
      </w:r>
    </w:p>
    <w:p w14:paraId="23903820" w14:textId="33D8896C" w:rsidR="00351B56" w:rsidRPr="00BA0292" w:rsidRDefault="00B66D4B" w:rsidP="00351B56">
      <w:pPr>
        <w:spacing w:after="0" w:line="240" w:lineRule="auto"/>
        <w:ind w:firstLine="284"/>
        <w:jc w:val="both"/>
        <w:rPr>
          <w:rFonts w:ascii="Garamond" w:hAnsi="Garamond"/>
          <w:sz w:val="24"/>
          <w:szCs w:val="24"/>
          <w:lang w:val="sq-AL"/>
        </w:rPr>
      </w:pPr>
      <w:r>
        <w:rPr>
          <w:rFonts w:ascii="Garamond" w:hAnsi="Garamond"/>
          <w:sz w:val="24"/>
          <w:szCs w:val="24"/>
          <w:lang w:val="sq-AL"/>
        </w:rPr>
        <w:t>livando</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 xml:space="preserve">Lavendula officinalis </w:t>
      </w:r>
      <w:r w:rsidR="00351B56" w:rsidRPr="00BA0292">
        <w:rPr>
          <w:rFonts w:ascii="Garamond" w:hAnsi="Garamond"/>
          <w:sz w:val="24"/>
          <w:szCs w:val="24"/>
          <w:lang w:val="sq-AL"/>
        </w:rPr>
        <w:tab/>
      </w:r>
      <w:r w:rsidR="00351B56" w:rsidRPr="00BA0292">
        <w:rPr>
          <w:rFonts w:ascii="Garamond" w:hAnsi="Garamond"/>
          <w:sz w:val="24"/>
          <w:szCs w:val="24"/>
          <w:lang w:val="sq-AL"/>
        </w:rPr>
        <w:tab/>
        <w:t>bimë e tërë</w:t>
      </w:r>
    </w:p>
    <w:p w14:paraId="6EC5E410" w14:textId="0BF82DA4" w:rsidR="00351B56" w:rsidRPr="00BA0292" w:rsidRDefault="00B66D4B" w:rsidP="00351B56">
      <w:pPr>
        <w:spacing w:after="0" w:line="240" w:lineRule="auto"/>
        <w:ind w:firstLine="284"/>
        <w:jc w:val="both"/>
        <w:rPr>
          <w:rFonts w:ascii="Garamond" w:hAnsi="Garamond"/>
          <w:sz w:val="24"/>
          <w:szCs w:val="24"/>
          <w:lang w:val="sq-AL"/>
        </w:rPr>
      </w:pPr>
      <w:r>
        <w:rPr>
          <w:rFonts w:ascii="Garamond" w:hAnsi="Garamond"/>
          <w:sz w:val="24"/>
          <w:szCs w:val="24"/>
          <w:lang w:val="sq-AL"/>
        </w:rPr>
        <w:t>hithër</w:t>
      </w:r>
      <w:r>
        <w:rPr>
          <w:rFonts w:ascii="Garamond" w:hAnsi="Garamond"/>
          <w:sz w:val="24"/>
          <w:szCs w:val="24"/>
          <w:lang w:val="sq-AL"/>
        </w:rPr>
        <w:tab/>
      </w:r>
      <w:r>
        <w:rPr>
          <w:rFonts w:ascii="Garamond" w:hAnsi="Garamond"/>
          <w:sz w:val="24"/>
          <w:szCs w:val="24"/>
          <w:lang w:val="sq-AL"/>
        </w:rPr>
        <w:tab/>
      </w:r>
      <w:r>
        <w:rPr>
          <w:rFonts w:ascii="Garamond" w:hAnsi="Garamond"/>
          <w:sz w:val="24"/>
          <w:szCs w:val="24"/>
          <w:lang w:val="sq-AL"/>
        </w:rPr>
        <w:tab/>
      </w:r>
      <w:r w:rsidR="00351B56" w:rsidRPr="00BA0292">
        <w:rPr>
          <w:rFonts w:ascii="Garamond" w:hAnsi="Garamond"/>
          <w:sz w:val="24"/>
          <w:szCs w:val="24"/>
          <w:lang w:val="sq-AL"/>
        </w:rPr>
        <w:t>Urtica dioica, membranea,</w:t>
      </w:r>
      <w:r w:rsidR="00351B56" w:rsidRPr="00BA0292">
        <w:rPr>
          <w:rFonts w:ascii="Garamond" w:hAnsi="Garamond"/>
          <w:sz w:val="24"/>
          <w:szCs w:val="24"/>
          <w:lang w:val="sq-AL"/>
        </w:rPr>
        <w:tab/>
        <w:t>bimë e tërë</w:t>
      </w:r>
    </w:p>
    <w:p w14:paraId="38CB1BBF" w14:textId="7EA17B21" w:rsidR="00351B56" w:rsidRPr="00BA0292" w:rsidRDefault="00B66D4B" w:rsidP="00351B56">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w:t>
      </w:r>
      <w:r w:rsidR="00E3561A">
        <w:rPr>
          <w:rFonts w:ascii="Garamond" w:hAnsi="Garamond"/>
          <w:sz w:val="24"/>
          <w:szCs w:val="24"/>
          <w:lang w:val="sq-AL"/>
        </w:rPr>
        <w:t xml:space="preserve">                             </w:t>
      </w:r>
      <w:r w:rsidR="00351B56" w:rsidRPr="00BA0292">
        <w:rPr>
          <w:rFonts w:ascii="Garamond" w:hAnsi="Garamond"/>
          <w:sz w:val="24"/>
          <w:szCs w:val="24"/>
          <w:lang w:val="sq-AL"/>
        </w:rPr>
        <w:t>pillulifera</w:t>
      </w:r>
    </w:p>
    <w:p w14:paraId="62F43172" w14:textId="63EE4B0B"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 xml:space="preserve">rhubarbi </w:t>
      </w:r>
      <w:r w:rsidRPr="00BA0292">
        <w:rPr>
          <w:rFonts w:ascii="Garamond" w:hAnsi="Garamond"/>
          <w:sz w:val="24"/>
          <w:szCs w:val="24"/>
          <w:lang w:val="sq-AL"/>
        </w:rPr>
        <w:tab/>
      </w:r>
      <w:r w:rsidRPr="00BA0292">
        <w:rPr>
          <w:rFonts w:ascii="Garamond" w:hAnsi="Garamond"/>
          <w:sz w:val="24"/>
          <w:szCs w:val="24"/>
          <w:lang w:val="sq-AL"/>
        </w:rPr>
        <w:tab/>
      </w:r>
      <w:r w:rsidRPr="00BA0292">
        <w:rPr>
          <w:rFonts w:ascii="Garamond" w:hAnsi="Garamond"/>
          <w:sz w:val="24"/>
          <w:szCs w:val="24"/>
          <w:lang w:val="sq-AL"/>
        </w:rPr>
        <w:tab/>
        <w:t>Rheum rhabarbarum,</w:t>
      </w:r>
      <w:r w:rsidR="00B66D4B">
        <w:rPr>
          <w:rFonts w:ascii="Garamond" w:hAnsi="Garamond"/>
          <w:sz w:val="24"/>
          <w:szCs w:val="24"/>
          <w:lang w:val="sq-AL"/>
        </w:rPr>
        <w:t xml:space="preserve">             </w:t>
      </w:r>
      <w:r w:rsidRPr="00BA0292">
        <w:rPr>
          <w:rFonts w:ascii="Garamond" w:hAnsi="Garamond"/>
          <w:sz w:val="24"/>
          <w:szCs w:val="24"/>
          <w:lang w:val="sq-AL"/>
        </w:rPr>
        <w:t xml:space="preserve"> officinale </w:t>
      </w:r>
      <w:r w:rsidR="00B66D4B">
        <w:rPr>
          <w:rFonts w:ascii="Garamond" w:hAnsi="Garamond"/>
          <w:sz w:val="24"/>
          <w:szCs w:val="24"/>
          <w:lang w:val="sq-AL"/>
        </w:rPr>
        <w:t xml:space="preserve"> </w:t>
      </w:r>
      <w:r w:rsidRPr="00BA0292">
        <w:rPr>
          <w:rFonts w:ascii="Garamond" w:hAnsi="Garamond"/>
          <w:sz w:val="24"/>
          <w:szCs w:val="24"/>
          <w:lang w:val="sq-AL"/>
        </w:rPr>
        <w:t>vetëm rizomat</w:t>
      </w:r>
    </w:p>
    <w:p w14:paraId="4D19D20F"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kamomili i ëmbël</w:t>
      </w:r>
      <w:r w:rsidRPr="00BA0292">
        <w:rPr>
          <w:rFonts w:ascii="Garamond" w:hAnsi="Garamond"/>
          <w:sz w:val="24"/>
          <w:szCs w:val="24"/>
          <w:lang w:val="sq-AL"/>
        </w:rPr>
        <w:tab/>
      </w:r>
      <w:r w:rsidRPr="00BA0292">
        <w:rPr>
          <w:rFonts w:ascii="Garamond" w:hAnsi="Garamond"/>
          <w:sz w:val="24"/>
          <w:szCs w:val="24"/>
          <w:lang w:val="sq-AL"/>
        </w:rPr>
        <w:tab/>
        <w:t xml:space="preserve">Anthemis nobilis </w:t>
      </w:r>
      <w:r w:rsidRPr="00BA0292">
        <w:rPr>
          <w:rFonts w:ascii="Garamond" w:hAnsi="Garamond"/>
          <w:sz w:val="24"/>
          <w:szCs w:val="24"/>
          <w:lang w:val="sq-AL"/>
        </w:rPr>
        <w:tab/>
      </w:r>
      <w:r w:rsidRPr="00BA0292">
        <w:rPr>
          <w:rFonts w:ascii="Garamond" w:hAnsi="Garamond"/>
          <w:sz w:val="24"/>
          <w:szCs w:val="24"/>
          <w:lang w:val="sq-AL"/>
        </w:rPr>
        <w:tab/>
        <w:t xml:space="preserve"> bimë e tërë</w:t>
      </w:r>
    </w:p>
    <w:p w14:paraId="729C55A6" w14:textId="77777777" w:rsidR="00351B56" w:rsidRPr="00BA0292" w:rsidRDefault="00351B56" w:rsidP="00351B56">
      <w:pPr>
        <w:spacing w:after="0" w:line="240" w:lineRule="auto"/>
        <w:ind w:firstLine="284"/>
        <w:jc w:val="both"/>
        <w:rPr>
          <w:rFonts w:ascii="Garamond" w:hAnsi="Garamond"/>
          <w:sz w:val="24"/>
          <w:szCs w:val="24"/>
          <w:lang w:val="sq-AL"/>
        </w:rPr>
      </w:pPr>
    </w:p>
    <w:p w14:paraId="728EB717" w14:textId="77777777" w:rsidR="00351B56" w:rsidRPr="00BA0292" w:rsidRDefault="00351B56" w:rsidP="00351B56">
      <w:pPr>
        <w:spacing w:after="0" w:line="240" w:lineRule="auto"/>
        <w:ind w:firstLine="284"/>
        <w:jc w:val="both"/>
        <w:rPr>
          <w:rFonts w:ascii="Garamond" w:hAnsi="Garamond"/>
          <w:sz w:val="24"/>
          <w:szCs w:val="24"/>
          <w:lang w:val="sq-AL"/>
        </w:rPr>
      </w:pPr>
      <w:r w:rsidRPr="00BA0292">
        <w:rPr>
          <w:rFonts w:ascii="Garamond" w:hAnsi="Garamond"/>
          <w:sz w:val="24"/>
          <w:szCs w:val="24"/>
          <w:lang w:val="sq-AL"/>
        </w:rPr>
        <w:t>Kjo listë është krijuar mbi bazën e informacionit në dispozicion, përfshirë literaturën, vlerësimin e bërë në vendet e OECD, farmakopenë evropiane, peshën e provave që tregojnë se bima nuk është e dëmshme për njerëzit, kafshët dhe mjedisin.</w:t>
      </w:r>
    </w:p>
    <w:p w14:paraId="7639788D" w14:textId="77777777" w:rsidR="00351B56" w:rsidRPr="00BA0292" w:rsidRDefault="00351B56" w:rsidP="00351B56">
      <w:pPr>
        <w:spacing w:after="0" w:line="240" w:lineRule="auto"/>
        <w:ind w:firstLine="284"/>
        <w:jc w:val="both"/>
        <w:rPr>
          <w:rFonts w:ascii="Garamond" w:hAnsi="Garamond"/>
          <w:sz w:val="24"/>
          <w:szCs w:val="24"/>
          <w:lang w:val="sq-AL"/>
        </w:rPr>
      </w:pPr>
    </w:p>
    <w:sectPr w:rsidR="00351B56" w:rsidRPr="00BA0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182"/>
    <w:multiLevelType w:val="hybridMultilevel"/>
    <w:tmpl w:val="52C24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622E9"/>
    <w:multiLevelType w:val="hybridMultilevel"/>
    <w:tmpl w:val="F50EB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B223B"/>
    <w:multiLevelType w:val="hybridMultilevel"/>
    <w:tmpl w:val="00FE5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118AB"/>
    <w:multiLevelType w:val="hybridMultilevel"/>
    <w:tmpl w:val="1220A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B6ED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04F348E"/>
    <w:multiLevelType w:val="hybridMultilevel"/>
    <w:tmpl w:val="D0F0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717FB"/>
    <w:multiLevelType w:val="hybridMultilevel"/>
    <w:tmpl w:val="6AD0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709DA"/>
    <w:multiLevelType w:val="hybridMultilevel"/>
    <w:tmpl w:val="1EC02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5BEA"/>
    <w:multiLevelType w:val="hybridMultilevel"/>
    <w:tmpl w:val="C8AE4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692"/>
    <w:multiLevelType w:val="hybridMultilevel"/>
    <w:tmpl w:val="68AA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20284"/>
    <w:multiLevelType w:val="hybridMultilevel"/>
    <w:tmpl w:val="6892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640DE"/>
    <w:multiLevelType w:val="hybridMultilevel"/>
    <w:tmpl w:val="8BB2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F498A"/>
    <w:multiLevelType w:val="multilevel"/>
    <w:tmpl w:val="E8B06C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0F1FFF"/>
    <w:multiLevelType w:val="hybridMultilevel"/>
    <w:tmpl w:val="80524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C2EFE"/>
    <w:multiLevelType w:val="hybridMultilevel"/>
    <w:tmpl w:val="EB78F0F0"/>
    <w:lvl w:ilvl="0" w:tplc="C8C82F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50042"/>
    <w:multiLevelType w:val="hybridMultilevel"/>
    <w:tmpl w:val="214E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879A4"/>
    <w:multiLevelType w:val="hybridMultilevel"/>
    <w:tmpl w:val="C36452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654A3"/>
    <w:multiLevelType w:val="hybridMultilevel"/>
    <w:tmpl w:val="6C9AA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B38D8"/>
    <w:multiLevelType w:val="hybridMultilevel"/>
    <w:tmpl w:val="054463C8"/>
    <w:lvl w:ilvl="0" w:tplc="2850F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96B52"/>
    <w:multiLevelType w:val="hybridMultilevel"/>
    <w:tmpl w:val="D3AC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44971"/>
    <w:multiLevelType w:val="hybridMultilevel"/>
    <w:tmpl w:val="5CE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B5D5E"/>
    <w:multiLevelType w:val="hybridMultilevel"/>
    <w:tmpl w:val="39BEB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72C7D"/>
    <w:multiLevelType w:val="hybridMultilevel"/>
    <w:tmpl w:val="D360C8AA"/>
    <w:lvl w:ilvl="0" w:tplc="2850F8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394245"/>
    <w:multiLevelType w:val="hybridMultilevel"/>
    <w:tmpl w:val="26C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1316C"/>
    <w:multiLevelType w:val="hybridMultilevel"/>
    <w:tmpl w:val="98E0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A582A"/>
    <w:multiLevelType w:val="hybridMultilevel"/>
    <w:tmpl w:val="F56A9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37591"/>
    <w:multiLevelType w:val="multilevel"/>
    <w:tmpl w:val="345ADD38"/>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67B13A0E"/>
    <w:multiLevelType w:val="hybridMultilevel"/>
    <w:tmpl w:val="F04C4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3684C"/>
    <w:multiLevelType w:val="hybridMultilevel"/>
    <w:tmpl w:val="274AA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35C4A"/>
    <w:multiLevelType w:val="hybridMultilevel"/>
    <w:tmpl w:val="76CCD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E46D4"/>
    <w:multiLevelType w:val="hybridMultilevel"/>
    <w:tmpl w:val="D36C7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D1A07"/>
    <w:multiLevelType w:val="hybridMultilevel"/>
    <w:tmpl w:val="5CD4B8BC"/>
    <w:lvl w:ilvl="0" w:tplc="2850F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95D13"/>
    <w:multiLevelType w:val="hybridMultilevel"/>
    <w:tmpl w:val="C7C0B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F0E24"/>
    <w:multiLevelType w:val="hybridMultilevel"/>
    <w:tmpl w:val="EB78F0F0"/>
    <w:lvl w:ilvl="0" w:tplc="C8C82F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28"/>
  </w:num>
  <w:num w:numId="4">
    <w:abstractNumId w:val="30"/>
  </w:num>
  <w:num w:numId="5">
    <w:abstractNumId w:val="32"/>
  </w:num>
  <w:num w:numId="6">
    <w:abstractNumId w:val="8"/>
  </w:num>
  <w:num w:numId="7">
    <w:abstractNumId w:val="21"/>
  </w:num>
  <w:num w:numId="8">
    <w:abstractNumId w:val="15"/>
  </w:num>
  <w:num w:numId="9">
    <w:abstractNumId w:val="17"/>
  </w:num>
  <w:num w:numId="10">
    <w:abstractNumId w:val="25"/>
  </w:num>
  <w:num w:numId="11">
    <w:abstractNumId w:val="27"/>
  </w:num>
  <w:num w:numId="12">
    <w:abstractNumId w:val="0"/>
  </w:num>
  <w:num w:numId="13">
    <w:abstractNumId w:val="10"/>
  </w:num>
  <w:num w:numId="14">
    <w:abstractNumId w:val="11"/>
  </w:num>
  <w:num w:numId="15">
    <w:abstractNumId w:val="7"/>
  </w:num>
  <w:num w:numId="16">
    <w:abstractNumId w:val="29"/>
  </w:num>
  <w:num w:numId="17">
    <w:abstractNumId w:val="23"/>
  </w:num>
  <w:num w:numId="18">
    <w:abstractNumId w:val="16"/>
  </w:num>
  <w:num w:numId="19">
    <w:abstractNumId w:val="12"/>
  </w:num>
  <w:num w:numId="20">
    <w:abstractNumId w:val="33"/>
  </w:num>
  <w:num w:numId="21">
    <w:abstractNumId w:val="14"/>
  </w:num>
  <w:num w:numId="22">
    <w:abstractNumId w:val="20"/>
  </w:num>
  <w:num w:numId="23">
    <w:abstractNumId w:val="9"/>
  </w:num>
  <w:num w:numId="24">
    <w:abstractNumId w:val="4"/>
  </w:num>
  <w:num w:numId="25">
    <w:abstractNumId w:val="26"/>
  </w:num>
  <w:num w:numId="26">
    <w:abstractNumId w:val="2"/>
  </w:num>
  <w:num w:numId="27">
    <w:abstractNumId w:val="22"/>
  </w:num>
  <w:num w:numId="28">
    <w:abstractNumId w:val="3"/>
  </w:num>
  <w:num w:numId="29">
    <w:abstractNumId w:val="1"/>
  </w:num>
  <w:num w:numId="30">
    <w:abstractNumId w:val="18"/>
  </w:num>
  <w:num w:numId="31">
    <w:abstractNumId w:val="31"/>
  </w:num>
  <w:num w:numId="32">
    <w:abstractNumId w:val="6"/>
  </w:num>
  <w:num w:numId="33">
    <w:abstractNumId w:val="2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AB"/>
    <w:rsid w:val="00044608"/>
    <w:rsid w:val="001021D5"/>
    <w:rsid w:val="00147062"/>
    <w:rsid w:val="001C2F9A"/>
    <w:rsid w:val="001D517D"/>
    <w:rsid w:val="00251951"/>
    <w:rsid w:val="002702E4"/>
    <w:rsid w:val="002A3F38"/>
    <w:rsid w:val="0034424A"/>
    <w:rsid w:val="00351B56"/>
    <w:rsid w:val="00424B74"/>
    <w:rsid w:val="006012AB"/>
    <w:rsid w:val="006D2A39"/>
    <w:rsid w:val="00804647"/>
    <w:rsid w:val="008530F3"/>
    <w:rsid w:val="00877F43"/>
    <w:rsid w:val="00AA494C"/>
    <w:rsid w:val="00AC11BB"/>
    <w:rsid w:val="00B02C4E"/>
    <w:rsid w:val="00B166D6"/>
    <w:rsid w:val="00B20FAF"/>
    <w:rsid w:val="00B66D4B"/>
    <w:rsid w:val="00BA0292"/>
    <w:rsid w:val="00BC4FE3"/>
    <w:rsid w:val="00DB01BF"/>
    <w:rsid w:val="00DD2C8D"/>
    <w:rsid w:val="00DE6F48"/>
    <w:rsid w:val="00DE7CC1"/>
    <w:rsid w:val="00DF2414"/>
    <w:rsid w:val="00E0103F"/>
    <w:rsid w:val="00E2786E"/>
    <w:rsid w:val="00E3561A"/>
    <w:rsid w:val="00E503A6"/>
    <w:rsid w:val="00E81CC1"/>
    <w:rsid w:val="00F161D3"/>
    <w:rsid w:val="00F3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CF6B"/>
  <w15:docId w15:val="{B4FFDFC8-F44F-4E9F-8880-62EFBED1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51B56"/>
    <w:pPr>
      <w:keepNext/>
      <w:spacing w:after="0" w:line="240" w:lineRule="auto"/>
      <w:outlineLvl w:val="0"/>
    </w:pPr>
    <w:rPr>
      <w:rFonts w:ascii="Arial" w:eastAsia="Times New Roman" w:hAnsi="Arial" w:cs="Times New Roman"/>
      <w:b/>
      <w:bCs/>
      <w:sz w:val="24"/>
      <w:szCs w:val="24"/>
      <w:lang w:val="it-IT" w:eastAsia="x-none"/>
    </w:rPr>
  </w:style>
  <w:style w:type="paragraph" w:styleId="Heading2">
    <w:name w:val="heading 2"/>
    <w:basedOn w:val="Normal"/>
    <w:next w:val="Normal"/>
    <w:link w:val="Heading2Char"/>
    <w:qFormat/>
    <w:rsid w:val="00351B56"/>
    <w:pPr>
      <w:keepNext/>
      <w:spacing w:after="0" w:line="240" w:lineRule="auto"/>
      <w:jc w:val="center"/>
      <w:outlineLvl w:val="1"/>
    </w:pPr>
    <w:rPr>
      <w:rFonts w:ascii="Arial" w:eastAsia="Times New Roman" w:hAnsi="Arial" w:cs="Times New Roman"/>
      <w:b/>
      <w:bCs/>
      <w:snapToGrid w:val="0"/>
      <w:sz w:val="24"/>
      <w:szCs w:val="24"/>
      <w:lang w:val="en-GB" w:eastAsia="x-none"/>
    </w:rPr>
  </w:style>
  <w:style w:type="paragraph" w:styleId="Heading3">
    <w:name w:val="heading 3"/>
    <w:basedOn w:val="Normal"/>
    <w:next w:val="Normal"/>
    <w:link w:val="Heading3Char"/>
    <w:qFormat/>
    <w:rsid w:val="00351B56"/>
    <w:pPr>
      <w:keepNext/>
      <w:spacing w:after="0" w:line="240" w:lineRule="auto"/>
      <w:jc w:val="both"/>
      <w:outlineLvl w:val="2"/>
    </w:pPr>
    <w:rPr>
      <w:rFonts w:ascii="Arial" w:eastAsia="Times New Roman" w:hAnsi="Arial" w:cs="Times New Roman"/>
      <w:b/>
      <w:bCs/>
      <w:sz w:val="24"/>
      <w:szCs w:val="24"/>
      <w:lang w:val="it-IT" w:eastAsia="x-none"/>
    </w:rPr>
  </w:style>
  <w:style w:type="paragraph" w:styleId="Heading5">
    <w:name w:val="heading 5"/>
    <w:basedOn w:val="Normal"/>
    <w:next w:val="Normal"/>
    <w:link w:val="Heading5Char"/>
    <w:qFormat/>
    <w:rsid w:val="00351B56"/>
    <w:pPr>
      <w:spacing w:before="240" w:after="60" w:line="240" w:lineRule="auto"/>
      <w:outlineLvl w:val="4"/>
    </w:pPr>
    <w:rPr>
      <w:rFonts w:ascii="Times New Roman" w:eastAsia="Times New Roman" w:hAnsi="Times New Roman" w:cs="Times New Roman"/>
      <w:b/>
      <w:bCs/>
      <w:i/>
      <w:iCs/>
      <w:sz w:val="26"/>
      <w:szCs w:val="26"/>
      <w:lang w:val="it-IT" w:eastAsia="x-none"/>
    </w:rPr>
  </w:style>
  <w:style w:type="paragraph" w:styleId="Heading7">
    <w:name w:val="heading 7"/>
    <w:basedOn w:val="Normal"/>
    <w:next w:val="Normal"/>
    <w:link w:val="Heading7Char"/>
    <w:qFormat/>
    <w:rsid w:val="00351B56"/>
    <w:pPr>
      <w:spacing w:before="240" w:after="60" w:line="240" w:lineRule="auto"/>
      <w:outlineLvl w:val="6"/>
    </w:pPr>
    <w:rPr>
      <w:rFonts w:ascii="Times New Roman" w:eastAsia="Times New Roman" w:hAnsi="Times New Roman" w:cs="Times New Roman"/>
      <w:sz w:val="24"/>
      <w:szCs w:val="24"/>
      <w:lang w:val="it-IT"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B56"/>
    <w:rPr>
      <w:rFonts w:ascii="Arial" w:eastAsia="Times New Roman" w:hAnsi="Arial" w:cs="Times New Roman"/>
      <w:b/>
      <w:bCs/>
      <w:sz w:val="24"/>
      <w:szCs w:val="24"/>
      <w:lang w:val="it-IT" w:eastAsia="x-none"/>
    </w:rPr>
  </w:style>
  <w:style w:type="character" w:customStyle="1" w:styleId="Heading2Char">
    <w:name w:val="Heading 2 Char"/>
    <w:basedOn w:val="DefaultParagraphFont"/>
    <w:link w:val="Heading2"/>
    <w:rsid w:val="00351B56"/>
    <w:rPr>
      <w:rFonts w:ascii="Arial" w:eastAsia="Times New Roman" w:hAnsi="Arial" w:cs="Times New Roman"/>
      <w:b/>
      <w:bCs/>
      <w:snapToGrid w:val="0"/>
      <w:sz w:val="24"/>
      <w:szCs w:val="24"/>
      <w:lang w:val="en-GB" w:eastAsia="x-none"/>
    </w:rPr>
  </w:style>
  <w:style w:type="character" w:customStyle="1" w:styleId="Heading3Char">
    <w:name w:val="Heading 3 Char"/>
    <w:basedOn w:val="DefaultParagraphFont"/>
    <w:link w:val="Heading3"/>
    <w:rsid w:val="00351B56"/>
    <w:rPr>
      <w:rFonts w:ascii="Arial" w:eastAsia="Times New Roman" w:hAnsi="Arial" w:cs="Times New Roman"/>
      <w:b/>
      <w:bCs/>
      <w:sz w:val="24"/>
      <w:szCs w:val="24"/>
      <w:lang w:val="it-IT" w:eastAsia="x-none"/>
    </w:rPr>
  </w:style>
  <w:style w:type="character" w:customStyle="1" w:styleId="Heading5Char">
    <w:name w:val="Heading 5 Char"/>
    <w:basedOn w:val="DefaultParagraphFont"/>
    <w:link w:val="Heading5"/>
    <w:rsid w:val="00351B56"/>
    <w:rPr>
      <w:rFonts w:ascii="Times New Roman" w:eastAsia="Times New Roman" w:hAnsi="Times New Roman" w:cs="Times New Roman"/>
      <w:b/>
      <w:bCs/>
      <w:i/>
      <w:iCs/>
      <w:sz w:val="26"/>
      <w:szCs w:val="26"/>
      <w:lang w:val="it-IT" w:eastAsia="x-none"/>
    </w:rPr>
  </w:style>
  <w:style w:type="character" w:customStyle="1" w:styleId="Heading7Char">
    <w:name w:val="Heading 7 Char"/>
    <w:basedOn w:val="DefaultParagraphFont"/>
    <w:link w:val="Heading7"/>
    <w:rsid w:val="00351B56"/>
    <w:rPr>
      <w:rFonts w:ascii="Times New Roman" w:eastAsia="Times New Roman" w:hAnsi="Times New Roman" w:cs="Times New Roman"/>
      <w:sz w:val="24"/>
      <w:szCs w:val="24"/>
      <w:lang w:val="it-IT" w:eastAsia="x-none"/>
    </w:rPr>
  </w:style>
  <w:style w:type="paragraph" w:styleId="Footer">
    <w:name w:val="footer"/>
    <w:basedOn w:val="Normal"/>
    <w:link w:val="FooterChar"/>
    <w:uiPriority w:val="99"/>
    <w:rsid w:val="00351B56"/>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51B56"/>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351B56"/>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351B56"/>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rsid w:val="00351B56"/>
    <w:pPr>
      <w:spacing w:after="0" w:line="240" w:lineRule="auto"/>
      <w:jc w:val="both"/>
    </w:pPr>
    <w:rPr>
      <w:rFonts w:ascii="Arial" w:eastAsia="Times New Roman" w:hAnsi="Arial" w:cs="Times New Roman"/>
      <w:sz w:val="24"/>
      <w:szCs w:val="24"/>
      <w:lang w:val="en-GB" w:eastAsia="x-none"/>
    </w:rPr>
  </w:style>
  <w:style w:type="character" w:customStyle="1" w:styleId="BodyText2Char">
    <w:name w:val="Body Text 2 Char"/>
    <w:basedOn w:val="DefaultParagraphFont"/>
    <w:link w:val="BodyText2"/>
    <w:rsid w:val="00351B56"/>
    <w:rPr>
      <w:rFonts w:ascii="Arial" w:eastAsia="Times New Roman" w:hAnsi="Arial" w:cs="Times New Roman"/>
      <w:sz w:val="24"/>
      <w:szCs w:val="24"/>
      <w:lang w:val="en-GB" w:eastAsia="x-none"/>
    </w:rPr>
  </w:style>
  <w:style w:type="paragraph" w:styleId="BodyTextIndent2">
    <w:name w:val="Body Text Indent 2"/>
    <w:basedOn w:val="Normal"/>
    <w:link w:val="BodyTextIndent2Char"/>
    <w:rsid w:val="00351B56"/>
    <w:pPr>
      <w:spacing w:after="0" w:line="240" w:lineRule="auto"/>
      <w:ind w:left="360" w:hanging="360"/>
      <w:jc w:val="both"/>
    </w:pPr>
    <w:rPr>
      <w:rFonts w:ascii="Arial" w:eastAsia="Times New Roman" w:hAnsi="Arial" w:cs="Times New Roman"/>
      <w:sz w:val="24"/>
      <w:szCs w:val="24"/>
      <w:lang w:val="it-IT" w:eastAsia="x-none"/>
    </w:rPr>
  </w:style>
  <w:style w:type="character" w:customStyle="1" w:styleId="BodyTextIndent2Char">
    <w:name w:val="Body Text Indent 2 Char"/>
    <w:basedOn w:val="DefaultParagraphFont"/>
    <w:link w:val="BodyTextIndent2"/>
    <w:rsid w:val="00351B56"/>
    <w:rPr>
      <w:rFonts w:ascii="Arial" w:eastAsia="Times New Roman" w:hAnsi="Arial" w:cs="Times New Roman"/>
      <w:sz w:val="24"/>
      <w:szCs w:val="24"/>
      <w:lang w:val="it-IT" w:eastAsia="x-none"/>
    </w:rPr>
  </w:style>
  <w:style w:type="paragraph" w:styleId="BodyTextIndent3">
    <w:name w:val="Body Text Indent 3"/>
    <w:basedOn w:val="Normal"/>
    <w:link w:val="BodyTextIndent3Char"/>
    <w:rsid w:val="00351B56"/>
    <w:pPr>
      <w:spacing w:after="0" w:line="240" w:lineRule="auto"/>
      <w:ind w:left="360"/>
      <w:jc w:val="both"/>
    </w:pPr>
    <w:rPr>
      <w:rFonts w:ascii="Arial" w:eastAsia="Times New Roman" w:hAnsi="Arial" w:cs="Times New Roman"/>
      <w:sz w:val="24"/>
      <w:szCs w:val="24"/>
      <w:lang w:val="it-IT" w:eastAsia="x-none"/>
    </w:rPr>
  </w:style>
  <w:style w:type="character" w:customStyle="1" w:styleId="BodyTextIndent3Char">
    <w:name w:val="Body Text Indent 3 Char"/>
    <w:basedOn w:val="DefaultParagraphFont"/>
    <w:link w:val="BodyTextIndent3"/>
    <w:rsid w:val="00351B56"/>
    <w:rPr>
      <w:rFonts w:ascii="Arial" w:eastAsia="Times New Roman" w:hAnsi="Arial" w:cs="Times New Roman"/>
      <w:sz w:val="24"/>
      <w:szCs w:val="24"/>
      <w:lang w:val="it-IT" w:eastAsia="x-none"/>
    </w:rPr>
  </w:style>
  <w:style w:type="paragraph" w:styleId="BodyText3">
    <w:name w:val="Body Text 3"/>
    <w:basedOn w:val="Normal"/>
    <w:link w:val="BodyText3Char"/>
    <w:rsid w:val="00351B56"/>
    <w:pPr>
      <w:spacing w:after="0" w:line="240" w:lineRule="auto"/>
      <w:jc w:val="center"/>
    </w:pPr>
    <w:rPr>
      <w:rFonts w:ascii="Arial" w:eastAsia="Times New Roman" w:hAnsi="Arial" w:cs="Times New Roman"/>
      <w:b/>
      <w:bCs/>
      <w:sz w:val="24"/>
      <w:szCs w:val="24"/>
      <w:lang w:val="it-IT" w:eastAsia="x-none"/>
    </w:rPr>
  </w:style>
  <w:style w:type="character" w:customStyle="1" w:styleId="BodyText3Char">
    <w:name w:val="Body Text 3 Char"/>
    <w:basedOn w:val="DefaultParagraphFont"/>
    <w:link w:val="BodyText3"/>
    <w:rsid w:val="00351B56"/>
    <w:rPr>
      <w:rFonts w:ascii="Arial" w:eastAsia="Times New Roman" w:hAnsi="Arial" w:cs="Times New Roman"/>
      <w:b/>
      <w:bCs/>
      <w:sz w:val="24"/>
      <w:szCs w:val="24"/>
      <w:lang w:val="it-IT" w:eastAsia="x-none"/>
    </w:rPr>
  </w:style>
  <w:style w:type="character" w:styleId="PageNumber">
    <w:name w:val="page number"/>
    <w:basedOn w:val="DefaultParagraphFont"/>
    <w:rsid w:val="00351B56"/>
  </w:style>
  <w:style w:type="paragraph" w:styleId="Header">
    <w:name w:val="header"/>
    <w:basedOn w:val="Normal"/>
    <w:link w:val="HeaderChar"/>
    <w:rsid w:val="00351B56"/>
    <w:pPr>
      <w:tabs>
        <w:tab w:val="center" w:pos="4320"/>
        <w:tab w:val="right" w:pos="8640"/>
      </w:tabs>
      <w:spacing w:after="0" w:line="240" w:lineRule="auto"/>
    </w:pPr>
    <w:rPr>
      <w:rFonts w:ascii="Times New Roman" w:eastAsia="Times New Roman" w:hAnsi="Times New Roman" w:cs="Times New Roman"/>
      <w:sz w:val="24"/>
      <w:szCs w:val="24"/>
      <w:lang w:val="it-IT" w:eastAsia="x-none"/>
    </w:rPr>
  </w:style>
  <w:style w:type="character" w:customStyle="1" w:styleId="HeaderChar">
    <w:name w:val="Header Char"/>
    <w:basedOn w:val="DefaultParagraphFont"/>
    <w:link w:val="Header"/>
    <w:rsid w:val="00351B56"/>
    <w:rPr>
      <w:rFonts w:ascii="Times New Roman" w:eastAsia="Times New Roman" w:hAnsi="Times New Roman" w:cs="Times New Roman"/>
      <w:sz w:val="24"/>
      <w:szCs w:val="24"/>
      <w:lang w:val="it-IT" w:eastAsia="x-none"/>
    </w:rPr>
  </w:style>
  <w:style w:type="table" w:styleId="TableGrid">
    <w:name w:val="Table Grid"/>
    <w:basedOn w:val="TableNormal"/>
    <w:rsid w:val="00351B56"/>
    <w:pPr>
      <w:spacing w:after="0" w:line="240" w:lineRule="auto"/>
    </w:pPr>
    <w:rPr>
      <w:rFonts w:ascii="Times New Roman" w:eastAsia="Times New Roman" w:hAnsi="Times New Roman" w:cs="Times New Roman"/>
      <w:sz w:val="20"/>
      <w:szCs w:val="20"/>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51B56"/>
    <w:pPr>
      <w:spacing w:after="120" w:line="240" w:lineRule="auto"/>
    </w:pPr>
    <w:rPr>
      <w:rFonts w:ascii="Times New Roman" w:eastAsia="Times New Roman" w:hAnsi="Times New Roman" w:cs="Times New Roman"/>
      <w:sz w:val="24"/>
      <w:szCs w:val="24"/>
      <w:lang w:val="it-IT" w:eastAsia="x-none"/>
    </w:rPr>
  </w:style>
  <w:style w:type="character" w:customStyle="1" w:styleId="BodyTextChar">
    <w:name w:val="Body Text Char"/>
    <w:basedOn w:val="DefaultParagraphFont"/>
    <w:link w:val="BodyText"/>
    <w:rsid w:val="00351B56"/>
    <w:rPr>
      <w:rFonts w:ascii="Times New Roman" w:eastAsia="Times New Roman" w:hAnsi="Times New Roman" w:cs="Times New Roman"/>
      <w:sz w:val="24"/>
      <w:szCs w:val="24"/>
      <w:lang w:val="it-IT" w:eastAsia="x-none"/>
    </w:rPr>
  </w:style>
  <w:style w:type="paragraph" w:styleId="BodyTextIndent">
    <w:name w:val="Body Text Indent"/>
    <w:basedOn w:val="Normal"/>
    <w:link w:val="BodyTextIndentChar"/>
    <w:rsid w:val="00351B56"/>
    <w:pPr>
      <w:spacing w:after="120" w:line="240" w:lineRule="auto"/>
      <w:ind w:left="283"/>
    </w:pPr>
    <w:rPr>
      <w:rFonts w:ascii="Times New Roman" w:eastAsia="Times New Roman" w:hAnsi="Times New Roman" w:cs="Times New Roman"/>
      <w:sz w:val="24"/>
      <w:szCs w:val="24"/>
      <w:lang w:val="it-IT" w:eastAsia="x-none"/>
    </w:rPr>
  </w:style>
  <w:style w:type="character" w:customStyle="1" w:styleId="BodyTextIndentChar">
    <w:name w:val="Body Text Indent Char"/>
    <w:basedOn w:val="DefaultParagraphFont"/>
    <w:link w:val="BodyTextIndent"/>
    <w:rsid w:val="00351B56"/>
    <w:rPr>
      <w:rFonts w:ascii="Times New Roman" w:eastAsia="Times New Roman" w:hAnsi="Times New Roman" w:cs="Times New Roman"/>
      <w:sz w:val="24"/>
      <w:szCs w:val="24"/>
      <w:lang w:val="it-IT" w:eastAsia="x-none"/>
    </w:rPr>
  </w:style>
  <w:style w:type="paragraph" w:styleId="NormalWeb">
    <w:name w:val="Normal (Web)"/>
    <w:basedOn w:val="Normal"/>
    <w:rsid w:val="00351B56"/>
    <w:pPr>
      <w:spacing w:before="150" w:after="150" w:line="240" w:lineRule="auto"/>
      <w:ind w:left="675" w:right="525"/>
    </w:pPr>
    <w:rPr>
      <w:rFonts w:ascii="Times New Roman" w:eastAsia="Times New Roman" w:hAnsi="Times New Roman" w:cs="Times New Roman"/>
      <w:sz w:val="19"/>
      <w:szCs w:val="19"/>
    </w:rPr>
  </w:style>
  <w:style w:type="character" w:styleId="Strong">
    <w:name w:val="Strong"/>
    <w:qFormat/>
    <w:rsid w:val="00351B56"/>
    <w:rPr>
      <w:b/>
      <w:bCs/>
    </w:rPr>
  </w:style>
  <w:style w:type="paragraph" w:styleId="BalloonText">
    <w:name w:val="Balloon Text"/>
    <w:basedOn w:val="Normal"/>
    <w:link w:val="BalloonTextChar"/>
    <w:semiHidden/>
    <w:rsid w:val="00351B56"/>
    <w:pPr>
      <w:spacing w:after="0" w:line="240" w:lineRule="auto"/>
    </w:pPr>
    <w:rPr>
      <w:rFonts w:ascii="Tahoma" w:eastAsia="Times New Roman" w:hAnsi="Tahoma" w:cs="Times New Roman"/>
      <w:sz w:val="16"/>
      <w:szCs w:val="16"/>
      <w:lang w:val="it-IT" w:eastAsia="x-none"/>
    </w:rPr>
  </w:style>
  <w:style w:type="character" w:customStyle="1" w:styleId="BalloonTextChar">
    <w:name w:val="Balloon Text Char"/>
    <w:basedOn w:val="DefaultParagraphFont"/>
    <w:link w:val="BalloonText"/>
    <w:semiHidden/>
    <w:rsid w:val="00351B56"/>
    <w:rPr>
      <w:rFonts w:ascii="Tahoma" w:eastAsia="Times New Roman" w:hAnsi="Tahoma" w:cs="Times New Roman"/>
      <w:sz w:val="16"/>
      <w:szCs w:val="16"/>
      <w:lang w:val="it-IT" w:eastAsia="x-none"/>
    </w:rPr>
  </w:style>
  <w:style w:type="character" w:styleId="FollowedHyperlink">
    <w:name w:val="FollowedHyperlink"/>
    <w:rsid w:val="00351B56"/>
    <w:rPr>
      <w:color w:val="800080"/>
      <w:u w:val="single"/>
    </w:rPr>
  </w:style>
  <w:style w:type="character" w:styleId="Hyperlink">
    <w:name w:val="Hyperlink"/>
    <w:rsid w:val="00351B56"/>
    <w:rPr>
      <w:rFonts w:ascii="Arial" w:hAnsi="Arial" w:cs="Arial" w:hint="default"/>
      <w:b w:val="0"/>
      <w:bCs w:val="0"/>
      <w:i w:val="0"/>
      <w:iCs w:val="0"/>
      <w:color w:val="0000FF"/>
      <w:sz w:val="20"/>
      <w:szCs w:val="20"/>
      <w:u w:val="single"/>
    </w:rPr>
  </w:style>
  <w:style w:type="paragraph" w:customStyle="1" w:styleId="Default">
    <w:name w:val="Default"/>
    <w:rsid w:val="00351B56"/>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longtext1">
    <w:name w:val="long_text1"/>
    <w:rsid w:val="00351B56"/>
    <w:rPr>
      <w:sz w:val="20"/>
      <w:szCs w:val="20"/>
    </w:rPr>
  </w:style>
  <w:style w:type="paragraph" w:styleId="ListParagraph">
    <w:name w:val="List Paragraph"/>
    <w:basedOn w:val="Normal"/>
    <w:uiPriority w:val="34"/>
    <w:qFormat/>
    <w:rsid w:val="00351B56"/>
    <w:pPr>
      <w:spacing w:after="0" w:line="240" w:lineRule="auto"/>
      <w:ind w:left="720"/>
      <w:contextualSpacing/>
    </w:pPr>
    <w:rPr>
      <w:rFonts w:ascii="Times New Roman" w:eastAsia="Times New Roman" w:hAnsi="Times New Roman" w:cs="Times New Roman"/>
      <w:sz w:val="24"/>
      <w:szCs w:val="24"/>
      <w:lang w:val="it-IT"/>
    </w:rPr>
  </w:style>
  <w:style w:type="paragraph" w:styleId="NoSpacing">
    <w:name w:val="No Spacing"/>
    <w:link w:val="NoSpacingChar"/>
    <w:uiPriority w:val="1"/>
    <w:qFormat/>
    <w:rsid w:val="00351B56"/>
    <w:pPr>
      <w:spacing w:after="0" w:line="240" w:lineRule="auto"/>
    </w:pPr>
    <w:rPr>
      <w:rFonts w:ascii="Times New Roman" w:eastAsia="Times New Roman" w:hAnsi="Times New Roman" w:cs="Times New Roman"/>
      <w:sz w:val="24"/>
      <w:szCs w:val="24"/>
      <w:lang w:val="it-IT" w:eastAsia="sq-AL"/>
    </w:rPr>
  </w:style>
  <w:style w:type="paragraph" w:customStyle="1" w:styleId="CM1">
    <w:name w:val="CM1"/>
    <w:basedOn w:val="Default"/>
    <w:next w:val="Default"/>
    <w:uiPriority w:val="99"/>
    <w:rsid w:val="00351B56"/>
    <w:rPr>
      <w:rFonts w:eastAsia="Calibri" w:cs="Times New Roman"/>
      <w:color w:val="auto"/>
    </w:rPr>
  </w:style>
  <w:style w:type="paragraph" w:customStyle="1" w:styleId="CM3">
    <w:name w:val="CM3"/>
    <w:basedOn w:val="Default"/>
    <w:next w:val="Default"/>
    <w:uiPriority w:val="99"/>
    <w:rsid w:val="00351B56"/>
    <w:rPr>
      <w:rFonts w:eastAsia="Calibri" w:cs="Times New Roman"/>
      <w:color w:val="auto"/>
    </w:rPr>
  </w:style>
  <w:style w:type="paragraph" w:customStyle="1" w:styleId="TableText9pt">
    <w:name w:val="Table Text 9pt"/>
    <w:basedOn w:val="Normal"/>
    <w:link w:val="TableText9ptChar"/>
    <w:rsid w:val="00351B56"/>
    <w:pPr>
      <w:tabs>
        <w:tab w:val="left" w:pos="720"/>
      </w:tabs>
      <w:spacing w:before="40" w:after="40" w:line="240" w:lineRule="auto"/>
      <w:jc w:val="center"/>
    </w:pPr>
    <w:rPr>
      <w:rFonts w:ascii="Times New Roman" w:eastAsia="Times New Roman" w:hAnsi="Times New Roman" w:cs="Times New Roman"/>
      <w:sz w:val="18"/>
      <w:szCs w:val="24"/>
      <w:lang w:val="en-GB" w:eastAsia="x-none"/>
    </w:rPr>
  </w:style>
  <w:style w:type="paragraph" w:customStyle="1" w:styleId="TableHeader9pt">
    <w:name w:val="Table Header 9pt"/>
    <w:basedOn w:val="Normal"/>
    <w:link w:val="TableHeader9ptChar"/>
    <w:rsid w:val="00351B56"/>
    <w:pPr>
      <w:keepNext/>
      <w:tabs>
        <w:tab w:val="left" w:pos="720"/>
      </w:tabs>
      <w:spacing w:before="40" w:after="40" w:line="240" w:lineRule="auto"/>
      <w:jc w:val="center"/>
    </w:pPr>
    <w:rPr>
      <w:rFonts w:ascii="Times New Roman" w:eastAsia="Times New Roman" w:hAnsi="Times New Roman" w:cs="Times New Roman"/>
      <w:b/>
      <w:sz w:val="18"/>
      <w:szCs w:val="24"/>
      <w:lang w:val="en-GB" w:eastAsia="x-none"/>
    </w:rPr>
  </w:style>
  <w:style w:type="character" w:customStyle="1" w:styleId="TableText9ptChar">
    <w:name w:val="Table Text 9pt Char"/>
    <w:link w:val="TableText9pt"/>
    <w:rsid w:val="00351B56"/>
    <w:rPr>
      <w:rFonts w:ascii="Times New Roman" w:eastAsia="Times New Roman" w:hAnsi="Times New Roman" w:cs="Times New Roman"/>
      <w:sz w:val="18"/>
      <w:szCs w:val="24"/>
      <w:lang w:val="en-GB" w:eastAsia="x-none"/>
    </w:rPr>
  </w:style>
  <w:style w:type="character" w:customStyle="1" w:styleId="TableHeader9ptChar">
    <w:name w:val="Table Header 9pt Char"/>
    <w:link w:val="TableHeader9pt"/>
    <w:rsid w:val="00351B56"/>
    <w:rPr>
      <w:rFonts w:ascii="Times New Roman" w:eastAsia="Times New Roman" w:hAnsi="Times New Roman" w:cs="Times New Roman"/>
      <w:b/>
      <w:sz w:val="18"/>
      <w:szCs w:val="24"/>
      <w:lang w:val="en-GB" w:eastAsia="x-none"/>
    </w:rPr>
  </w:style>
  <w:style w:type="paragraph" w:customStyle="1" w:styleId="OECD-BASIS-TEXT">
    <w:name w:val="OECD-BASIS-TEXT"/>
    <w:link w:val="OECD-BASIS-TEXTChar"/>
    <w:rsid w:val="00351B56"/>
    <w:pPr>
      <w:tabs>
        <w:tab w:val="left" w:pos="720"/>
      </w:tabs>
      <w:spacing w:after="0" w:line="280" w:lineRule="exact"/>
      <w:jc w:val="both"/>
    </w:pPr>
    <w:rPr>
      <w:rFonts w:ascii="Times New Roman" w:eastAsia="Times New Roman" w:hAnsi="Times New Roman" w:cs="Times New Roman"/>
      <w:color w:val="000000"/>
      <w:sz w:val="20"/>
      <w:szCs w:val="20"/>
      <w:lang w:val="en-GB"/>
    </w:rPr>
  </w:style>
  <w:style w:type="character" w:customStyle="1" w:styleId="OECD-BASIS-TEXTChar">
    <w:name w:val="OECD-BASIS-TEXT Char"/>
    <w:link w:val="OECD-BASIS-TEXT"/>
    <w:rsid w:val="00351B56"/>
    <w:rPr>
      <w:rFonts w:ascii="Times New Roman" w:eastAsia="Times New Roman" w:hAnsi="Times New Roman" w:cs="Times New Roman"/>
      <w:color w:val="000000"/>
      <w:sz w:val="20"/>
      <w:szCs w:val="20"/>
      <w:lang w:val="en-GB"/>
    </w:rPr>
  </w:style>
  <w:style w:type="paragraph" w:customStyle="1" w:styleId="TableText10pt">
    <w:name w:val="Table Text 10pt"/>
    <w:basedOn w:val="TableText9pt"/>
    <w:rsid w:val="00351B56"/>
    <w:pPr>
      <w:overflowPunct w:val="0"/>
      <w:autoSpaceDE w:val="0"/>
      <w:autoSpaceDN w:val="0"/>
      <w:adjustRightInd w:val="0"/>
      <w:spacing w:before="0" w:after="0"/>
      <w:jc w:val="left"/>
      <w:textAlignment w:val="baseline"/>
    </w:pPr>
    <w:rPr>
      <w:sz w:val="20"/>
      <w:szCs w:val="20"/>
    </w:rPr>
  </w:style>
  <w:style w:type="character" w:customStyle="1" w:styleId="gt-baf-cell">
    <w:name w:val="gt-baf-cell"/>
    <w:basedOn w:val="DefaultParagraphFont"/>
    <w:rsid w:val="00351B56"/>
  </w:style>
  <w:style w:type="character" w:customStyle="1" w:styleId="hps">
    <w:name w:val="hps"/>
    <w:basedOn w:val="DefaultParagraphFont"/>
    <w:rsid w:val="00351B56"/>
  </w:style>
  <w:style w:type="character" w:customStyle="1" w:styleId="NoSpacingChar">
    <w:name w:val="No Spacing Char"/>
    <w:link w:val="NoSpacing"/>
    <w:uiPriority w:val="1"/>
    <w:rsid w:val="00351B56"/>
    <w:rPr>
      <w:rFonts w:ascii="Times New Roman" w:eastAsia="Times New Roman" w:hAnsi="Times New Roman" w:cs="Times New Roman"/>
      <w:sz w:val="24"/>
      <w:szCs w:val="24"/>
      <w:lang w:val="it-IT" w:eastAsia="sq-AL"/>
    </w:rPr>
  </w:style>
  <w:style w:type="character" w:styleId="CommentReference">
    <w:name w:val="annotation reference"/>
    <w:uiPriority w:val="99"/>
    <w:semiHidden/>
    <w:unhideWhenUsed/>
    <w:rsid w:val="00351B56"/>
    <w:rPr>
      <w:sz w:val="16"/>
      <w:szCs w:val="16"/>
    </w:rPr>
  </w:style>
  <w:style w:type="paragraph" w:styleId="CommentText">
    <w:name w:val="annotation text"/>
    <w:basedOn w:val="Normal"/>
    <w:link w:val="CommentTextChar"/>
    <w:uiPriority w:val="99"/>
    <w:semiHidden/>
    <w:unhideWhenUsed/>
    <w:rsid w:val="00351B56"/>
    <w:pPr>
      <w:spacing w:after="0" w:line="240" w:lineRule="auto"/>
    </w:pPr>
    <w:rPr>
      <w:rFonts w:ascii="Times New Roman" w:eastAsia="Times New Roman" w:hAnsi="Times New Roman" w:cs="Times New Roman"/>
      <w:sz w:val="20"/>
      <w:szCs w:val="20"/>
      <w:lang w:val="it-IT"/>
    </w:rPr>
  </w:style>
  <w:style w:type="character" w:customStyle="1" w:styleId="CommentTextChar">
    <w:name w:val="Comment Text Char"/>
    <w:basedOn w:val="DefaultParagraphFont"/>
    <w:link w:val="CommentText"/>
    <w:uiPriority w:val="99"/>
    <w:semiHidden/>
    <w:rsid w:val="00351B56"/>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351B56"/>
    <w:rPr>
      <w:b/>
      <w:bCs/>
    </w:rPr>
  </w:style>
  <w:style w:type="character" w:customStyle="1" w:styleId="CommentSubjectChar">
    <w:name w:val="Comment Subject Char"/>
    <w:basedOn w:val="CommentTextChar"/>
    <w:link w:val="CommentSubject"/>
    <w:uiPriority w:val="99"/>
    <w:semiHidden/>
    <w:rsid w:val="00351B56"/>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FFAA2603AD6C4E1D9EA55D53BE438E3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174</Nr_x002e__x0020_akti>
    <Data_x0020_e_x0020_Krijimit xmlns="0e656187-b300-4fb0-8bf4-3a50f872073c">2020-05-07T15:37:29Z</Data_x0020_e_x0020_Krijimit>
    <URL xmlns="0e656187-b300-4fb0-8bf4-3a50f872073c" xsi:nil="true"/>
    <Institucion_x0020_Pergjegjes xmlns="0e656187-b300-4fb0-8bf4-3a50f872073c">http://qbz.gov.al/resource/authority/legal-institution/46|ministria-e-bujqesise-dhe-zhvillimit-rural</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localadmin</Krijuesi>
    <Date_x0020_protokolli xmlns="0e656187-b300-4fb0-8bf4-3a50f872073c">2020-05-06T22:00:00Z</Date_x0020_protokolli>
    <Titulli xmlns="0e656187-b300-4fb0-8bf4-3a50f872073c">Për miratimin e të dhënave teknike të dosjes së regjistrimit të PMB-ve</Titulli>
    <Modifikuesi xmlns="0e656187-b300-4fb0-8bf4-3a50f872073c">Fjora.Korita</Modifikuesi>
    <Nr_x002e__x0020_prot_x0020_QBZ xmlns="0e656187-b300-4fb0-8bf4-3a50f872073c">731/2</Nr_x002e__x0020_prot_x0020_QBZ>
    <Data_x0020_e_x0020_Modifikimit xmlns="0e656187-b300-4fb0-8bf4-3a50f872073c">2020-05-08T11:49:51Z</Data_x0020_e_x0020_Modifikimit>
    <Dekretuar xmlns="0e656187-b300-4fb0-8bf4-3a50f872073c">false</Dekretuar>
    <Data xmlns="0e656187-b300-4fb0-8bf4-3a50f872073c">2020-05-03T22:00:00Z</Data>
    <Nr_x002e__x0020_protokolli_x0020_i_x0020_aktit xmlns="0e656187-b300-4fb0-8bf4-3a50f872073c">3099</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FFAA2603AD6C4E1D9EA55D53BE438E3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48C2-5DBE-48FA-8DBF-BF361F109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10718A-FD93-458E-9057-EF1DAFCE646D}">
  <ds:schemaRefs>
    <ds:schemaRef ds:uri="http://schemas.microsoft.com/sharepoint/v3/contenttype/forms"/>
  </ds:schemaRefs>
</ds:datastoreItem>
</file>

<file path=customXml/itemProps3.xml><?xml version="1.0" encoding="utf-8"?>
<ds:datastoreItem xmlns:ds="http://schemas.openxmlformats.org/officeDocument/2006/customXml" ds:itemID="{5F1C00E6-A55D-4320-8F79-D3CC40B56369}">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64510055-A9F2-400D-B5B8-F6734128D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49B156E-A249-41D2-9B21-E667E92567F6}">
  <ds:schemaRefs>
    <ds:schemaRef ds:uri="http://schemas.microsoft.com/sharepoint/v3/contenttype/forms"/>
  </ds:schemaRefs>
</ds:datastoreItem>
</file>

<file path=customXml/itemProps6.xml><?xml version="1.0" encoding="utf-8"?>
<ds:datastoreItem xmlns:ds="http://schemas.openxmlformats.org/officeDocument/2006/customXml" ds:itemID="{26269BA5-33AD-4568-91F6-07B50AF5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25827</Words>
  <Characters>147215</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Për miratimin e të dhënave teknike të dosjes së regjistrimit të PMB-ve</vt:lpstr>
    </vt:vector>
  </TitlesOfParts>
  <Company/>
  <LinksUpToDate>false</LinksUpToDate>
  <CharactersWithSpaces>172697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miratimin e të dhënave teknike të dosjes së regjistrimit të PMB-ve</dc:title>
  <dc:creator>Entela Suli</dc:creator>
  <cp:lastModifiedBy>Administrator</cp:lastModifiedBy>
  <cp:revision>2</cp:revision>
  <dcterms:created xsi:type="dcterms:W3CDTF">2023-12-11T09:07:00Z</dcterms:created>
  <dcterms:modified xsi:type="dcterms:W3CDTF">2023-12-11T09:07:00Z</dcterms:modified>
</cp:coreProperties>
</file>