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65D" w:rsidRPr="009475E3" w:rsidRDefault="0021365D" w:rsidP="0021365D">
      <w:pPr>
        <w:shd w:val="clear" w:color="auto" w:fill="FFFFFF"/>
        <w:jc w:val="center"/>
        <w:rPr>
          <w:b/>
        </w:rPr>
      </w:pPr>
      <w:r w:rsidRPr="009475E3">
        <w:rPr>
          <w:b/>
        </w:rPr>
        <w:t>ALBANIA</w:t>
      </w:r>
    </w:p>
    <w:p w:rsidR="007278ED" w:rsidRPr="009475E3" w:rsidRDefault="007278ED" w:rsidP="0021365D">
      <w:pPr>
        <w:shd w:val="clear" w:color="auto" w:fill="FFFFFF"/>
        <w:jc w:val="center"/>
        <w:rPr>
          <w:b/>
          <w:sz w:val="16"/>
          <w:szCs w:val="16"/>
        </w:rPr>
      </w:pPr>
    </w:p>
    <w:p w:rsidR="0021365D" w:rsidRPr="009475E3" w:rsidRDefault="0021365D" w:rsidP="0021365D">
      <w:pPr>
        <w:pStyle w:val="Heading9"/>
        <w:spacing w:before="0"/>
        <w:jc w:val="center"/>
        <w:rPr>
          <w:rFonts w:ascii="Times New Roman" w:hAnsi="Times New Roman"/>
          <w:b/>
          <w:sz w:val="24"/>
          <w:szCs w:val="24"/>
          <w:lang w:val="en-GB"/>
        </w:rPr>
      </w:pPr>
      <w:r w:rsidRPr="009475E3">
        <w:rPr>
          <w:rFonts w:ascii="Times New Roman" w:hAnsi="Times New Roman"/>
          <w:b/>
          <w:sz w:val="24"/>
          <w:szCs w:val="24"/>
          <w:lang w:val="en-GB"/>
        </w:rPr>
        <w:t>Water Resources and Irrigation Project (WRIP)</w:t>
      </w:r>
    </w:p>
    <w:p w:rsidR="0021365D" w:rsidRPr="009475E3" w:rsidRDefault="0021365D" w:rsidP="0021365D">
      <w:pPr>
        <w:shd w:val="clear" w:color="auto" w:fill="FFFFFF"/>
        <w:jc w:val="center"/>
        <w:rPr>
          <w:b/>
          <w:bCs/>
        </w:rPr>
      </w:pPr>
    </w:p>
    <w:p w:rsidR="0021365D" w:rsidRPr="009475E3" w:rsidRDefault="0021365D" w:rsidP="0021365D">
      <w:pPr>
        <w:shd w:val="clear" w:color="auto" w:fill="FFFFFF"/>
        <w:jc w:val="center"/>
        <w:rPr>
          <w:bCs/>
        </w:rPr>
      </w:pPr>
      <w:r w:rsidRPr="009475E3">
        <w:rPr>
          <w:b/>
          <w:bCs/>
        </w:rPr>
        <w:t>Terms of Reference</w:t>
      </w:r>
      <w:r w:rsidR="003B5B9A" w:rsidRPr="009475E3">
        <w:rPr>
          <w:b/>
          <w:bCs/>
        </w:rPr>
        <w:t xml:space="preserve"> </w:t>
      </w:r>
      <w:r w:rsidR="003B5B9A" w:rsidRPr="009475E3">
        <w:rPr>
          <w:bCs/>
        </w:rPr>
        <w:t>(</w:t>
      </w:r>
      <w:r w:rsidR="003B5B9A" w:rsidRPr="009475E3">
        <w:rPr>
          <w:bCs/>
          <w:i/>
        </w:rPr>
        <w:t>Draft</w:t>
      </w:r>
      <w:r w:rsidR="003B5B9A" w:rsidRPr="009475E3">
        <w:rPr>
          <w:bCs/>
        </w:rPr>
        <w:t>)</w:t>
      </w:r>
    </w:p>
    <w:p w:rsidR="00724841" w:rsidRPr="009475E3" w:rsidRDefault="00724841" w:rsidP="00724841">
      <w:pPr>
        <w:numPr>
          <w:ilvl w:val="12"/>
          <w:numId w:val="0"/>
        </w:numPr>
        <w:rPr>
          <w:b/>
        </w:rPr>
      </w:pPr>
    </w:p>
    <w:p w:rsidR="00724841" w:rsidRPr="009475E3" w:rsidRDefault="0021365D" w:rsidP="00724841">
      <w:pPr>
        <w:numPr>
          <w:ilvl w:val="12"/>
          <w:numId w:val="0"/>
        </w:numPr>
        <w:jc w:val="center"/>
        <w:rPr>
          <w:b/>
        </w:rPr>
      </w:pPr>
      <w:r w:rsidRPr="009475E3">
        <w:rPr>
          <w:b/>
        </w:rPr>
        <w:t>Consult</w:t>
      </w:r>
      <w:r w:rsidR="00AB687F" w:rsidRPr="009475E3">
        <w:rPr>
          <w:b/>
        </w:rPr>
        <w:t>ing</w:t>
      </w:r>
      <w:r w:rsidRPr="009475E3">
        <w:rPr>
          <w:b/>
        </w:rPr>
        <w:t xml:space="preserve"> Services (Ref. No. </w:t>
      </w:r>
      <w:r w:rsidR="007A219A">
        <w:rPr>
          <w:b/>
        </w:rPr>
        <w:t>WRIP</w:t>
      </w:r>
      <w:r w:rsidR="00724841" w:rsidRPr="009475E3">
        <w:rPr>
          <w:b/>
        </w:rPr>
        <w:t>/</w:t>
      </w:r>
      <w:r w:rsidR="007A219A">
        <w:rPr>
          <w:b/>
        </w:rPr>
        <w:t>1/</w:t>
      </w:r>
      <w:r w:rsidR="00724841" w:rsidRPr="009475E3">
        <w:rPr>
          <w:b/>
        </w:rPr>
        <w:t>CS/</w:t>
      </w:r>
      <w:r w:rsidR="007A219A">
        <w:rPr>
          <w:b/>
        </w:rPr>
        <w:t>001a</w:t>
      </w:r>
      <w:r w:rsidR="00724841" w:rsidRPr="009475E3">
        <w:rPr>
          <w:b/>
        </w:rPr>
        <w:t>)</w:t>
      </w:r>
    </w:p>
    <w:p w:rsidR="00724841" w:rsidRPr="009475E3" w:rsidRDefault="00724841" w:rsidP="0021365D">
      <w:pPr>
        <w:shd w:val="clear" w:color="auto" w:fill="FFFFFF"/>
        <w:jc w:val="center"/>
        <w:rPr>
          <w:i/>
        </w:rPr>
      </w:pPr>
    </w:p>
    <w:p w:rsidR="0021365D" w:rsidRPr="009475E3" w:rsidRDefault="0021365D" w:rsidP="0021365D">
      <w:pPr>
        <w:shd w:val="clear" w:color="auto" w:fill="FFFFFF"/>
        <w:jc w:val="center"/>
        <w:rPr>
          <w:i/>
        </w:rPr>
      </w:pPr>
      <w:r w:rsidRPr="009475E3">
        <w:rPr>
          <w:i/>
        </w:rPr>
        <w:t>for</w:t>
      </w:r>
    </w:p>
    <w:p w:rsidR="00411CC9" w:rsidRPr="009475E3" w:rsidRDefault="00411CC9" w:rsidP="00411CC9">
      <w:pPr>
        <w:keepNext/>
        <w:numPr>
          <w:ilvl w:val="12"/>
          <w:numId w:val="0"/>
        </w:numPr>
      </w:pPr>
    </w:p>
    <w:p w:rsidR="00591564" w:rsidRPr="009475E3" w:rsidRDefault="00512903" w:rsidP="00724841">
      <w:pPr>
        <w:numPr>
          <w:ilvl w:val="12"/>
          <w:numId w:val="0"/>
        </w:numPr>
        <w:jc w:val="center"/>
        <w:rPr>
          <w:b/>
        </w:rPr>
      </w:pPr>
      <w:r w:rsidRPr="009475E3">
        <w:rPr>
          <w:b/>
        </w:rPr>
        <w:t xml:space="preserve">Supervisory Services for rehabilitation works of </w:t>
      </w:r>
      <w:r w:rsidR="0052507F">
        <w:rPr>
          <w:b/>
        </w:rPr>
        <w:t xml:space="preserve">six irrigation schemes (Tregtan2, Tregtan3, Leminot, Slanica, Muriz Thana Cukas Branch and Muriz Thana Lushnja </w:t>
      </w:r>
      <w:r w:rsidR="00D4773A">
        <w:rPr>
          <w:b/>
        </w:rPr>
        <w:t xml:space="preserve"> Lot 1 </w:t>
      </w:r>
      <w:r w:rsidR="0052507F">
        <w:rPr>
          <w:b/>
        </w:rPr>
        <w:t>Branch)</w:t>
      </w:r>
      <w:r w:rsidRPr="009475E3">
        <w:rPr>
          <w:b/>
        </w:rPr>
        <w:t xml:space="preserve"> </w:t>
      </w:r>
    </w:p>
    <w:p w:rsidR="00512903" w:rsidRPr="009475E3" w:rsidRDefault="00512903" w:rsidP="00411CC9">
      <w:pPr>
        <w:numPr>
          <w:ilvl w:val="12"/>
          <w:numId w:val="0"/>
        </w:numPr>
      </w:pPr>
    </w:p>
    <w:p w:rsidR="00512903" w:rsidRPr="009475E3" w:rsidRDefault="00512903" w:rsidP="00411CC9">
      <w:pPr>
        <w:numPr>
          <w:ilvl w:val="12"/>
          <w:numId w:val="0"/>
        </w:numPr>
      </w:pPr>
    </w:p>
    <w:p w:rsidR="00512903" w:rsidRPr="009475E3" w:rsidRDefault="00512903" w:rsidP="001416F5">
      <w:pPr>
        <w:numPr>
          <w:ilvl w:val="0"/>
          <w:numId w:val="14"/>
        </w:numPr>
        <w:ind w:left="426" w:hanging="426"/>
        <w:rPr>
          <w:b/>
        </w:rPr>
      </w:pPr>
      <w:r w:rsidRPr="009475E3">
        <w:rPr>
          <w:b/>
        </w:rPr>
        <w:t>BACKGROUND AND PROJECT OVERVIEW</w:t>
      </w:r>
    </w:p>
    <w:p w:rsidR="00411CC9" w:rsidRPr="009475E3" w:rsidRDefault="00411CC9" w:rsidP="00411CC9">
      <w:pPr>
        <w:spacing w:after="120"/>
        <w:jc w:val="both"/>
        <w:rPr>
          <w:b/>
          <w:bCs/>
        </w:rPr>
      </w:pPr>
    </w:p>
    <w:p w:rsidR="00CB6AC8" w:rsidRPr="004A78A1" w:rsidRDefault="00CB6AC8" w:rsidP="00CB6AC8">
      <w:pPr>
        <w:spacing w:after="120"/>
        <w:jc w:val="both"/>
        <w:rPr>
          <w:b/>
          <w:bCs/>
        </w:rPr>
      </w:pPr>
      <w:r w:rsidRPr="004A78A1">
        <w:rPr>
          <w:b/>
          <w:bCs/>
        </w:rPr>
        <w:t>B</w:t>
      </w:r>
      <w:r>
        <w:rPr>
          <w:b/>
          <w:bCs/>
        </w:rPr>
        <w:t>ACKGROUND</w:t>
      </w:r>
    </w:p>
    <w:p w:rsidR="00CB6AC8" w:rsidRPr="00940550" w:rsidRDefault="00CB6AC8" w:rsidP="00CB6AC8">
      <w:pPr>
        <w:spacing w:before="120"/>
        <w:jc w:val="both"/>
        <w:rPr>
          <w:rFonts w:eastAsia="MS Mincho"/>
          <w:color w:val="000000"/>
        </w:rPr>
      </w:pPr>
      <w:r w:rsidRPr="00940550">
        <w:rPr>
          <w:rFonts w:eastAsia="MS Mincho"/>
          <w:color w:val="000000"/>
        </w:rPr>
        <w:t>Although Albania is favo</w:t>
      </w:r>
      <w:r>
        <w:rPr>
          <w:rFonts w:eastAsia="MS Mincho"/>
          <w:color w:val="000000"/>
        </w:rPr>
        <w:t>r</w:t>
      </w:r>
      <w:r w:rsidRPr="00940550">
        <w:rPr>
          <w:rFonts w:eastAsia="MS Mincho"/>
          <w:color w:val="000000"/>
        </w:rPr>
        <w:t>ed by water resources and an annual average rainfall of 1,485 mm, the fact that about 20 percent of the total of rainfalls during the summer</w:t>
      </w:r>
      <w:r w:rsidR="00305242">
        <w:rPr>
          <w:rFonts w:eastAsia="MS Mincho"/>
          <w:color w:val="000000"/>
        </w:rPr>
        <w:t xml:space="preserve"> </w:t>
      </w:r>
      <w:r w:rsidRPr="00940550">
        <w:rPr>
          <w:rFonts w:eastAsia="MS Mincho"/>
          <w:color w:val="000000"/>
        </w:rPr>
        <w:t xml:space="preserve">period makes irrigation indispensable. An estimated 360,000 hectares have been equipped for irrigation, 280,000 hectares for drainage and 130,000 hectares for marine flood protection, but in 2009 only </w:t>
      </w:r>
      <w:r>
        <w:t>80,000 ha was irrigated (22 percent</w:t>
      </w:r>
      <w:r w:rsidRPr="00FB6B96">
        <w:t xml:space="preserve"> of the equipped area).</w:t>
      </w:r>
      <w:r w:rsidRPr="00940550">
        <w:rPr>
          <w:rFonts w:eastAsia="MS Mincho"/>
          <w:color w:val="000000"/>
        </w:rPr>
        <w:t xml:space="preserve"> About 626 agricultural reservoirs provide 0.56 billion m</w:t>
      </w:r>
      <w:r w:rsidRPr="00940550">
        <w:rPr>
          <w:rFonts w:eastAsia="MS Mincho"/>
          <w:color w:val="000000"/>
          <w:vertAlign w:val="superscript"/>
        </w:rPr>
        <w:t>3</w:t>
      </w:r>
      <w:r w:rsidRPr="00940550">
        <w:rPr>
          <w:rFonts w:eastAsia="MS Mincho"/>
          <w:color w:val="000000"/>
        </w:rPr>
        <w:t xml:space="preserve"> of water for irrigation purposes mainly during the hot and dry summer season. Irrigation is the country’s largest consumptive water user</w:t>
      </w:r>
      <w:r>
        <w:rPr>
          <w:rFonts w:eastAsia="MS Mincho"/>
          <w:color w:val="000000"/>
        </w:rPr>
        <w:t xml:space="preserve">– and </w:t>
      </w:r>
      <w:r w:rsidRPr="00D47ECD">
        <w:rPr>
          <w:rFonts w:eastAsia="MS Mincho"/>
          <w:color w:val="000000"/>
        </w:rPr>
        <w:t>by far</w:t>
      </w:r>
      <w:r>
        <w:rPr>
          <w:rFonts w:eastAsia="MS Mincho"/>
          <w:color w:val="000000"/>
        </w:rPr>
        <w:t xml:space="preserve"> the </w:t>
      </w:r>
      <w:r w:rsidRPr="00EF1905">
        <w:rPr>
          <w:rFonts w:eastAsia="MS Mincho"/>
          <w:color w:val="000000"/>
        </w:rPr>
        <w:t>least efficient</w:t>
      </w:r>
      <w:r w:rsidRPr="00940550">
        <w:rPr>
          <w:rFonts w:eastAsia="MS Mincho"/>
          <w:color w:val="000000"/>
        </w:rPr>
        <w:t>.</w:t>
      </w:r>
    </w:p>
    <w:p w:rsidR="00CB6AC8" w:rsidRPr="00F70272" w:rsidRDefault="00CB6AC8" w:rsidP="00CB6AC8">
      <w:pPr>
        <w:spacing w:before="120"/>
        <w:jc w:val="both"/>
      </w:pPr>
      <w:r>
        <w:rPr>
          <w:rFonts w:eastAsia="MS Mincho"/>
          <w:color w:val="000000"/>
        </w:rPr>
        <w:t xml:space="preserve">The sector, which is regulated by the Ministry of Agriculture, Rural Development and Water Administration (MARDWA), </w:t>
      </w:r>
      <w:r w:rsidRPr="00F8399D">
        <w:rPr>
          <w:rFonts w:eastAsia="MS Mincho"/>
          <w:color w:val="000000"/>
        </w:rPr>
        <w:t>also consume</w:t>
      </w:r>
      <w:r>
        <w:rPr>
          <w:rFonts w:eastAsia="MS Mincho"/>
          <w:color w:val="000000"/>
        </w:rPr>
        <w:t>s</w:t>
      </w:r>
      <w:r w:rsidRPr="00F8399D">
        <w:rPr>
          <w:rFonts w:eastAsia="MS Mincho"/>
          <w:color w:val="000000"/>
        </w:rPr>
        <w:t xml:space="preserve"> a considerable share of </w:t>
      </w:r>
      <w:r>
        <w:rPr>
          <w:rFonts w:eastAsia="MS Mincho"/>
          <w:color w:val="000000"/>
        </w:rPr>
        <w:t xml:space="preserve">public resources </w:t>
      </w:r>
      <w:r w:rsidRPr="00F8399D">
        <w:rPr>
          <w:rFonts w:eastAsia="MS Mincho"/>
          <w:color w:val="000000"/>
        </w:rPr>
        <w:t>which is required to operate</w:t>
      </w:r>
      <w:r>
        <w:rPr>
          <w:rFonts w:eastAsia="MS Mincho"/>
          <w:color w:val="000000"/>
        </w:rPr>
        <w:t xml:space="preserve">, </w:t>
      </w:r>
      <w:r w:rsidRPr="00F8399D">
        <w:rPr>
          <w:rFonts w:eastAsia="MS Mincho"/>
          <w:color w:val="000000"/>
        </w:rPr>
        <w:t xml:space="preserve">maintain, </w:t>
      </w:r>
      <w:r>
        <w:rPr>
          <w:rFonts w:eastAsia="MS Mincho"/>
          <w:color w:val="000000"/>
        </w:rPr>
        <w:t xml:space="preserve">and </w:t>
      </w:r>
      <w:r w:rsidRPr="00F8399D">
        <w:rPr>
          <w:rFonts w:eastAsia="MS Mincho"/>
          <w:color w:val="000000"/>
        </w:rPr>
        <w:t xml:space="preserve">upgrade the </w:t>
      </w:r>
      <w:r>
        <w:rPr>
          <w:rFonts w:eastAsia="MS Mincho"/>
          <w:color w:val="000000"/>
        </w:rPr>
        <w:t xml:space="preserve">irrigation and drainage (I&amp;D) </w:t>
      </w:r>
      <w:r w:rsidRPr="00F8399D">
        <w:rPr>
          <w:rFonts w:eastAsia="MS Mincho"/>
          <w:color w:val="000000"/>
        </w:rPr>
        <w:t>infrastructure and secure the safety o</w:t>
      </w:r>
      <w:r>
        <w:rPr>
          <w:rFonts w:eastAsia="MS Mincho"/>
          <w:color w:val="000000"/>
        </w:rPr>
        <w:t>f the irrigation dams and flood</w:t>
      </w:r>
      <w:r w:rsidRPr="00F8399D">
        <w:rPr>
          <w:rFonts w:eastAsia="MS Mincho"/>
          <w:color w:val="000000"/>
        </w:rPr>
        <w:t xml:space="preserve"> protection systems. Since 2000, aggregate expenditure in </w:t>
      </w:r>
      <w:r>
        <w:rPr>
          <w:rFonts w:eastAsia="MS Mincho"/>
          <w:color w:val="000000"/>
        </w:rPr>
        <w:t xml:space="preserve">irrigation and drainage sector (I&amp;D) </w:t>
      </w:r>
      <w:r w:rsidRPr="00F8399D">
        <w:rPr>
          <w:rFonts w:eastAsia="MS Mincho"/>
          <w:color w:val="000000"/>
        </w:rPr>
        <w:t xml:space="preserve">exceeds </w:t>
      </w:r>
      <w:r>
        <w:rPr>
          <w:rFonts w:eastAsia="MS Mincho"/>
          <w:color w:val="000000"/>
        </w:rPr>
        <w:t>US$</w:t>
      </w:r>
      <w:r w:rsidRPr="00F8399D">
        <w:rPr>
          <w:rFonts w:eastAsia="MS Mincho"/>
          <w:color w:val="000000"/>
        </w:rPr>
        <w:t xml:space="preserve">240 million. </w:t>
      </w:r>
    </w:p>
    <w:p w:rsidR="00CB6AC8" w:rsidRDefault="00CB6AC8" w:rsidP="003A71D2">
      <w:pPr>
        <w:spacing w:before="120"/>
        <w:jc w:val="both"/>
        <w:rPr>
          <w:rFonts w:eastAsia="MS Mincho"/>
          <w:color w:val="000000"/>
        </w:rPr>
      </w:pPr>
      <w:r w:rsidRPr="00AF176B">
        <w:rPr>
          <w:rFonts w:eastAsia="MS Mincho"/>
          <w:color w:val="000000"/>
        </w:rPr>
        <w:t xml:space="preserve">The </w:t>
      </w:r>
      <w:r>
        <w:rPr>
          <w:rFonts w:eastAsia="MS Mincho"/>
          <w:color w:val="000000"/>
        </w:rPr>
        <w:t>World Bank w</w:t>
      </w:r>
      <w:r w:rsidRPr="00AF176B">
        <w:rPr>
          <w:rFonts w:eastAsia="MS Mincho"/>
          <w:color w:val="000000"/>
        </w:rPr>
        <w:t xml:space="preserve">as the main partner of the GOA in </w:t>
      </w:r>
      <w:r>
        <w:rPr>
          <w:rFonts w:eastAsia="MS Mincho"/>
          <w:color w:val="000000"/>
        </w:rPr>
        <w:t>supporting</w:t>
      </w:r>
      <w:r w:rsidR="00305242">
        <w:rPr>
          <w:rFonts w:eastAsia="MS Mincho"/>
          <w:color w:val="000000"/>
        </w:rPr>
        <w:t xml:space="preserve"> </w:t>
      </w:r>
      <w:r w:rsidRPr="00AF176B">
        <w:rPr>
          <w:rFonts w:eastAsia="MS Mincho"/>
          <w:color w:val="000000"/>
        </w:rPr>
        <w:t>the I&amp;D s</w:t>
      </w:r>
      <w:r>
        <w:rPr>
          <w:rFonts w:eastAsia="MS Mincho"/>
          <w:color w:val="000000"/>
        </w:rPr>
        <w:t>ector and</w:t>
      </w:r>
      <w:r w:rsidRPr="00AF176B">
        <w:rPr>
          <w:rFonts w:eastAsia="MS Mincho"/>
          <w:color w:val="000000"/>
        </w:rPr>
        <w:t xml:space="preserve"> institutions, with three consecutive projects between 1994-2009, amounting to </w:t>
      </w:r>
      <w:r>
        <w:rPr>
          <w:rFonts w:eastAsia="MS Mincho"/>
          <w:color w:val="000000"/>
        </w:rPr>
        <w:t>US$127.4 million. However, the current situation is far from being satisfactory.  The Water Resources and Irrigation Project (WRIP or Project) approved by the Bank on November 27, 2012, has the following objectives:</w:t>
      </w:r>
      <w:r w:rsidRPr="00EC0FF7">
        <w:t xml:space="preserve">(i) to strengthen the Government's capacity to manage water resources both the national level and in the Drin-Buna and Semani river basins and (ii) to </w:t>
      </w:r>
      <w:r>
        <w:t xml:space="preserve">sustainably </w:t>
      </w:r>
      <w:r w:rsidRPr="00EC0FF7">
        <w:t>improve the performance of irrigation systems and irrigation institutions in the project area</w:t>
      </w:r>
      <w:r>
        <w:t>.</w:t>
      </w:r>
    </w:p>
    <w:p w:rsidR="00CB6AC8" w:rsidRDefault="00CB6AC8" w:rsidP="00CB6AC8">
      <w:pPr>
        <w:spacing w:before="120"/>
        <w:jc w:val="both"/>
      </w:pPr>
      <w:r>
        <w:t xml:space="preserve">These Terms of Reference (TORs) relate to the second objective of the Project. </w:t>
      </w:r>
      <w:r>
        <w:rPr>
          <w:rFonts w:eastAsia="MS Mincho"/>
          <w:color w:val="000000"/>
        </w:rPr>
        <w:t xml:space="preserve">The </w:t>
      </w:r>
      <w:r w:rsidRPr="00AF176B">
        <w:rPr>
          <w:rFonts w:eastAsia="MS Mincho"/>
          <w:color w:val="000000"/>
        </w:rPr>
        <w:t xml:space="preserve">I&amp;D </w:t>
      </w:r>
      <w:r>
        <w:rPr>
          <w:rFonts w:eastAsia="MS Mincho"/>
          <w:color w:val="000000"/>
        </w:rPr>
        <w:t xml:space="preserve">sector </w:t>
      </w:r>
      <w:r w:rsidRPr="00AF176B">
        <w:rPr>
          <w:rFonts w:eastAsia="MS Mincho"/>
          <w:color w:val="000000"/>
        </w:rPr>
        <w:t xml:space="preserve">is of vital importance to agricultural growth, which is key to rural poverty reduction. However, much of the I&amp;D infrastructure in </w:t>
      </w:r>
      <w:smartTag w:uri="urn:schemas-microsoft-com:office:smarttags" w:element="place">
        <w:r w:rsidRPr="00AF176B">
          <w:rPr>
            <w:rFonts w:eastAsia="MS Mincho"/>
            <w:color w:val="000000"/>
          </w:rPr>
          <w:t>Albania</w:t>
        </w:r>
      </w:smartTag>
      <w:r w:rsidRPr="00AF176B">
        <w:rPr>
          <w:rFonts w:eastAsia="MS Mincho"/>
          <w:color w:val="000000"/>
        </w:rPr>
        <w:t xml:space="preserve"> is degraded due to years of neglect.</w:t>
      </w:r>
      <w:r w:rsidR="003A71D2">
        <w:rPr>
          <w:rFonts w:eastAsia="MS Mincho"/>
          <w:color w:val="000000"/>
        </w:rPr>
        <w:t xml:space="preserve"> </w:t>
      </w:r>
      <w:r>
        <w:t xml:space="preserve">The </w:t>
      </w:r>
      <w:r w:rsidRPr="00512ACC">
        <w:t>main weaknesses in I&amp;D sector</w:t>
      </w:r>
      <w:r>
        <w:t xml:space="preserve"> governance include: (i) poor I&amp;D service delivery; (ii) poor condition of I&amp;D infrastructure, with many </w:t>
      </w:r>
      <w:r w:rsidRPr="00EF1905">
        <w:rPr>
          <w:rFonts w:eastAsia="MS Mincho"/>
          <w:color w:val="000000"/>
        </w:rPr>
        <w:t>canals</w:t>
      </w:r>
      <w:r>
        <w:t xml:space="preserve"> and pumping stations no longer operational and many dams exhibiting safety concerns</w:t>
      </w:r>
      <w:r w:rsidRPr="00512ACC">
        <w:t xml:space="preserve">; </w:t>
      </w:r>
      <w:r>
        <w:t xml:space="preserve">and (iii) weak capacities of Water Users Organizations (WUOs) and/or Water Users Associations (WUAs) with poor or no Operation and Maintenance (O&amp;M) cost recovery. </w:t>
      </w:r>
      <w:r w:rsidRPr="009B2F8C">
        <w:t>Much of the I&amp;D sector operate</w:t>
      </w:r>
      <w:r>
        <w:t>s</w:t>
      </w:r>
      <w:r w:rsidRPr="009B2F8C">
        <w:t xml:space="preserve"> in a vicious cycle of poor cost recovery, low quality of I&amp;D service delivery and deferred maintenance.</w:t>
      </w:r>
      <w:r>
        <w:t xml:space="preserve"> Considering all these difficulties, </w:t>
      </w:r>
      <w:r w:rsidRPr="004A78A1">
        <w:t xml:space="preserve">Project provides for </w:t>
      </w:r>
      <w:r>
        <w:t>rehabilitation and/or modernization</w:t>
      </w:r>
      <w:r w:rsidRPr="004A78A1">
        <w:t xml:space="preserve"> of</w:t>
      </w:r>
      <w:r>
        <w:t xml:space="preserve"> irrigation infrastructure in Semani and Drin-Buna regions in close consultation with farmers to make a choice. Farmers and irrigation institutions, including Drainage Boards (DBs), WUOs/</w:t>
      </w:r>
      <w:r w:rsidRPr="004A78A1">
        <w:t>WUAs</w:t>
      </w:r>
      <w:r>
        <w:t xml:space="preserve">, Local Governments (LGs) in project areas as well as identified private operators in </w:t>
      </w:r>
      <w:r>
        <w:lastRenderedPageBreak/>
        <w:t xml:space="preserve">pilot project areas, where public-private partnership (PPP) approachwill be tested, will have to be involved in the consultation process. </w:t>
      </w:r>
    </w:p>
    <w:p w:rsidR="00CB6AC8" w:rsidRDefault="00CB6AC8" w:rsidP="00CB6AC8">
      <w:pPr>
        <w:spacing w:before="120"/>
        <w:jc w:val="both"/>
      </w:pPr>
      <w:r>
        <w:t>During project preparation, F</w:t>
      </w:r>
      <w:r w:rsidRPr="005C4756">
        <w:t xml:space="preserve">easibility </w:t>
      </w:r>
      <w:r>
        <w:t xml:space="preserve">Studies (FSs) </w:t>
      </w:r>
      <w:r w:rsidRPr="005C4756">
        <w:t xml:space="preserve">have been conducted for </w:t>
      </w:r>
      <w:r w:rsidRPr="001952F7">
        <w:t>14 dams (13 reservoirs).</w:t>
      </w:r>
      <w:r>
        <w:t>Pre-feasibility studies have been conducted for the 13 irrigation systems associated with these dams (including one Public-Private Partnership (PPP) pilot site), and for two additional PPP pilots. D</w:t>
      </w:r>
      <w:r w:rsidRPr="004950A6">
        <w:t>etailed design</w:t>
      </w:r>
      <w:r>
        <w:t xml:space="preserve"> studies for the </w:t>
      </w:r>
      <w:r w:rsidR="00305242">
        <w:t>11</w:t>
      </w:r>
      <w:r>
        <w:t xml:space="preserve">dams </w:t>
      </w:r>
      <w:r w:rsidR="00305242">
        <w:t xml:space="preserve">and respective associated irrigation schemes </w:t>
      </w:r>
      <w:r>
        <w:t xml:space="preserve">have been completed and </w:t>
      </w:r>
      <w:r w:rsidR="00305242">
        <w:t xml:space="preserve">some </w:t>
      </w:r>
      <w:r>
        <w:t>i</w:t>
      </w:r>
      <w:r w:rsidRPr="005C4756">
        <w:t xml:space="preserve">nvestments </w:t>
      </w:r>
      <w:r w:rsidR="00305242">
        <w:t>were implemented with the</w:t>
      </w:r>
      <w:r w:rsidRPr="005C4756">
        <w:t xml:space="preserve"> focus on </w:t>
      </w:r>
      <w:r>
        <w:t>dam</w:t>
      </w:r>
      <w:r w:rsidR="00305242">
        <w:t xml:space="preserve"> and irrigation scheme </w:t>
      </w:r>
      <w:r>
        <w:t>rehabilitation</w:t>
      </w:r>
      <w:r w:rsidRPr="008E4CA6">
        <w:t>.</w:t>
      </w:r>
    </w:p>
    <w:p w:rsidR="00CB6AC8" w:rsidRDefault="00CB6AC8" w:rsidP="00CB6AC8">
      <w:pPr>
        <w:spacing w:before="120"/>
        <w:jc w:val="both"/>
      </w:pPr>
    </w:p>
    <w:p w:rsidR="000F54C0" w:rsidRPr="009475E3" w:rsidRDefault="00E666DF" w:rsidP="000F54C0">
      <w:pPr>
        <w:jc w:val="both"/>
        <w:rPr>
          <w:b/>
        </w:rPr>
      </w:pPr>
      <w:r w:rsidRPr="009475E3">
        <w:rPr>
          <w:b/>
        </w:rPr>
        <w:t>Description of the existing situation</w:t>
      </w:r>
    </w:p>
    <w:p w:rsidR="00F43233" w:rsidRPr="009475E3" w:rsidRDefault="000F54C0" w:rsidP="000F54C0">
      <w:pPr>
        <w:jc w:val="both"/>
      </w:pPr>
      <w:r w:rsidRPr="009475E3">
        <w:rPr>
          <w:rFonts w:eastAsia="MS Mincho"/>
        </w:rPr>
        <w:t>Much of the</w:t>
      </w:r>
      <w:r w:rsidR="00984336" w:rsidRPr="009475E3">
        <w:rPr>
          <w:rFonts w:eastAsia="MS Mincho"/>
        </w:rPr>
        <w:t xml:space="preserve"> </w:t>
      </w:r>
      <w:r w:rsidRPr="009475E3">
        <w:rPr>
          <w:rFonts w:eastAsia="MS Mincho"/>
        </w:rPr>
        <w:t xml:space="preserve">I&amp;D infrastructure in Albania is degraded due to years of neglect. </w:t>
      </w:r>
      <w:r w:rsidRPr="009475E3">
        <w:t xml:space="preserve">The main weaknesses in I&amp;D sector governance include: (i) poor I&amp;D service delivery; (ii) poor condition of I&amp;D infrastructure, with many </w:t>
      </w:r>
      <w:r w:rsidRPr="009475E3">
        <w:rPr>
          <w:rFonts w:eastAsia="MS Mincho"/>
        </w:rPr>
        <w:t>canals</w:t>
      </w:r>
      <w:r w:rsidRPr="009475E3">
        <w:t xml:space="preserve"> and pumping stations no longer operational and many dams exhibiting safety concerns; and (iii) weak capacities of Water Users Organizations (WUOs) and/or Water Users Associations (WUAs) with poor or no Operation and Maintenance (O&amp;M) cost recovery. Much of the I&amp;D sector operates in a vicious cycle of poor cost recovery, low quality of I&amp;D service delivery and deferred maintenance. </w:t>
      </w:r>
    </w:p>
    <w:p w:rsidR="00F43233" w:rsidRPr="009475E3" w:rsidRDefault="00F43233" w:rsidP="000F54C0">
      <w:pPr>
        <w:jc w:val="both"/>
      </w:pPr>
    </w:p>
    <w:p w:rsidR="000F54C0" w:rsidRPr="009475E3" w:rsidRDefault="000F54C0" w:rsidP="000F54C0">
      <w:pPr>
        <w:jc w:val="both"/>
      </w:pPr>
      <w:r w:rsidRPr="009475E3">
        <w:t xml:space="preserve">Considering all these difficulties, </w:t>
      </w:r>
      <w:r w:rsidR="00ED1E6B" w:rsidRPr="009475E3">
        <w:t xml:space="preserve">under the Component 1 of the Project, Subcomponent (a), </w:t>
      </w:r>
      <w:r w:rsidR="00ED1E6B" w:rsidRPr="009475E3">
        <w:rPr>
          <w:iCs/>
          <w:lang w:val="en-GB" w:eastAsia="en-GB"/>
        </w:rPr>
        <w:t xml:space="preserve">which will </w:t>
      </w:r>
      <w:r w:rsidR="00ED1E6B" w:rsidRPr="009475E3">
        <w:rPr>
          <w:iCs/>
        </w:rPr>
        <w:t>support investments for “</w:t>
      </w:r>
      <w:r w:rsidR="00ED1E6B" w:rsidRPr="009475E3">
        <w:t xml:space="preserve">Dam and Irrigation &amp; Drainage Systems Rehabilitation”, with funds provided by IBRD (International Bank for Reconstruction and Development) Loan and Government of Albania, </w:t>
      </w:r>
      <w:r w:rsidR="00793C67" w:rsidRPr="009475E3">
        <w:t xml:space="preserve">the </w:t>
      </w:r>
      <w:r w:rsidRPr="009475E3">
        <w:t>Project</w:t>
      </w:r>
      <w:r w:rsidR="00EA38AB" w:rsidRPr="009475E3">
        <w:t>/WRIP</w:t>
      </w:r>
      <w:r w:rsidRPr="009475E3">
        <w:t xml:space="preserve"> provides for rehabilitation and/or modernization of irrigation infrastructure in Drin-Buna </w:t>
      </w:r>
      <w:r w:rsidR="00AA7B52" w:rsidRPr="009475E3">
        <w:t xml:space="preserve">and Semani </w:t>
      </w:r>
      <w:r w:rsidRPr="009475E3">
        <w:t xml:space="preserve">regions in close consultation with farmers to make a choice. Farmers and irrigation institutions, including Drainage Boards (DBs), WUOs/WUAs, Local Governments (LGs) in project areas as well as identified private operators in pilot project areas, where public-private partnership (PPP) approach will be tested, will have to be involved in the consultation process. </w:t>
      </w:r>
      <w:r w:rsidR="00AA7B52" w:rsidRPr="009475E3">
        <w:t xml:space="preserve"> </w:t>
      </w:r>
    </w:p>
    <w:p w:rsidR="009B420E" w:rsidRPr="009475E3" w:rsidRDefault="009B420E" w:rsidP="000F54C0">
      <w:pPr>
        <w:jc w:val="both"/>
      </w:pPr>
    </w:p>
    <w:p w:rsidR="00074F5B" w:rsidRPr="009475E3" w:rsidRDefault="003A71D2" w:rsidP="000F54C0">
      <w:pPr>
        <w:jc w:val="both"/>
        <w:rPr>
          <w:rStyle w:val="shorttext"/>
        </w:rPr>
      </w:pPr>
      <w:r>
        <w:rPr>
          <w:rStyle w:val="shorttext"/>
        </w:rPr>
        <w:t>T</w:t>
      </w:r>
      <w:r w:rsidR="006E1273" w:rsidRPr="009475E3">
        <w:rPr>
          <w:rStyle w:val="shorttext"/>
        </w:rPr>
        <w:t xml:space="preserve">he WRIP </w:t>
      </w:r>
      <w:r w:rsidR="00305242">
        <w:rPr>
          <w:rStyle w:val="shorttext"/>
        </w:rPr>
        <w:t xml:space="preserve">through the Additional Funding </w:t>
      </w:r>
      <w:r w:rsidR="006E1273" w:rsidRPr="009475E3">
        <w:rPr>
          <w:rStyle w:val="shorttext"/>
        </w:rPr>
        <w:t xml:space="preserve">will, also, support </w:t>
      </w:r>
      <w:r w:rsidR="007328EB" w:rsidRPr="009475E3">
        <w:rPr>
          <w:rStyle w:val="shorttext"/>
        </w:rPr>
        <w:t xml:space="preserve">the </w:t>
      </w:r>
      <w:r w:rsidR="007328EB" w:rsidRPr="009475E3">
        <w:t xml:space="preserve">Civil Works for </w:t>
      </w:r>
      <w:r w:rsidR="0009177F" w:rsidRPr="009475E3">
        <w:t xml:space="preserve">the </w:t>
      </w:r>
      <w:r w:rsidR="007328EB" w:rsidRPr="009475E3">
        <w:t>“</w:t>
      </w:r>
      <w:r w:rsidR="006E1273" w:rsidRPr="009475E3">
        <w:rPr>
          <w:rStyle w:val="shorttext"/>
          <w:i/>
        </w:rPr>
        <w:t xml:space="preserve">Rehabilitation of </w:t>
      </w:r>
      <w:r>
        <w:rPr>
          <w:rStyle w:val="shorttext"/>
          <w:i/>
        </w:rPr>
        <w:t xml:space="preserve">six </w:t>
      </w:r>
      <w:r w:rsidR="006E1273" w:rsidRPr="009475E3">
        <w:rPr>
          <w:rStyle w:val="shorttext"/>
          <w:i/>
        </w:rPr>
        <w:t>Irrigation scheme</w:t>
      </w:r>
      <w:r>
        <w:rPr>
          <w:rStyle w:val="shorttext"/>
          <w:i/>
        </w:rPr>
        <w:t>s</w:t>
      </w:r>
      <w:r w:rsidR="007328EB" w:rsidRPr="009475E3">
        <w:rPr>
          <w:rStyle w:val="shorttext"/>
        </w:rPr>
        <w:t>”.</w:t>
      </w:r>
    </w:p>
    <w:p w:rsidR="00486A64" w:rsidRPr="009475E3" w:rsidRDefault="00486A64" w:rsidP="000F54C0">
      <w:pPr>
        <w:jc w:val="both"/>
        <w:rPr>
          <w:rStyle w:val="shorttext"/>
          <w:sz w:val="16"/>
          <w:szCs w:val="16"/>
        </w:rPr>
      </w:pPr>
    </w:p>
    <w:tbl>
      <w:tblPr>
        <w:tblpPr w:leftFromText="180" w:rightFromText="180" w:vertAnchor="text" w:horzAnchor="margin" w:tblpX="108" w:tblpY="17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8"/>
        <w:gridCol w:w="2521"/>
        <w:gridCol w:w="2609"/>
      </w:tblGrid>
      <w:tr w:rsidR="00C66DE1" w:rsidRPr="009475E3" w:rsidTr="001F452E">
        <w:trPr>
          <w:tblHeader/>
        </w:trPr>
        <w:tc>
          <w:tcPr>
            <w:tcW w:w="2341" w:type="pct"/>
            <w:shd w:val="clear" w:color="auto" w:fill="auto"/>
            <w:vAlign w:val="center"/>
          </w:tcPr>
          <w:p w:rsidR="00C66DE1" w:rsidRPr="009475E3" w:rsidRDefault="00C66DE1" w:rsidP="00E84D57">
            <w:pPr>
              <w:pStyle w:val="TableHeadingLeft"/>
              <w:jc w:val="center"/>
              <w:rPr>
                <w:rFonts w:ascii="Times New Roman" w:hAnsi="Times New Roman" w:cs="Times New Roman"/>
                <w:color w:val="auto"/>
                <w:sz w:val="24"/>
                <w:szCs w:val="24"/>
              </w:rPr>
            </w:pPr>
            <w:r w:rsidRPr="009475E3">
              <w:rPr>
                <w:rFonts w:ascii="Times New Roman" w:hAnsi="Times New Roman" w:cs="Times New Roman"/>
                <w:color w:val="auto"/>
                <w:sz w:val="24"/>
                <w:szCs w:val="24"/>
              </w:rPr>
              <w:t>Name of Irrigation  Scheme</w:t>
            </w:r>
          </w:p>
        </w:tc>
        <w:tc>
          <w:tcPr>
            <w:tcW w:w="1306" w:type="pct"/>
            <w:shd w:val="clear" w:color="auto" w:fill="auto"/>
          </w:tcPr>
          <w:p w:rsidR="00C66DE1" w:rsidRPr="009475E3" w:rsidRDefault="00C66DE1" w:rsidP="00C66DE1">
            <w:pPr>
              <w:pStyle w:val="TableHeadingRight"/>
              <w:jc w:val="center"/>
              <w:rPr>
                <w:rFonts w:ascii="Times New Roman" w:hAnsi="Times New Roman" w:cs="Times New Roman"/>
                <w:color w:val="auto"/>
                <w:sz w:val="24"/>
                <w:szCs w:val="24"/>
              </w:rPr>
            </w:pPr>
            <w:r w:rsidRPr="009475E3">
              <w:rPr>
                <w:rFonts w:ascii="Times New Roman" w:hAnsi="Times New Roman" w:cs="Times New Roman"/>
                <w:color w:val="auto"/>
                <w:sz w:val="24"/>
                <w:szCs w:val="24"/>
              </w:rPr>
              <w:t>Irrigation Area to be rehabilitated  (ha)</w:t>
            </w:r>
          </w:p>
        </w:tc>
        <w:tc>
          <w:tcPr>
            <w:tcW w:w="1352" w:type="pct"/>
          </w:tcPr>
          <w:p w:rsidR="00C66DE1" w:rsidRPr="009475E3" w:rsidRDefault="00C66DE1" w:rsidP="00C66DE1">
            <w:pPr>
              <w:pStyle w:val="TableHeadingRight"/>
              <w:jc w:val="center"/>
              <w:rPr>
                <w:rFonts w:ascii="Times New Roman" w:hAnsi="Times New Roman" w:cs="Times New Roman"/>
                <w:color w:val="auto"/>
                <w:sz w:val="24"/>
                <w:szCs w:val="24"/>
              </w:rPr>
            </w:pPr>
            <w:r w:rsidRPr="009475E3">
              <w:rPr>
                <w:rFonts w:ascii="Times New Roman" w:hAnsi="Times New Roman" w:cs="Times New Roman"/>
                <w:color w:val="auto"/>
                <w:sz w:val="24"/>
                <w:szCs w:val="24"/>
              </w:rPr>
              <w:t>Estimated duration period of construction</w:t>
            </w:r>
          </w:p>
        </w:tc>
      </w:tr>
      <w:tr w:rsidR="00C66DE1" w:rsidRPr="009475E3" w:rsidTr="00952A02">
        <w:tc>
          <w:tcPr>
            <w:tcW w:w="2341" w:type="pct"/>
            <w:shd w:val="clear" w:color="auto" w:fill="auto"/>
            <w:vAlign w:val="center"/>
          </w:tcPr>
          <w:p w:rsidR="00C66DE1"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Tregtan</w:t>
            </w:r>
            <w:r w:rsidR="00D4773A">
              <w:rPr>
                <w:rFonts w:ascii="Times New Roman" w:hAnsi="Times New Roman" w:cs="Times New Roman"/>
                <w:b/>
                <w:sz w:val="24"/>
                <w:szCs w:val="24"/>
              </w:rPr>
              <w:t xml:space="preserve"> </w:t>
            </w:r>
            <w:r>
              <w:rPr>
                <w:rFonts w:ascii="Times New Roman" w:hAnsi="Times New Roman" w:cs="Times New Roman"/>
                <w:b/>
                <w:sz w:val="24"/>
                <w:szCs w:val="24"/>
              </w:rPr>
              <w:t>2</w:t>
            </w:r>
          </w:p>
        </w:tc>
        <w:tc>
          <w:tcPr>
            <w:tcW w:w="1306" w:type="pct"/>
            <w:shd w:val="clear" w:color="auto" w:fill="auto"/>
            <w:vAlign w:val="center"/>
          </w:tcPr>
          <w:p w:rsidR="00C66DE1" w:rsidRPr="009475E3" w:rsidRDefault="001A3E50" w:rsidP="001A3E50">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 xml:space="preserve">28 </w:t>
            </w:r>
          </w:p>
        </w:tc>
        <w:tc>
          <w:tcPr>
            <w:tcW w:w="1352" w:type="pct"/>
            <w:vAlign w:val="center"/>
          </w:tcPr>
          <w:p w:rsidR="00C66DE1"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r w:rsidR="003A71D2" w:rsidRPr="009475E3" w:rsidTr="00952A02">
        <w:tc>
          <w:tcPr>
            <w:tcW w:w="2341" w:type="pct"/>
            <w:shd w:val="clear" w:color="auto" w:fill="auto"/>
            <w:vAlign w:val="center"/>
          </w:tcPr>
          <w:p w:rsidR="003A71D2"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Tregtan</w:t>
            </w:r>
            <w:r w:rsidR="00D4773A">
              <w:rPr>
                <w:rFonts w:ascii="Times New Roman" w:hAnsi="Times New Roman" w:cs="Times New Roman"/>
                <w:b/>
                <w:sz w:val="24"/>
                <w:szCs w:val="24"/>
              </w:rPr>
              <w:t xml:space="preserve"> </w:t>
            </w:r>
            <w:r>
              <w:rPr>
                <w:rFonts w:ascii="Times New Roman" w:hAnsi="Times New Roman" w:cs="Times New Roman"/>
                <w:b/>
                <w:sz w:val="24"/>
                <w:szCs w:val="24"/>
              </w:rPr>
              <w:t>3</w:t>
            </w:r>
          </w:p>
        </w:tc>
        <w:tc>
          <w:tcPr>
            <w:tcW w:w="1306" w:type="pct"/>
            <w:shd w:val="clear" w:color="auto" w:fill="auto"/>
            <w:vAlign w:val="center"/>
          </w:tcPr>
          <w:p w:rsidR="003A71D2" w:rsidRPr="009475E3" w:rsidRDefault="001A3E50" w:rsidP="001A3E50">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 xml:space="preserve">160 </w:t>
            </w:r>
          </w:p>
        </w:tc>
        <w:tc>
          <w:tcPr>
            <w:tcW w:w="1352" w:type="pct"/>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r w:rsidR="003A71D2" w:rsidRPr="009475E3" w:rsidTr="00952A02">
        <w:tc>
          <w:tcPr>
            <w:tcW w:w="2341" w:type="pct"/>
            <w:shd w:val="clear" w:color="auto" w:fill="auto"/>
            <w:vAlign w:val="center"/>
          </w:tcPr>
          <w:p w:rsidR="003A71D2"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Leminot</w:t>
            </w:r>
          </w:p>
        </w:tc>
        <w:tc>
          <w:tcPr>
            <w:tcW w:w="1306" w:type="pct"/>
            <w:shd w:val="clear" w:color="auto" w:fill="auto"/>
            <w:vAlign w:val="center"/>
          </w:tcPr>
          <w:p w:rsidR="003A71D2" w:rsidRPr="009475E3" w:rsidRDefault="001A3E50" w:rsidP="001A3E50">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 xml:space="preserve">400 </w:t>
            </w:r>
          </w:p>
        </w:tc>
        <w:tc>
          <w:tcPr>
            <w:tcW w:w="1352" w:type="pct"/>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r w:rsidR="003A71D2" w:rsidRPr="009475E3" w:rsidTr="00952A02">
        <w:tc>
          <w:tcPr>
            <w:tcW w:w="2341" w:type="pct"/>
            <w:shd w:val="clear" w:color="auto" w:fill="auto"/>
            <w:vAlign w:val="center"/>
          </w:tcPr>
          <w:p w:rsidR="003A71D2"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Slanica</w:t>
            </w:r>
          </w:p>
        </w:tc>
        <w:tc>
          <w:tcPr>
            <w:tcW w:w="1306" w:type="pct"/>
            <w:shd w:val="clear" w:color="auto" w:fill="auto"/>
            <w:vAlign w:val="center"/>
          </w:tcPr>
          <w:p w:rsidR="003A71D2" w:rsidRPr="009475E3" w:rsidRDefault="001A3E50" w:rsidP="001A3E50">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 xml:space="preserve">260 </w:t>
            </w:r>
          </w:p>
        </w:tc>
        <w:tc>
          <w:tcPr>
            <w:tcW w:w="1352" w:type="pct"/>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r w:rsidR="003A71D2" w:rsidRPr="009475E3" w:rsidTr="00952A02">
        <w:tc>
          <w:tcPr>
            <w:tcW w:w="2341" w:type="pct"/>
            <w:shd w:val="clear" w:color="auto" w:fill="auto"/>
            <w:vAlign w:val="center"/>
          </w:tcPr>
          <w:p w:rsidR="003A71D2"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Murriz Thana Cukas</w:t>
            </w:r>
          </w:p>
        </w:tc>
        <w:tc>
          <w:tcPr>
            <w:tcW w:w="1306" w:type="pct"/>
            <w:shd w:val="clear" w:color="auto" w:fill="auto"/>
            <w:vAlign w:val="center"/>
          </w:tcPr>
          <w:p w:rsidR="003A71D2" w:rsidRPr="009475E3" w:rsidRDefault="001A3E50" w:rsidP="001A3E50">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 xml:space="preserve">9760 </w:t>
            </w:r>
          </w:p>
        </w:tc>
        <w:tc>
          <w:tcPr>
            <w:tcW w:w="1352" w:type="pct"/>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r w:rsidR="003A71D2" w:rsidRPr="009475E3" w:rsidTr="00952A02">
        <w:tc>
          <w:tcPr>
            <w:tcW w:w="2341" w:type="pct"/>
            <w:shd w:val="clear" w:color="auto" w:fill="auto"/>
            <w:vAlign w:val="center"/>
          </w:tcPr>
          <w:p w:rsidR="003A71D2" w:rsidRPr="009475E3" w:rsidRDefault="0052507F" w:rsidP="0052507F">
            <w:pPr>
              <w:pStyle w:val="TableTextLeft"/>
              <w:spacing w:before="0" w:after="0"/>
              <w:rPr>
                <w:rFonts w:ascii="Times New Roman" w:hAnsi="Times New Roman" w:cs="Times New Roman"/>
                <w:b/>
                <w:sz w:val="24"/>
                <w:szCs w:val="24"/>
              </w:rPr>
            </w:pPr>
            <w:r>
              <w:rPr>
                <w:rFonts w:ascii="Times New Roman" w:hAnsi="Times New Roman" w:cs="Times New Roman"/>
                <w:b/>
                <w:sz w:val="24"/>
                <w:szCs w:val="24"/>
              </w:rPr>
              <w:t>Murriz Thana Lushnje</w:t>
            </w:r>
          </w:p>
        </w:tc>
        <w:tc>
          <w:tcPr>
            <w:tcW w:w="1306" w:type="pct"/>
            <w:shd w:val="clear" w:color="auto" w:fill="auto"/>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1940</w:t>
            </w:r>
          </w:p>
        </w:tc>
        <w:tc>
          <w:tcPr>
            <w:tcW w:w="1352" w:type="pct"/>
            <w:vAlign w:val="center"/>
          </w:tcPr>
          <w:p w:rsidR="003A71D2" w:rsidRPr="009475E3" w:rsidRDefault="001A3E50" w:rsidP="00952A02">
            <w:pPr>
              <w:pStyle w:val="TableTextRight"/>
              <w:spacing w:before="0"/>
              <w:jc w:val="center"/>
              <w:rPr>
                <w:rFonts w:ascii="Times New Roman" w:hAnsi="Times New Roman" w:cs="Times New Roman"/>
                <w:sz w:val="24"/>
                <w:szCs w:val="24"/>
              </w:rPr>
            </w:pPr>
            <w:r>
              <w:rPr>
                <w:rFonts w:ascii="Times New Roman" w:hAnsi="Times New Roman" w:cs="Times New Roman"/>
                <w:sz w:val="24"/>
                <w:szCs w:val="24"/>
              </w:rPr>
              <w:t>8 months</w:t>
            </w:r>
          </w:p>
        </w:tc>
      </w:tr>
    </w:tbl>
    <w:p w:rsidR="00074F5B" w:rsidRPr="009475E3" w:rsidRDefault="00074F5B" w:rsidP="000F54C0">
      <w:pPr>
        <w:jc w:val="both"/>
        <w:rPr>
          <w:rStyle w:val="shorttext"/>
        </w:rPr>
      </w:pPr>
    </w:p>
    <w:p w:rsidR="00074F5B" w:rsidRPr="009475E3" w:rsidRDefault="00074F5B" w:rsidP="000F54C0">
      <w:pPr>
        <w:jc w:val="both"/>
        <w:rPr>
          <w:rStyle w:val="shorttext"/>
        </w:rPr>
      </w:pPr>
    </w:p>
    <w:p w:rsidR="00411CC9" w:rsidRPr="009475E3" w:rsidRDefault="00411CC9" w:rsidP="001416F5">
      <w:pPr>
        <w:pStyle w:val="ListParagraph"/>
        <w:numPr>
          <w:ilvl w:val="0"/>
          <w:numId w:val="14"/>
        </w:numPr>
        <w:tabs>
          <w:tab w:val="left" w:pos="0"/>
          <w:tab w:val="left" w:pos="450"/>
        </w:tabs>
        <w:ind w:hanging="720"/>
        <w:jc w:val="both"/>
        <w:rPr>
          <w:b/>
          <w:bCs/>
          <w:lang w:val="en-GB"/>
        </w:rPr>
      </w:pPr>
      <w:r w:rsidRPr="009475E3">
        <w:rPr>
          <w:b/>
          <w:bCs/>
          <w:lang w:val="en-GB"/>
        </w:rPr>
        <w:t>OBJECTIVES OF THE ASSIGNMENT</w:t>
      </w:r>
    </w:p>
    <w:p w:rsidR="000C72D8" w:rsidRPr="009475E3" w:rsidRDefault="000C72D8" w:rsidP="00411CC9">
      <w:pPr>
        <w:tabs>
          <w:tab w:val="left" w:pos="0"/>
          <w:tab w:val="left" w:pos="540"/>
        </w:tabs>
        <w:jc w:val="both"/>
        <w:rPr>
          <w:b/>
          <w:bCs/>
          <w:lang w:val="en-GB"/>
        </w:rPr>
      </w:pPr>
    </w:p>
    <w:p w:rsidR="00F4746B" w:rsidRPr="009475E3" w:rsidRDefault="00EA38AB" w:rsidP="0008155B">
      <w:pPr>
        <w:tabs>
          <w:tab w:val="left" w:pos="0"/>
          <w:tab w:val="num" w:pos="900"/>
        </w:tabs>
        <w:jc w:val="both"/>
        <w:rPr>
          <w:lang w:val="en-GB"/>
        </w:rPr>
      </w:pPr>
      <w:r w:rsidRPr="009475E3">
        <w:t xml:space="preserve">The MoARD seeks the Consulting Services of a qualified company/firm with the objective to assist </w:t>
      </w:r>
      <w:r w:rsidR="001220C1" w:rsidRPr="009475E3">
        <w:t xml:space="preserve">MoARD </w:t>
      </w:r>
      <w:r w:rsidRPr="009475E3">
        <w:t xml:space="preserve">with the </w:t>
      </w:r>
      <w:r w:rsidRPr="009475E3">
        <w:rPr>
          <w:lang w:val="en-GB"/>
        </w:rPr>
        <w:t xml:space="preserve">Construction Supervision </w:t>
      </w:r>
      <w:r w:rsidR="0009177F" w:rsidRPr="009475E3">
        <w:rPr>
          <w:lang w:val="en-GB"/>
        </w:rPr>
        <w:t xml:space="preserve">of </w:t>
      </w:r>
      <w:r w:rsidR="0009177F" w:rsidRPr="009475E3">
        <w:rPr>
          <w:rStyle w:val="shorttext"/>
        </w:rPr>
        <w:t xml:space="preserve">the </w:t>
      </w:r>
      <w:r w:rsidR="0009177F" w:rsidRPr="009475E3">
        <w:t>Civil Works for the “</w:t>
      </w:r>
      <w:r w:rsidR="0009177F" w:rsidRPr="009475E3">
        <w:rPr>
          <w:rStyle w:val="shorttext"/>
          <w:i/>
        </w:rPr>
        <w:t xml:space="preserve">Rehabilitation of </w:t>
      </w:r>
      <w:r w:rsidR="003A71D2">
        <w:rPr>
          <w:rStyle w:val="shorttext"/>
          <w:i/>
        </w:rPr>
        <w:t>Six</w:t>
      </w:r>
      <w:r w:rsidR="0009177F" w:rsidRPr="009475E3">
        <w:rPr>
          <w:rStyle w:val="shorttext"/>
          <w:i/>
        </w:rPr>
        <w:t xml:space="preserve"> Irrigation scheme</w:t>
      </w:r>
      <w:r w:rsidR="003A71D2">
        <w:rPr>
          <w:rStyle w:val="shorttext"/>
          <w:i/>
        </w:rPr>
        <w:t>s</w:t>
      </w:r>
      <w:r w:rsidR="0009177F" w:rsidRPr="009475E3">
        <w:rPr>
          <w:rStyle w:val="shorttext"/>
        </w:rPr>
        <w:t>”</w:t>
      </w:r>
      <w:r w:rsidR="00190A77" w:rsidRPr="009475E3">
        <w:rPr>
          <w:rStyle w:val="shorttext"/>
        </w:rPr>
        <w:t xml:space="preserve"> </w:t>
      </w:r>
      <w:r w:rsidR="00190A77" w:rsidRPr="007A219A">
        <w:t xml:space="preserve">(ICB No: </w:t>
      </w:r>
      <w:r w:rsidR="007A219A" w:rsidRPr="007A219A">
        <w:t>WRIP</w:t>
      </w:r>
      <w:r w:rsidR="00190A77" w:rsidRPr="007A219A">
        <w:rPr>
          <w:bCs/>
          <w:iCs/>
        </w:rPr>
        <w:t>/</w:t>
      </w:r>
      <w:r w:rsidR="0018619A">
        <w:rPr>
          <w:bCs/>
          <w:iCs/>
        </w:rPr>
        <w:t>1/</w:t>
      </w:r>
      <w:r w:rsidR="00190A77" w:rsidRPr="007A219A">
        <w:rPr>
          <w:bCs/>
          <w:iCs/>
        </w:rPr>
        <w:t>W/</w:t>
      </w:r>
      <w:r w:rsidR="0018619A">
        <w:rPr>
          <w:bCs/>
          <w:iCs/>
        </w:rPr>
        <w:t>001</w:t>
      </w:r>
      <w:r w:rsidR="00190A77" w:rsidRPr="007A219A">
        <w:rPr>
          <w:bCs/>
          <w:iCs/>
        </w:rPr>
        <w:t>)</w:t>
      </w:r>
      <w:r w:rsidR="0008155B" w:rsidRPr="007A219A">
        <w:rPr>
          <w:bCs/>
          <w:iCs/>
        </w:rPr>
        <w:t>,</w:t>
      </w:r>
      <w:r w:rsidR="0008155B" w:rsidRPr="009475E3">
        <w:rPr>
          <w:bCs/>
          <w:iCs/>
        </w:rPr>
        <w:t xml:space="preserve"> </w:t>
      </w:r>
      <w:r w:rsidR="0008155B" w:rsidRPr="009475E3">
        <w:rPr>
          <w:lang w:val="en-GB"/>
        </w:rPr>
        <w:t>including design review, changes</w:t>
      </w:r>
      <w:r w:rsidR="005B5553" w:rsidRPr="009475E3">
        <w:rPr>
          <w:lang w:val="en-GB"/>
        </w:rPr>
        <w:t>,</w:t>
      </w:r>
      <w:r w:rsidR="0008155B" w:rsidRPr="009475E3">
        <w:rPr>
          <w:lang w:val="en-GB"/>
        </w:rPr>
        <w:t xml:space="preserve"> </w:t>
      </w:r>
      <w:r w:rsidR="005B5553" w:rsidRPr="009475E3">
        <w:rPr>
          <w:lang w:val="en-GB"/>
        </w:rPr>
        <w:t xml:space="preserve">improvement, and/or additions </w:t>
      </w:r>
      <w:r w:rsidR="0008155B" w:rsidRPr="009475E3">
        <w:rPr>
          <w:lang w:val="en-GB"/>
        </w:rPr>
        <w:t>to original drawings</w:t>
      </w:r>
      <w:r w:rsidR="007C08FB" w:rsidRPr="009475E3">
        <w:rPr>
          <w:lang w:val="en-GB"/>
        </w:rPr>
        <w:t xml:space="preserve"> when necessary,</w:t>
      </w:r>
      <w:r w:rsidR="0008155B" w:rsidRPr="009475E3">
        <w:rPr>
          <w:lang w:val="en-GB"/>
        </w:rPr>
        <w:t xml:space="preserve"> monitoring, inspection, and reporting activities of standard supervision. </w:t>
      </w:r>
    </w:p>
    <w:p w:rsidR="00DE6194" w:rsidRPr="009475E3" w:rsidRDefault="00DE6194" w:rsidP="00F4746B">
      <w:pPr>
        <w:tabs>
          <w:tab w:val="left" w:pos="540"/>
        </w:tabs>
        <w:jc w:val="both"/>
        <w:rPr>
          <w:lang w:val="en-GB"/>
        </w:rPr>
      </w:pPr>
    </w:p>
    <w:p w:rsidR="006E3E7B" w:rsidRPr="009475E3" w:rsidRDefault="006E3E7B" w:rsidP="00F4746B">
      <w:pPr>
        <w:tabs>
          <w:tab w:val="left" w:pos="540"/>
        </w:tabs>
        <w:jc w:val="both"/>
        <w:rPr>
          <w:lang w:val="en-GB"/>
        </w:rPr>
      </w:pPr>
      <w:r w:rsidRPr="009475E3">
        <w:rPr>
          <w:lang w:val="en-GB"/>
        </w:rPr>
        <w:t>The Consultant will, also, coordinate with stakeholders</w:t>
      </w:r>
      <w:r w:rsidR="00DE6194" w:rsidRPr="009475E3">
        <w:rPr>
          <w:lang w:val="en-GB"/>
        </w:rPr>
        <w:t xml:space="preserve"> and </w:t>
      </w:r>
      <w:r w:rsidRPr="009475E3">
        <w:rPr>
          <w:lang w:val="en-GB"/>
        </w:rPr>
        <w:t>facilitat</w:t>
      </w:r>
      <w:r w:rsidR="00DE6194" w:rsidRPr="009475E3">
        <w:rPr>
          <w:lang w:val="en-GB"/>
        </w:rPr>
        <w:t xml:space="preserve">e the </w:t>
      </w:r>
      <w:r w:rsidRPr="009475E3">
        <w:rPr>
          <w:lang w:val="en-GB"/>
        </w:rPr>
        <w:t xml:space="preserve">communication among all parties </w:t>
      </w:r>
      <w:r w:rsidR="00DE6194" w:rsidRPr="009475E3">
        <w:rPr>
          <w:lang w:val="en-GB"/>
        </w:rPr>
        <w:t xml:space="preserve">involved in the process. </w:t>
      </w:r>
    </w:p>
    <w:p w:rsidR="0009177F" w:rsidRPr="009475E3" w:rsidRDefault="0009177F" w:rsidP="0009177F">
      <w:pPr>
        <w:jc w:val="both"/>
        <w:rPr>
          <w:rStyle w:val="shorttext"/>
        </w:rPr>
      </w:pPr>
    </w:p>
    <w:p w:rsidR="00D61A2C" w:rsidRPr="009475E3" w:rsidRDefault="00AB687F" w:rsidP="00AB687F">
      <w:pPr>
        <w:widowControl w:val="0"/>
        <w:autoSpaceDE w:val="0"/>
        <w:autoSpaceDN w:val="0"/>
        <w:adjustRightInd w:val="0"/>
        <w:jc w:val="both"/>
        <w:rPr>
          <w:bCs/>
          <w:shd w:val="clear" w:color="auto" w:fill="FFFFFF"/>
        </w:rPr>
      </w:pPr>
      <w:r w:rsidRPr="009475E3">
        <w:rPr>
          <w:rStyle w:val="HTMLTypewriter2"/>
          <w:rFonts w:ascii="Times New Roman" w:hAnsi="Times New Roman" w:cs="Times New Roman"/>
          <w:sz w:val="24"/>
          <w:szCs w:val="24"/>
        </w:rPr>
        <w:t>The</w:t>
      </w:r>
      <w:r w:rsidR="005E5B24" w:rsidRPr="009475E3">
        <w:rPr>
          <w:rStyle w:val="HTMLTypewriter2"/>
          <w:rFonts w:ascii="Times New Roman" w:hAnsi="Times New Roman" w:cs="Times New Roman"/>
          <w:sz w:val="24"/>
          <w:szCs w:val="24"/>
        </w:rPr>
        <w:t xml:space="preserve">se </w:t>
      </w:r>
      <w:r w:rsidRPr="009475E3">
        <w:rPr>
          <w:rStyle w:val="HTMLTypewriter2"/>
          <w:rFonts w:ascii="Times New Roman" w:hAnsi="Times New Roman" w:cs="Times New Roman"/>
          <w:sz w:val="24"/>
          <w:szCs w:val="24"/>
        </w:rPr>
        <w:t xml:space="preserve">Terms of Reference (ToRs) </w:t>
      </w:r>
      <w:r w:rsidR="00D61A2C" w:rsidRPr="009475E3">
        <w:t xml:space="preserve">are </w:t>
      </w:r>
      <w:r w:rsidRPr="009475E3">
        <w:rPr>
          <w:rStyle w:val="HTMLTypewriter2"/>
          <w:rFonts w:ascii="Times New Roman" w:hAnsi="Times New Roman" w:cs="Times New Roman"/>
          <w:sz w:val="24"/>
          <w:szCs w:val="24"/>
        </w:rPr>
        <w:t xml:space="preserve">tailored to the needs of the </w:t>
      </w:r>
      <w:r w:rsidRPr="009475E3">
        <w:rPr>
          <w:bCs/>
          <w:shd w:val="clear" w:color="auto" w:fill="FFFFFF"/>
        </w:rPr>
        <w:t xml:space="preserve">MoARD </w:t>
      </w:r>
      <w:r w:rsidR="005E5B24" w:rsidRPr="009475E3">
        <w:rPr>
          <w:bCs/>
          <w:shd w:val="clear" w:color="auto" w:fill="FFFFFF"/>
        </w:rPr>
        <w:t xml:space="preserve">to ensure </w:t>
      </w:r>
      <w:r w:rsidR="003228F3" w:rsidRPr="009475E3">
        <w:t xml:space="preserve">satisfactory completion of </w:t>
      </w:r>
      <w:r w:rsidR="00351270" w:rsidRPr="009475E3">
        <w:t>the co</w:t>
      </w:r>
      <w:r w:rsidR="003228F3" w:rsidRPr="009475E3">
        <w:t>nstruction of Civil</w:t>
      </w:r>
      <w:r w:rsidR="00351270" w:rsidRPr="009475E3">
        <w:t xml:space="preserve"> Works. </w:t>
      </w:r>
      <w:r w:rsidR="00E1711A" w:rsidRPr="009475E3">
        <w:t xml:space="preserve">The </w:t>
      </w:r>
      <w:r w:rsidR="00351270" w:rsidRPr="009475E3">
        <w:rPr>
          <w:iCs/>
        </w:rPr>
        <w:t xml:space="preserve">works of the </w:t>
      </w:r>
      <w:r w:rsidR="00351270" w:rsidRPr="009475E3">
        <w:rPr>
          <w:rStyle w:val="HTMLTypewriter2"/>
          <w:rFonts w:ascii="Times New Roman" w:hAnsi="Times New Roman" w:cs="Times New Roman"/>
          <w:sz w:val="24"/>
          <w:szCs w:val="24"/>
        </w:rPr>
        <w:t xml:space="preserve">Consultant will be focused, </w:t>
      </w:r>
      <w:r w:rsidR="00351270" w:rsidRPr="009475E3">
        <w:t>specifically, in:</w:t>
      </w:r>
    </w:p>
    <w:p w:rsidR="00D61A2C" w:rsidRPr="009475E3" w:rsidRDefault="00D61A2C" w:rsidP="00AB687F">
      <w:pPr>
        <w:widowControl w:val="0"/>
        <w:autoSpaceDE w:val="0"/>
        <w:autoSpaceDN w:val="0"/>
        <w:adjustRightInd w:val="0"/>
        <w:jc w:val="both"/>
        <w:rPr>
          <w:bCs/>
          <w:shd w:val="clear" w:color="auto" w:fill="FFFFFF"/>
        </w:rPr>
      </w:pPr>
    </w:p>
    <w:p w:rsidR="006D4031" w:rsidRPr="009475E3" w:rsidRDefault="00F4746B" w:rsidP="001416F5">
      <w:pPr>
        <w:pStyle w:val="ListParagraph"/>
        <w:numPr>
          <w:ilvl w:val="0"/>
          <w:numId w:val="15"/>
        </w:numPr>
        <w:tabs>
          <w:tab w:val="left" w:pos="360"/>
        </w:tabs>
        <w:ind w:left="360"/>
        <w:jc w:val="both"/>
      </w:pPr>
      <w:r w:rsidRPr="009475E3">
        <w:t>Working with the Contractor to e</w:t>
      </w:r>
      <w:r w:rsidR="006D4031" w:rsidRPr="009475E3">
        <w:t xml:space="preserve">nsure </w:t>
      </w:r>
      <w:r w:rsidR="00BF00F8" w:rsidRPr="009475E3">
        <w:t xml:space="preserve">an orderly start-up of the works, </w:t>
      </w:r>
      <w:r w:rsidR="006D4031" w:rsidRPr="009475E3">
        <w:t>high standards of quality assurance in the execution of works and their completion within stipulated time limit;</w:t>
      </w:r>
    </w:p>
    <w:p w:rsidR="007F09B3" w:rsidRPr="009475E3" w:rsidRDefault="006D4031" w:rsidP="001416F5">
      <w:pPr>
        <w:pStyle w:val="ListParagraph"/>
        <w:numPr>
          <w:ilvl w:val="0"/>
          <w:numId w:val="15"/>
        </w:numPr>
        <w:tabs>
          <w:tab w:val="left" w:pos="360"/>
        </w:tabs>
        <w:ind w:left="360"/>
        <w:jc w:val="both"/>
      </w:pPr>
      <w:r w:rsidRPr="009475E3">
        <w:t xml:space="preserve">Comprehensive </w:t>
      </w:r>
      <w:r w:rsidRPr="009475E3">
        <w:rPr>
          <w:bCs/>
        </w:rPr>
        <w:t>supervision</w:t>
      </w:r>
      <w:r w:rsidRPr="009475E3">
        <w:t xml:space="preserve"> of project implementation activities carried out by the Contractor to ensure </w:t>
      </w:r>
      <w:r w:rsidR="002C2CE5" w:rsidRPr="009475E3">
        <w:t xml:space="preserve">full </w:t>
      </w:r>
      <w:r w:rsidRPr="009475E3">
        <w:t xml:space="preserve">compliance with the design, </w:t>
      </w:r>
      <w:r w:rsidR="002C2CE5" w:rsidRPr="009475E3">
        <w:t xml:space="preserve">technical specifications (quantities and quality) and various stipulations contained in the Works Contract Documents, </w:t>
      </w:r>
      <w:r w:rsidR="007F09B3" w:rsidRPr="009475E3">
        <w:t xml:space="preserve">as well as, the </w:t>
      </w:r>
      <w:r w:rsidR="002C2CE5" w:rsidRPr="009475E3">
        <w:t>ESMP (Environmental and Social Management Plan)</w:t>
      </w:r>
      <w:r w:rsidR="007F09B3" w:rsidRPr="009475E3">
        <w:t xml:space="preserve"> available for </w:t>
      </w:r>
      <w:r w:rsidR="003A71D2">
        <w:t xml:space="preserve">the six </w:t>
      </w:r>
      <w:r w:rsidR="00305242">
        <w:t>irrigation</w:t>
      </w:r>
      <w:r w:rsidR="007F09B3" w:rsidRPr="009475E3">
        <w:t xml:space="preserve"> scheme</w:t>
      </w:r>
      <w:r w:rsidR="003A71D2">
        <w:t>s</w:t>
      </w:r>
      <w:r w:rsidR="007F09B3" w:rsidRPr="009475E3">
        <w:t xml:space="preserve">; </w:t>
      </w:r>
    </w:p>
    <w:p w:rsidR="000E6CB2" w:rsidRPr="009475E3" w:rsidRDefault="000E6CB2" w:rsidP="001416F5">
      <w:pPr>
        <w:pStyle w:val="ListParagraph"/>
        <w:numPr>
          <w:ilvl w:val="0"/>
          <w:numId w:val="15"/>
        </w:numPr>
        <w:tabs>
          <w:tab w:val="left" w:pos="360"/>
        </w:tabs>
        <w:ind w:left="360"/>
        <w:jc w:val="both"/>
      </w:pPr>
      <w:r w:rsidRPr="009475E3">
        <w:t xml:space="preserve">Give all necessary instructions to </w:t>
      </w:r>
      <w:r w:rsidR="00C628BA" w:rsidRPr="009475E3">
        <w:t xml:space="preserve">the </w:t>
      </w:r>
      <w:r w:rsidRPr="009475E3">
        <w:t>Contractor, providing that the Supervision Company shall not, without prior approval of the Client, give any instructions which, in the opinion of the Engineer</w:t>
      </w:r>
      <w:r w:rsidR="00C628BA" w:rsidRPr="009475E3">
        <w:t xml:space="preserve"> </w:t>
      </w:r>
      <w:r w:rsidRPr="009475E3">
        <w:t xml:space="preserve">are likely to increase the contract amounts or change the conditions of contract. If it is not practical for the Supervision Company to obtain such approval where, in his/her opinion, lives, property or the works are in danger, or further delay would result in additional cost, he/she shall inform the Client of </w:t>
      </w:r>
      <w:r w:rsidR="00C628BA" w:rsidRPr="009475E3">
        <w:t>his action as soon as possible;</w:t>
      </w:r>
    </w:p>
    <w:p w:rsidR="006D4031" w:rsidRPr="009475E3" w:rsidRDefault="006D4031" w:rsidP="001416F5">
      <w:pPr>
        <w:pStyle w:val="ListParagraph"/>
        <w:numPr>
          <w:ilvl w:val="0"/>
          <w:numId w:val="15"/>
        </w:numPr>
        <w:tabs>
          <w:tab w:val="left" w:pos="360"/>
        </w:tabs>
        <w:ind w:left="360"/>
        <w:jc w:val="both"/>
      </w:pPr>
      <w:r w:rsidRPr="009475E3">
        <w:t>Efficient construction</w:t>
      </w:r>
      <w:r w:rsidRPr="009475E3">
        <w:rPr>
          <w:bCs/>
        </w:rPr>
        <w:t xml:space="preserve"> supervision</w:t>
      </w:r>
      <w:r w:rsidRPr="009475E3">
        <w:t xml:space="preserve"> by professional personnel experienced in the best construction</w:t>
      </w:r>
      <w:r w:rsidRPr="009475E3">
        <w:rPr>
          <w:bCs/>
        </w:rPr>
        <w:t xml:space="preserve"> supervision</w:t>
      </w:r>
      <w:r w:rsidRPr="009475E3">
        <w:t xml:space="preserve"> and contract management practice</w:t>
      </w:r>
      <w:r w:rsidR="007F09B3" w:rsidRPr="009475E3">
        <w:t>s</w:t>
      </w:r>
      <w:r w:rsidRPr="009475E3">
        <w:t xml:space="preserve">; </w:t>
      </w:r>
    </w:p>
    <w:p w:rsidR="006D4031" w:rsidRPr="009475E3" w:rsidRDefault="006D4031" w:rsidP="001416F5">
      <w:pPr>
        <w:pStyle w:val="ListParagraph"/>
        <w:numPr>
          <w:ilvl w:val="0"/>
          <w:numId w:val="15"/>
        </w:numPr>
        <w:tabs>
          <w:tab w:val="left" w:pos="360"/>
        </w:tabs>
        <w:ind w:left="360"/>
        <w:jc w:val="both"/>
      </w:pPr>
      <w:r w:rsidRPr="009475E3">
        <w:t xml:space="preserve">Record and inform </w:t>
      </w:r>
      <w:r w:rsidR="006B70B5" w:rsidRPr="009475E3">
        <w:t xml:space="preserve">in writing </w:t>
      </w:r>
      <w:r w:rsidRPr="009475E3">
        <w:t xml:space="preserve">the </w:t>
      </w:r>
      <w:r w:rsidR="007F09B3" w:rsidRPr="009475E3">
        <w:t xml:space="preserve">Client </w:t>
      </w:r>
      <w:r w:rsidRPr="009475E3">
        <w:t>in a timely manner  about all deficiencies or irregularities noticed during construction, and about the measures taken;</w:t>
      </w:r>
    </w:p>
    <w:p w:rsidR="0009177F" w:rsidRPr="009475E3" w:rsidRDefault="0009177F" w:rsidP="00411CC9">
      <w:pPr>
        <w:tabs>
          <w:tab w:val="left" w:pos="0"/>
          <w:tab w:val="left" w:pos="540"/>
        </w:tabs>
        <w:jc w:val="both"/>
        <w:rPr>
          <w:lang w:val="en-GB"/>
        </w:rPr>
      </w:pPr>
    </w:p>
    <w:p w:rsidR="006B70B5" w:rsidRPr="009475E3" w:rsidRDefault="006B70B5" w:rsidP="006B70B5">
      <w:pPr>
        <w:jc w:val="both"/>
      </w:pPr>
      <w:r w:rsidRPr="009475E3">
        <w:t xml:space="preserve">The </w:t>
      </w:r>
      <w:r w:rsidR="00E1711A" w:rsidRPr="009475E3">
        <w:t>C</w:t>
      </w:r>
      <w:r w:rsidRPr="009475E3">
        <w:t>onsultant will be responsible for providing qualified professional and supporting staff and all necessary services required for the efficient cost effective and timely execution of the Consultancy Services.</w:t>
      </w:r>
    </w:p>
    <w:p w:rsidR="00411CC9" w:rsidRPr="009475E3" w:rsidRDefault="00411CC9" w:rsidP="001416F5">
      <w:pPr>
        <w:pStyle w:val="ListParagraph"/>
        <w:numPr>
          <w:ilvl w:val="0"/>
          <w:numId w:val="14"/>
        </w:numPr>
        <w:tabs>
          <w:tab w:val="left" w:pos="0"/>
          <w:tab w:val="left" w:pos="540"/>
        </w:tabs>
        <w:spacing w:before="240" w:after="240"/>
        <w:ind w:left="540" w:hanging="540"/>
        <w:jc w:val="both"/>
        <w:rPr>
          <w:b/>
          <w:bCs/>
          <w:lang w:val="en-GB"/>
        </w:rPr>
      </w:pPr>
      <w:r w:rsidRPr="009475E3">
        <w:rPr>
          <w:b/>
          <w:bCs/>
          <w:lang w:val="en-GB"/>
        </w:rPr>
        <w:t xml:space="preserve">SCOPE OF </w:t>
      </w:r>
      <w:r w:rsidR="00460307" w:rsidRPr="009475E3">
        <w:rPr>
          <w:b/>
          <w:bCs/>
          <w:lang w:val="en-GB"/>
        </w:rPr>
        <w:t>SERVICES</w:t>
      </w:r>
      <w:r w:rsidR="00AD73B0" w:rsidRPr="009475E3">
        <w:rPr>
          <w:b/>
          <w:bCs/>
          <w:lang w:val="en-GB"/>
        </w:rPr>
        <w:t xml:space="preserve"> AND</w:t>
      </w:r>
      <w:r w:rsidR="00460307" w:rsidRPr="009475E3">
        <w:rPr>
          <w:b/>
          <w:bCs/>
          <w:lang w:val="en-GB"/>
        </w:rPr>
        <w:t xml:space="preserve"> TASKS (COMPONENTS) </w:t>
      </w:r>
    </w:p>
    <w:p w:rsidR="00140F6F" w:rsidRPr="009475E3" w:rsidRDefault="00140F6F" w:rsidP="00140F6F">
      <w:pPr>
        <w:jc w:val="both"/>
        <w:rPr>
          <w:lang w:val="en-GB"/>
        </w:rPr>
      </w:pPr>
      <w:r w:rsidRPr="009475E3">
        <w:t xml:space="preserve">To achieve the objectives of this assignment the Consultant Company in charge for Civil Works Supervision shall generally perform the following tasks/activities to the satisfaction of the Client and standard engineering practices as outlined below. </w:t>
      </w:r>
      <w:r w:rsidRPr="009475E3">
        <w:rPr>
          <w:lang w:val="en-GB"/>
        </w:rPr>
        <w:t xml:space="preserve">The Consultant shall provide full </w:t>
      </w:r>
      <w:r w:rsidR="00E1711A" w:rsidRPr="009475E3">
        <w:rPr>
          <w:lang w:val="en-GB"/>
        </w:rPr>
        <w:t>S</w:t>
      </w:r>
      <w:r w:rsidRPr="009475E3">
        <w:rPr>
          <w:lang w:val="en-GB"/>
        </w:rPr>
        <w:t>upervisory services during the execution of the Civil Works</w:t>
      </w:r>
      <w:r w:rsidR="008167E9" w:rsidRPr="009475E3">
        <w:rPr>
          <w:lang w:val="en-GB"/>
        </w:rPr>
        <w:t xml:space="preserve">, extended, also, </w:t>
      </w:r>
      <w:r w:rsidRPr="009475E3">
        <w:rPr>
          <w:lang w:val="en-GB"/>
        </w:rPr>
        <w:t>from time to time during the Defects Liability Period</w:t>
      </w:r>
      <w:r w:rsidR="000860E8" w:rsidRPr="009475E3">
        <w:rPr>
          <w:lang w:val="en-GB"/>
        </w:rPr>
        <w:t xml:space="preserve"> (DLP),</w:t>
      </w:r>
      <w:r w:rsidRPr="009475E3">
        <w:rPr>
          <w:lang w:val="en-GB"/>
        </w:rPr>
        <w:t xml:space="preserve"> as necessary.</w:t>
      </w:r>
    </w:p>
    <w:p w:rsidR="00190A77" w:rsidRPr="009475E3" w:rsidRDefault="00190A77" w:rsidP="00140F6F">
      <w:pPr>
        <w:jc w:val="both"/>
        <w:rPr>
          <w:lang w:val="en-GB"/>
        </w:rPr>
      </w:pPr>
    </w:p>
    <w:p w:rsidR="0078239D" w:rsidRPr="009475E3" w:rsidRDefault="002B0D19" w:rsidP="001416F5">
      <w:pPr>
        <w:pStyle w:val="ListParagraph"/>
        <w:numPr>
          <w:ilvl w:val="0"/>
          <w:numId w:val="18"/>
        </w:numPr>
        <w:tabs>
          <w:tab w:val="left" w:pos="540"/>
        </w:tabs>
        <w:ind w:left="567" w:hanging="567"/>
        <w:jc w:val="both"/>
        <w:rPr>
          <w:lang w:val="en-GB"/>
        </w:rPr>
      </w:pPr>
      <w:r w:rsidRPr="009475E3">
        <w:rPr>
          <w:lang w:val="en-GB"/>
        </w:rPr>
        <w:t xml:space="preserve">One Consultant will be selected to carry out the supervision of the civil works contract, based on the available detailed drawings and bidding document prepared by a separate consultant. The consultant’s team must be designed and fully specified in the Technical Proposal to provide for both overall management and also supervision of the works contract. Details of the invitation/evaluation of proposals are given in the Request for Proposals; </w:t>
      </w:r>
    </w:p>
    <w:p w:rsidR="0078239D" w:rsidRPr="009475E3" w:rsidRDefault="0078239D" w:rsidP="0078239D">
      <w:pPr>
        <w:pStyle w:val="ListParagraph"/>
        <w:tabs>
          <w:tab w:val="left" w:pos="540"/>
        </w:tabs>
        <w:spacing w:before="120"/>
        <w:ind w:left="567"/>
        <w:jc w:val="both"/>
        <w:rPr>
          <w:lang w:val="en-GB"/>
        </w:rPr>
      </w:pPr>
    </w:p>
    <w:p w:rsidR="0078239D" w:rsidRPr="009475E3" w:rsidRDefault="002B0D19" w:rsidP="001416F5">
      <w:pPr>
        <w:pStyle w:val="ListParagraph"/>
        <w:numPr>
          <w:ilvl w:val="0"/>
          <w:numId w:val="18"/>
        </w:numPr>
        <w:tabs>
          <w:tab w:val="left" w:pos="540"/>
        </w:tabs>
        <w:spacing w:before="120"/>
        <w:ind w:left="567" w:hanging="567"/>
        <w:jc w:val="both"/>
        <w:rPr>
          <w:lang w:val="en-GB"/>
        </w:rPr>
      </w:pPr>
      <w:r w:rsidRPr="009475E3">
        <w:rPr>
          <w:lang w:val="en-GB"/>
        </w:rPr>
        <w:t>This supervision service comprises working with the contractor to ensure an orderly start-up and timely execution of the works; a full array of quality assurance activit</w:t>
      </w:r>
      <w:r w:rsidR="00A65994" w:rsidRPr="009475E3">
        <w:rPr>
          <w:lang w:val="en-GB"/>
        </w:rPr>
        <w:t xml:space="preserve">ies; certification of payments; </w:t>
      </w:r>
      <w:r w:rsidRPr="009475E3">
        <w:rPr>
          <w:lang w:val="en-GB"/>
        </w:rPr>
        <w:t xml:space="preserve">co-ordination with stakeholders; contract administration; changes </w:t>
      </w:r>
      <w:r w:rsidR="00C150FF" w:rsidRPr="009475E3">
        <w:rPr>
          <w:lang w:val="en-GB"/>
        </w:rPr>
        <w:t xml:space="preserve">and improvement </w:t>
      </w:r>
      <w:r w:rsidRPr="009475E3">
        <w:rPr>
          <w:lang w:val="en-GB"/>
        </w:rPr>
        <w:t xml:space="preserve">to </w:t>
      </w:r>
      <w:r w:rsidR="00530A36" w:rsidRPr="009475E3">
        <w:rPr>
          <w:lang w:val="en-GB"/>
        </w:rPr>
        <w:t xml:space="preserve">the </w:t>
      </w:r>
      <w:r w:rsidRPr="009475E3">
        <w:rPr>
          <w:lang w:val="en-GB"/>
        </w:rPr>
        <w:t xml:space="preserve">original designs for problems encountered; improvement of the </w:t>
      </w:r>
      <w:r w:rsidR="00C7170A" w:rsidRPr="009475E3">
        <w:rPr>
          <w:lang w:val="en-GB"/>
        </w:rPr>
        <w:t>d</w:t>
      </w:r>
      <w:r w:rsidRPr="009475E3">
        <w:rPr>
          <w:lang w:val="en-GB"/>
        </w:rPr>
        <w:t xml:space="preserve">esign; development of variation orders as needed, including scoping, independent pricing, and negotiation; communication and facilitation of communication among all necessary parties and reporting monthly progress; </w:t>
      </w:r>
    </w:p>
    <w:p w:rsidR="0078239D" w:rsidRPr="009475E3" w:rsidRDefault="0078239D" w:rsidP="0078239D">
      <w:pPr>
        <w:pStyle w:val="ListParagraph"/>
        <w:rPr>
          <w:lang w:val="en-GB"/>
        </w:rPr>
      </w:pPr>
    </w:p>
    <w:p w:rsidR="0078239D" w:rsidRPr="009475E3" w:rsidRDefault="002B0D19" w:rsidP="001416F5">
      <w:pPr>
        <w:pStyle w:val="ListParagraph"/>
        <w:numPr>
          <w:ilvl w:val="0"/>
          <w:numId w:val="18"/>
        </w:numPr>
        <w:tabs>
          <w:tab w:val="left" w:pos="540"/>
        </w:tabs>
        <w:spacing w:before="120"/>
        <w:ind w:left="567" w:hanging="567"/>
        <w:jc w:val="both"/>
        <w:rPr>
          <w:lang w:val="en-GB"/>
        </w:rPr>
      </w:pPr>
      <w:r w:rsidRPr="009475E3">
        <w:rPr>
          <w:lang w:val="en-GB"/>
        </w:rPr>
        <w:t xml:space="preserve">The Consultant shall, through its supervision team and central support resources, assist the Client in all contract management tasks, including the preparation for, the execution of, and the taking over of any elements of the works; </w:t>
      </w:r>
    </w:p>
    <w:p w:rsidR="0078239D" w:rsidRPr="009475E3" w:rsidRDefault="0078239D" w:rsidP="0078239D">
      <w:pPr>
        <w:pStyle w:val="ListParagraph"/>
        <w:rPr>
          <w:lang w:val="en-GB"/>
        </w:rPr>
      </w:pPr>
    </w:p>
    <w:p w:rsidR="0078239D" w:rsidRPr="009475E3" w:rsidRDefault="002B0D19" w:rsidP="001416F5">
      <w:pPr>
        <w:pStyle w:val="ListParagraph"/>
        <w:numPr>
          <w:ilvl w:val="0"/>
          <w:numId w:val="18"/>
        </w:numPr>
        <w:tabs>
          <w:tab w:val="left" w:pos="540"/>
        </w:tabs>
        <w:spacing w:before="120"/>
        <w:ind w:left="567" w:hanging="567"/>
        <w:jc w:val="both"/>
        <w:rPr>
          <w:lang w:val="en-GB"/>
        </w:rPr>
      </w:pPr>
      <w:r w:rsidRPr="009475E3">
        <w:rPr>
          <w:lang w:val="en-GB"/>
        </w:rPr>
        <w:t xml:space="preserve">It is envisaged that the assignment would be carried out according to the duration </w:t>
      </w:r>
      <w:r w:rsidR="0078239D" w:rsidRPr="009475E3">
        <w:rPr>
          <w:lang w:val="en-GB"/>
        </w:rPr>
        <w:t xml:space="preserve">of the works for rehabilitation/modernization of </w:t>
      </w:r>
      <w:r w:rsidR="003A71D2">
        <w:rPr>
          <w:lang w:val="en-GB"/>
        </w:rPr>
        <w:t>six</w:t>
      </w:r>
      <w:r w:rsidR="0078239D" w:rsidRPr="009475E3">
        <w:rPr>
          <w:lang w:val="en-GB"/>
        </w:rPr>
        <w:t xml:space="preserve"> Irrigation scheme</w:t>
      </w:r>
      <w:r w:rsidR="003A71D2">
        <w:rPr>
          <w:lang w:val="en-GB"/>
        </w:rPr>
        <w:t>s</w:t>
      </w:r>
      <w:r w:rsidR="0078239D" w:rsidRPr="009475E3">
        <w:rPr>
          <w:lang w:val="en-GB"/>
        </w:rPr>
        <w:t xml:space="preserve">. </w:t>
      </w:r>
      <w:r w:rsidR="0078239D" w:rsidRPr="009475E3">
        <w:rPr>
          <w:rFonts w:eastAsia="MS Mincho"/>
        </w:rPr>
        <w:t xml:space="preserve">The Consultant Company is also required to be available periodically during the 12 months Defects Liability Period (DLP); </w:t>
      </w:r>
    </w:p>
    <w:p w:rsidR="0078239D" w:rsidRPr="009475E3" w:rsidRDefault="0078239D" w:rsidP="0078239D">
      <w:pPr>
        <w:pStyle w:val="ListParagraph"/>
        <w:rPr>
          <w:lang w:val="en-GB"/>
        </w:rPr>
      </w:pPr>
    </w:p>
    <w:p w:rsidR="0078239D" w:rsidRPr="009475E3" w:rsidRDefault="0078239D" w:rsidP="001416F5">
      <w:pPr>
        <w:pStyle w:val="ListParagraph"/>
        <w:numPr>
          <w:ilvl w:val="0"/>
          <w:numId w:val="18"/>
        </w:numPr>
        <w:tabs>
          <w:tab w:val="left" w:pos="540"/>
        </w:tabs>
        <w:ind w:left="567" w:hanging="567"/>
        <w:jc w:val="both"/>
        <w:rPr>
          <w:lang w:val="en-GB"/>
        </w:rPr>
      </w:pPr>
      <w:r w:rsidRPr="009475E3">
        <w:rPr>
          <w:lang w:val="en-GB"/>
        </w:rPr>
        <w:t>The invited Consultants should submit their staffing details for supervision of the Civil Works Contract as mentioned in the Request for Proposals.</w:t>
      </w:r>
    </w:p>
    <w:p w:rsidR="0078239D" w:rsidRDefault="0078239D" w:rsidP="0078239D">
      <w:pPr>
        <w:tabs>
          <w:tab w:val="left" w:pos="540"/>
        </w:tabs>
        <w:ind w:left="547"/>
        <w:jc w:val="both"/>
        <w:rPr>
          <w:lang w:val="en-GB"/>
        </w:rPr>
      </w:pPr>
    </w:p>
    <w:p w:rsidR="003A71D2" w:rsidRPr="009475E3" w:rsidRDefault="003A71D2" w:rsidP="00D4773A">
      <w:pPr>
        <w:tabs>
          <w:tab w:val="left" w:pos="540"/>
        </w:tabs>
        <w:jc w:val="both"/>
        <w:rPr>
          <w:lang w:val="en-GB"/>
        </w:rPr>
      </w:pPr>
    </w:p>
    <w:p w:rsidR="0078239D" w:rsidRPr="009475E3" w:rsidRDefault="0078239D" w:rsidP="001416F5">
      <w:pPr>
        <w:pStyle w:val="ListParagraph"/>
        <w:numPr>
          <w:ilvl w:val="1"/>
          <w:numId w:val="14"/>
        </w:numPr>
        <w:tabs>
          <w:tab w:val="left" w:pos="540"/>
          <w:tab w:val="left" w:pos="567"/>
        </w:tabs>
        <w:spacing w:before="120"/>
        <w:ind w:left="567" w:hanging="567"/>
        <w:jc w:val="both"/>
        <w:rPr>
          <w:lang w:val="en-GB"/>
        </w:rPr>
      </w:pPr>
      <w:r w:rsidRPr="009475E3">
        <w:rPr>
          <w:b/>
          <w:bCs/>
          <w:lang w:val="en-GB"/>
        </w:rPr>
        <w:t>DUTIES &amp; RESPONSIBILITIES OF THE SUPERVISION CONSULTANT</w:t>
      </w:r>
    </w:p>
    <w:p w:rsidR="001A12C6" w:rsidRPr="009475E3" w:rsidRDefault="001A12C6" w:rsidP="001A12C6">
      <w:pPr>
        <w:tabs>
          <w:tab w:val="left" w:pos="540"/>
          <w:tab w:val="left" w:pos="567"/>
        </w:tabs>
        <w:jc w:val="both"/>
        <w:rPr>
          <w:lang w:val="en-GB"/>
        </w:rPr>
      </w:pPr>
    </w:p>
    <w:p w:rsidR="001A12C6" w:rsidRPr="009475E3" w:rsidRDefault="001A12C6" w:rsidP="001A12C6">
      <w:pPr>
        <w:jc w:val="both"/>
      </w:pPr>
      <w:r w:rsidRPr="009475E3">
        <w:t xml:space="preserve">In assisting the Client for satisfactory completion of the construction of the Civil Works, the Consultant shall </w:t>
      </w:r>
      <w:r w:rsidRPr="009475E3">
        <w:rPr>
          <w:rStyle w:val="shorttext"/>
        </w:rPr>
        <w:t xml:space="preserve">exercise </w:t>
      </w:r>
      <w:r w:rsidRPr="009475E3">
        <w:t xml:space="preserve">but not limited to the following </w:t>
      </w:r>
      <w:r w:rsidRPr="009475E3">
        <w:rPr>
          <w:rStyle w:val="shorttext"/>
        </w:rPr>
        <w:t>duties:</w:t>
      </w:r>
    </w:p>
    <w:p w:rsidR="0078239D" w:rsidRPr="009475E3" w:rsidRDefault="0078239D" w:rsidP="0078239D">
      <w:pPr>
        <w:tabs>
          <w:tab w:val="left" w:pos="540"/>
        </w:tabs>
        <w:ind w:left="547"/>
        <w:jc w:val="both"/>
        <w:rPr>
          <w:lang w:val="en-GB"/>
        </w:rPr>
      </w:pPr>
    </w:p>
    <w:p w:rsidR="00CD0203" w:rsidRPr="009475E3" w:rsidRDefault="00411CC9" w:rsidP="001416F5">
      <w:pPr>
        <w:pStyle w:val="ListParagraph"/>
        <w:numPr>
          <w:ilvl w:val="0"/>
          <w:numId w:val="16"/>
        </w:numPr>
        <w:tabs>
          <w:tab w:val="left" w:pos="540"/>
        </w:tabs>
        <w:ind w:left="450" w:hanging="450"/>
        <w:jc w:val="both"/>
        <w:rPr>
          <w:lang w:val="en-GB"/>
        </w:rPr>
      </w:pPr>
      <w:r w:rsidRPr="009475E3">
        <w:rPr>
          <w:lang w:val="en-GB"/>
        </w:rPr>
        <w:t xml:space="preserve">The Supervision Consultant will monitor the </w:t>
      </w:r>
      <w:r w:rsidR="00241DC8" w:rsidRPr="009475E3">
        <w:rPr>
          <w:lang w:val="en-GB"/>
        </w:rPr>
        <w:t>Works C</w:t>
      </w:r>
      <w:r w:rsidRPr="009475E3">
        <w:rPr>
          <w:lang w:val="en-GB"/>
        </w:rPr>
        <w:t>ontract and ensure that contractual clauses whether related to quality or quantities of work, are respected. It will make the necessary measurements and control the quality of works, and will co</w:t>
      </w:r>
      <w:r w:rsidRPr="009475E3">
        <w:rPr>
          <w:lang w:val="en-GB"/>
        </w:rPr>
        <w:noBreakHyphen/>
        <w:t>ordinate all engineering decisions, including changes, improvement</w:t>
      </w:r>
      <w:r w:rsidR="00303905" w:rsidRPr="009475E3">
        <w:rPr>
          <w:lang w:val="en-GB"/>
        </w:rPr>
        <w:t xml:space="preserve">, </w:t>
      </w:r>
      <w:r w:rsidR="00520C36" w:rsidRPr="009475E3">
        <w:rPr>
          <w:lang w:val="en-GB"/>
        </w:rPr>
        <w:t xml:space="preserve">and/or </w:t>
      </w:r>
      <w:r w:rsidR="00303905" w:rsidRPr="009475E3">
        <w:rPr>
          <w:lang w:val="en-GB"/>
        </w:rPr>
        <w:t>additions</w:t>
      </w:r>
      <w:r w:rsidRPr="009475E3">
        <w:rPr>
          <w:lang w:val="en-GB"/>
        </w:rPr>
        <w:t xml:space="preserve"> </w:t>
      </w:r>
      <w:r w:rsidR="00520C36" w:rsidRPr="009475E3">
        <w:rPr>
          <w:lang w:val="en-GB"/>
        </w:rPr>
        <w:t>to</w:t>
      </w:r>
      <w:r w:rsidRPr="009475E3">
        <w:rPr>
          <w:lang w:val="en-GB"/>
        </w:rPr>
        <w:t xml:space="preserve"> </w:t>
      </w:r>
      <w:r w:rsidR="00303905" w:rsidRPr="009475E3">
        <w:rPr>
          <w:lang w:val="en-GB"/>
        </w:rPr>
        <w:t xml:space="preserve">the </w:t>
      </w:r>
      <w:r w:rsidR="00C7170A" w:rsidRPr="009475E3">
        <w:rPr>
          <w:lang w:val="en-GB"/>
        </w:rPr>
        <w:t xml:space="preserve">original </w:t>
      </w:r>
      <w:r w:rsidRPr="009475E3">
        <w:rPr>
          <w:lang w:val="en-GB"/>
        </w:rPr>
        <w:t xml:space="preserve">designs if necessary, required for the </w:t>
      </w:r>
      <w:r w:rsidR="00685431" w:rsidRPr="009475E3">
        <w:rPr>
          <w:lang w:val="en-GB"/>
        </w:rPr>
        <w:t xml:space="preserve">proper </w:t>
      </w:r>
      <w:r w:rsidRPr="009475E3">
        <w:rPr>
          <w:lang w:val="en-GB"/>
        </w:rPr>
        <w:t xml:space="preserve">implementation of the contract. </w:t>
      </w:r>
    </w:p>
    <w:p w:rsidR="00CD0203" w:rsidRPr="009475E3" w:rsidRDefault="00CD0203" w:rsidP="00CD0203">
      <w:pPr>
        <w:pStyle w:val="ListParagraph"/>
        <w:tabs>
          <w:tab w:val="left" w:pos="540"/>
        </w:tabs>
        <w:ind w:left="450"/>
        <w:jc w:val="both"/>
        <w:rPr>
          <w:lang w:val="en-GB"/>
        </w:rPr>
      </w:pPr>
    </w:p>
    <w:p w:rsidR="00411CC9" w:rsidRPr="009475E3" w:rsidRDefault="00411CC9" w:rsidP="00CD0203">
      <w:pPr>
        <w:tabs>
          <w:tab w:val="left" w:pos="540"/>
        </w:tabs>
        <w:jc w:val="both"/>
        <w:rPr>
          <w:lang w:val="en-GB"/>
        </w:rPr>
      </w:pPr>
      <w:r w:rsidRPr="009475E3">
        <w:rPr>
          <w:lang w:val="en-GB"/>
        </w:rPr>
        <w:t>However</w:t>
      </w:r>
      <w:r w:rsidR="00685431" w:rsidRPr="009475E3">
        <w:rPr>
          <w:lang w:val="en-GB"/>
        </w:rPr>
        <w:t>,</w:t>
      </w:r>
      <w:r w:rsidRPr="009475E3">
        <w:rPr>
          <w:lang w:val="en-GB"/>
        </w:rPr>
        <w:t xml:space="preserve"> the Supervision Consultant will seek approval of the M</w:t>
      </w:r>
      <w:r w:rsidR="00685431" w:rsidRPr="009475E3">
        <w:rPr>
          <w:lang w:val="en-GB"/>
        </w:rPr>
        <w:t>o</w:t>
      </w:r>
      <w:r w:rsidRPr="009475E3">
        <w:rPr>
          <w:lang w:val="en-GB"/>
        </w:rPr>
        <w:t>ARD to:</w:t>
      </w:r>
    </w:p>
    <w:p w:rsidR="00411CC9" w:rsidRPr="009475E3" w:rsidRDefault="00411CC9" w:rsidP="00411CC9">
      <w:pPr>
        <w:numPr>
          <w:ilvl w:val="0"/>
          <w:numId w:val="5"/>
        </w:numPr>
        <w:tabs>
          <w:tab w:val="left" w:pos="0"/>
        </w:tabs>
        <w:spacing w:after="60"/>
        <w:ind w:left="990" w:hanging="450"/>
        <w:jc w:val="both"/>
        <w:rPr>
          <w:lang w:val="en-GB"/>
        </w:rPr>
      </w:pPr>
      <w:r w:rsidRPr="009475E3">
        <w:rPr>
          <w:lang w:val="en-GB"/>
        </w:rPr>
        <w:t xml:space="preserve">issue any </w:t>
      </w:r>
      <w:r w:rsidR="00685431" w:rsidRPr="009475E3">
        <w:rPr>
          <w:lang w:val="en-GB"/>
        </w:rPr>
        <w:t>V</w:t>
      </w:r>
      <w:r w:rsidRPr="009475E3">
        <w:rPr>
          <w:lang w:val="en-GB"/>
        </w:rPr>
        <w:t xml:space="preserve">ariation </w:t>
      </w:r>
      <w:r w:rsidR="00685431" w:rsidRPr="009475E3">
        <w:rPr>
          <w:lang w:val="en-GB"/>
        </w:rPr>
        <w:t>O</w:t>
      </w:r>
      <w:r w:rsidRPr="009475E3">
        <w:rPr>
          <w:lang w:val="en-GB"/>
        </w:rPr>
        <w:t>rder</w:t>
      </w:r>
      <w:r w:rsidR="00D11117" w:rsidRPr="009475E3">
        <w:rPr>
          <w:lang w:val="en-GB"/>
        </w:rPr>
        <w:t>s</w:t>
      </w:r>
      <w:r w:rsidRPr="009475E3">
        <w:rPr>
          <w:lang w:val="en-GB"/>
        </w:rPr>
        <w:t xml:space="preserve"> </w:t>
      </w:r>
      <w:r w:rsidR="00685431" w:rsidRPr="009475E3">
        <w:rPr>
          <w:lang w:val="en-GB"/>
        </w:rPr>
        <w:t>(VO</w:t>
      </w:r>
      <w:r w:rsidR="00D11117" w:rsidRPr="009475E3">
        <w:rPr>
          <w:lang w:val="en-GB"/>
        </w:rPr>
        <w:t>s</w:t>
      </w:r>
      <w:r w:rsidR="00685431" w:rsidRPr="009475E3">
        <w:rPr>
          <w:lang w:val="en-GB"/>
        </w:rPr>
        <w:t xml:space="preserve">) </w:t>
      </w:r>
      <w:r w:rsidRPr="009475E3">
        <w:rPr>
          <w:lang w:val="en-GB"/>
        </w:rPr>
        <w:t xml:space="preserve">with financial implications, </w:t>
      </w:r>
      <w:r w:rsidR="007D7EA8" w:rsidRPr="009475E3">
        <w:rPr>
          <w:lang w:val="en-GB"/>
        </w:rPr>
        <w:t>including negotiation</w:t>
      </w:r>
      <w:r w:rsidR="00303905" w:rsidRPr="009475E3">
        <w:rPr>
          <w:lang w:val="en-GB"/>
        </w:rPr>
        <w:t xml:space="preserve"> of the proposed new prices (if any),</w:t>
      </w:r>
      <w:r w:rsidR="007D7EA8" w:rsidRPr="009475E3">
        <w:rPr>
          <w:lang w:val="en-GB"/>
        </w:rPr>
        <w:t xml:space="preserve"> </w:t>
      </w:r>
      <w:r w:rsidRPr="009475E3">
        <w:rPr>
          <w:lang w:val="en-GB"/>
        </w:rPr>
        <w:t>except in an emergency situation, as reasonably determined by the Supervision Consultant;</w:t>
      </w:r>
    </w:p>
    <w:p w:rsidR="00411CC9" w:rsidRPr="009475E3" w:rsidRDefault="00411CC9" w:rsidP="00411CC9">
      <w:pPr>
        <w:numPr>
          <w:ilvl w:val="0"/>
          <w:numId w:val="5"/>
        </w:numPr>
        <w:tabs>
          <w:tab w:val="left" w:pos="0"/>
          <w:tab w:val="left" w:pos="1418"/>
        </w:tabs>
        <w:spacing w:before="60" w:after="60"/>
        <w:ind w:left="990" w:hanging="450"/>
        <w:jc w:val="both"/>
        <w:rPr>
          <w:lang w:val="en-GB"/>
        </w:rPr>
      </w:pPr>
      <w:r w:rsidRPr="009475E3">
        <w:rPr>
          <w:lang w:val="en-GB"/>
        </w:rPr>
        <w:t>issue variations in work quantities;</w:t>
      </w:r>
    </w:p>
    <w:p w:rsidR="00411CC9" w:rsidRPr="009475E3" w:rsidRDefault="00411CC9" w:rsidP="00411CC9">
      <w:pPr>
        <w:numPr>
          <w:ilvl w:val="0"/>
          <w:numId w:val="5"/>
        </w:numPr>
        <w:tabs>
          <w:tab w:val="left" w:pos="0"/>
          <w:tab w:val="left" w:pos="1418"/>
        </w:tabs>
        <w:spacing w:before="60" w:after="60"/>
        <w:ind w:left="990" w:hanging="450"/>
        <w:jc w:val="both"/>
        <w:rPr>
          <w:lang w:val="en-GB"/>
        </w:rPr>
      </w:pPr>
      <w:r w:rsidRPr="009475E3">
        <w:rPr>
          <w:lang w:val="en-GB"/>
        </w:rPr>
        <w:t>sanction additional items, sums or costs;</w:t>
      </w:r>
    </w:p>
    <w:p w:rsidR="00411CC9" w:rsidRPr="009475E3" w:rsidRDefault="00411CC9" w:rsidP="00411CC9">
      <w:pPr>
        <w:numPr>
          <w:ilvl w:val="0"/>
          <w:numId w:val="5"/>
        </w:numPr>
        <w:tabs>
          <w:tab w:val="left" w:pos="0"/>
          <w:tab w:val="left" w:pos="1418"/>
        </w:tabs>
        <w:spacing w:before="60" w:after="60"/>
        <w:ind w:left="990" w:hanging="450"/>
        <w:jc w:val="both"/>
        <w:rPr>
          <w:lang w:val="en-GB"/>
        </w:rPr>
      </w:pPr>
      <w:r w:rsidRPr="009475E3">
        <w:rPr>
          <w:lang w:val="en-GB"/>
        </w:rPr>
        <w:t>approve the sub</w:t>
      </w:r>
      <w:r w:rsidR="009421BC" w:rsidRPr="009475E3">
        <w:rPr>
          <w:lang w:val="en-GB"/>
        </w:rPr>
        <w:t>contracting</w:t>
      </w:r>
      <w:r w:rsidRPr="009475E3">
        <w:rPr>
          <w:lang w:val="en-GB"/>
        </w:rPr>
        <w:t xml:space="preserve"> of any part of the works; and</w:t>
      </w:r>
    </w:p>
    <w:p w:rsidR="00411CC9" w:rsidRPr="009475E3" w:rsidRDefault="00411CC9" w:rsidP="00411CC9">
      <w:pPr>
        <w:numPr>
          <w:ilvl w:val="0"/>
          <w:numId w:val="5"/>
        </w:numPr>
        <w:tabs>
          <w:tab w:val="left" w:pos="0"/>
          <w:tab w:val="left" w:pos="1418"/>
        </w:tabs>
        <w:spacing w:before="60" w:after="60"/>
        <w:ind w:left="990" w:hanging="450"/>
        <w:jc w:val="both"/>
        <w:rPr>
          <w:lang w:val="en-GB"/>
        </w:rPr>
      </w:pPr>
      <w:r w:rsidRPr="009475E3">
        <w:rPr>
          <w:lang w:val="en-GB"/>
        </w:rPr>
        <w:t>approve any extensions of the time for completion.</w:t>
      </w:r>
    </w:p>
    <w:p w:rsidR="00411CC9" w:rsidRPr="009475E3" w:rsidRDefault="00411CC9" w:rsidP="00411CC9">
      <w:pPr>
        <w:tabs>
          <w:tab w:val="left" w:pos="1080"/>
        </w:tabs>
        <w:ind w:left="1080" w:hanging="540"/>
        <w:rPr>
          <w:lang w:val="en-GB"/>
        </w:rPr>
      </w:pPr>
    </w:p>
    <w:p w:rsidR="00411CC9" w:rsidRPr="009475E3" w:rsidRDefault="00411CC9" w:rsidP="001416F5">
      <w:pPr>
        <w:pStyle w:val="ListParagraph"/>
        <w:numPr>
          <w:ilvl w:val="0"/>
          <w:numId w:val="16"/>
        </w:numPr>
        <w:tabs>
          <w:tab w:val="left" w:pos="540"/>
        </w:tabs>
        <w:ind w:left="540" w:hanging="540"/>
        <w:jc w:val="both"/>
        <w:rPr>
          <w:lang w:val="en-GB"/>
        </w:rPr>
      </w:pPr>
      <w:r w:rsidRPr="009475E3">
        <w:rPr>
          <w:lang w:val="en-GB"/>
        </w:rPr>
        <w:t>The Supervision Consultant will carry out the following tasks, consulting with the Client (M</w:t>
      </w:r>
      <w:r w:rsidR="00ED06F3" w:rsidRPr="009475E3">
        <w:rPr>
          <w:lang w:val="en-GB"/>
        </w:rPr>
        <w:t>o</w:t>
      </w:r>
      <w:r w:rsidRPr="009475E3">
        <w:rPr>
          <w:lang w:val="en-GB"/>
        </w:rPr>
        <w:t>ARD) as appropriate:</w:t>
      </w:r>
    </w:p>
    <w:p w:rsidR="009421BC" w:rsidRPr="009475E3" w:rsidRDefault="009421BC" w:rsidP="009421BC">
      <w:pPr>
        <w:pStyle w:val="ListParagraph"/>
        <w:tabs>
          <w:tab w:val="left" w:pos="540"/>
        </w:tabs>
        <w:jc w:val="both"/>
        <w:rPr>
          <w:lang w:val="en-GB"/>
        </w:rPr>
      </w:pPr>
    </w:p>
    <w:p w:rsidR="00411CC9" w:rsidRPr="009475E3" w:rsidRDefault="00411CC9" w:rsidP="001416F5">
      <w:pPr>
        <w:numPr>
          <w:ilvl w:val="0"/>
          <w:numId w:val="10"/>
        </w:numPr>
        <w:tabs>
          <w:tab w:val="left" w:pos="720"/>
        </w:tabs>
        <w:spacing w:before="60" w:after="60"/>
        <w:ind w:left="993" w:hanging="446"/>
        <w:jc w:val="both"/>
        <w:rPr>
          <w:lang w:val="en-GB"/>
        </w:rPr>
      </w:pPr>
      <w:r w:rsidRPr="009475E3">
        <w:rPr>
          <w:lang w:val="en-GB"/>
        </w:rPr>
        <w:t xml:space="preserve">review the </w:t>
      </w:r>
      <w:r w:rsidR="001A12C6" w:rsidRPr="009475E3">
        <w:rPr>
          <w:lang w:val="en-GB"/>
        </w:rPr>
        <w:t>original</w:t>
      </w:r>
      <w:r w:rsidRPr="009475E3">
        <w:rPr>
          <w:lang w:val="en-GB"/>
        </w:rPr>
        <w:t xml:space="preserve"> </w:t>
      </w:r>
      <w:r w:rsidR="00C7170A" w:rsidRPr="009475E3">
        <w:rPr>
          <w:lang w:val="en-GB"/>
        </w:rPr>
        <w:t>engineering d</w:t>
      </w:r>
      <w:r w:rsidRPr="009475E3">
        <w:rPr>
          <w:lang w:val="en-GB"/>
        </w:rPr>
        <w:t xml:space="preserve">esign (prepared by </w:t>
      </w:r>
      <w:r w:rsidR="00C7170A" w:rsidRPr="009475E3">
        <w:rPr>
          <w:lang w:val="en-GB"/>
        </w:rPr>
        <w:t xml:space="preserve">a </w:t>
      </w:r>
      <w:r w:rsidRPr="009475E3">
        <w:rPr>
          <w:lang w:val="en-GB"/>
        </w:rPr>
        <w:t xml:space="preserve">separate consultant), </w:t>
      </w:r>
      <w:r w:rsidR="00303905" w:rsidRPr="009475E3">
        <w:rPr>
          <w:lang w:val="en-GB"/>
        </w:rPr>
        <w:t xml:space="preserve">prepare </w:t>
      </w:r>
      <w:r w:rsidR="00520C36" w:rsidRPr="009475E3">
        <w:rPr>
          <w:lang w:val="en-GB"/>
        </w:rPr>
        <w:t xml:space="preserve">all </w:t>
      </w:r>
      <w:r w:rsidRPr="009475E3">
        <w:rPr>
          <w:lang w:val="en-GB"/>
        </w:rPr>
        <w:t>necessary improvements</w:t>
      </w:r>
      <w:r w:rsidR="00520C36" w:rsidRPr="009475E3">
        <w:rPr>
          <w:lang w:val="en-GB"/>
        </w:rPr>
        <w:t>, changes</w:t>
      </w:r>
      <w:r w:rsidRPr="009475E3">
        <w:rPr>
          <w:lang w:val="en-GB"/>
        </w:rPr>
        <w:t xml:space="preserve"> and/or additions to the </w:t>
      </w:r>
      <w:r w:rsidR="00C7170A" w:rsidRPr="009475E3">
        <w:rPr>
          <w:lang w:val="en-GB"/>
        </w:rPr>
        <w:t xml:space="preserve">original </w:t>
      </w:r>
      <w:r w:rsidRPr="009475E3">
        <w:rPr>
          <w:lang w:val="en-GB"/>
        </w:rPr>
        <w:t>designs</w:t>
      </w:r>
      <w:r w:rsidR="009421BC" w:rsidRPr="009475E3">
        <w:rPr>
          <w:lang w:val="en-GB"/>
        </w:rPr>
        <w:t>,</w:t>
      </w:r>
      <w:r w:rsidRPr="009475E3">
        <w:rPr>
          <w:lang w:val="en-GB"/>
        </w:rPr>
        <w:t xml:space="preserve"> if necessary;</w:t>
      </w:r>
    </w:p>
    <w:p w:rsidR="00411CC9" w:rsidRPr="009475E3" w:rsidRDefault="00411CC9" w:rsidP="001416F5">
      <w:pPr>
        <w:numPr>
          <w:ilvl w:val="0"/>
          <w:numId w:val="10"/>
        </w:numPr>
        <w:tabs>
          <w:tab w:val="left" w:pos="720"/>
        </w:tabs>
        <w:spacing w:before="60" w:after="60"/>
        <w:jc w:val="both"/>
        <w:rPr>
          <w:lang w:val="en-GB"/>
        </w:rPr>
      </w:pPr>
      <w:r w:rsidRPr="009475E3">
        <w:rPr>
          <w:lang w:val="en-GB"/>
        </w:rPr>
        <w:t>issue the orders to commence the works;</w:t>
      </w:r>
    </w:p>
    <w:p w:rsidR="00411CC9" w:rsidRPr="009475E3" w:rsidRDefault="00411CC9" w:rsidP="001416F5">
      <w:pPr>
        <w:numPr>
          <w:ilvl w:val="0"/>
          <w:numId w:val="10"/>
        </w:numPr>
        <w:tabs>
          <w:tab w:val="left" w:pos="720"/>
        </w:tabs>
        <w:spacing w:before="60" w:after="60"/>
        <w:ind w:left="993" w:hanging="446"/>
        <w:jc w:val="both"/>
        <w:rPr>
          <w:lang w:val="en-GB"/>
        </w:rPr>
      </w:pPr>
      <w:r w:rsidRPr="009475E3">
        <w:rPr>
          <w:lang w:val="en-GB"/>
        </w:rPr>
        <w:t>administer the civil works contract, approve the materials and quality of the works in accordance with the contract specifications;</w:t>
      </w:r>
    </w:p>
    <w:p w:rsidR="00847918" w:rsidRPr="009475E3" w:rsidRDefault="00411CC9" w:rsidP="001416F5">
      <w:pPr>
        <w:numPr>
          <w:ilvl w:val="0"/>
          <w:numId w:val="10"/>
        </w:numPr>
        <w:tabs>
          <w:tab w:val="left" w:pos="720"/>
        </w:tabs>
        <w:spacing w:before="60" w:after="60"/>
        <w:ind w:left="993" w:hanging="446"/>
        <w:jc w:val="both"/>
        <w:rPr>
          <w:lang w:val="en-GB"/>
        </w:rPr>
      </w:pPr>
      <w:r w:rsidRPr="009475E3">
        <w:rPr>
          <w:lang w:val="en-GB"/>
        </w:rPr>
        <w:t>approve the Contractor’s work programmes</w:t>
      </w:r>
      <w:r w:rsidR="008D1480" w:rsidRPr="009475E3">
        <w:rPr>
          <w:lang w:val="en-GB"/>
        </w:rPr>
        <w:t xml:space="preserve"> </w:t>
      </w:r>
      <w:r w:rsidR="00D033B5" w:rsidRPr="009475E3">
        <w:rPr>
          <w:lang w:val="en-GB"/>
        </w:rPr>
        <w:t xml:space="preserve">and progress schedule </w:t>
      </w:r>
      <w:r w:rsidR="008D1480" w:rsidRPr="009475E3">
        <w:t xml:space="preserve">and </w:t>
      </w:r>
      <w:r w:rsidR="008D1480" w:rsidRPr="009475E3">
        <w:rPr>
          <w:rFonts w:ascii="Times" w:hAnsi="Times" w:cs="Times"/>
        </w:rPr>
        <w:t>if required suggest modifications</w:t>
      </w:r>
      <w:r w:rsidR="00847918" w:rsidRPr="009475E3">
        <w:rPr>
          <w:rFonts w:ascii="Times" w:hAnsi="Times" w:cs="Times"/>
        </w:rPr>
        <w:t>;</w:t>
      </w:r>
    </w:p>
    <w:p w:rsidR="00411CC9" w:rsidRPr="009475E3" w:rsidRDefault="008D1480" w:rsidP="001416F5">
      <w:pPr>
        <w:numPr>
          <w:ilvl w:val="0"/>
          <w:numId w:val="10"/>
        </w:numPr>
        <w:tabs>
          <w:tab w:val="left" w:pos="720"/>
        </w:tabs>
        <w:spacing w:before="60" w:after="60"/>
        <w:ind w:left="993" w:hanging="446"/>
        <w:jc w:val="both"/>
        <w:rPr>
          <w:lang w:val="en-GB"/>
        </w:rPr>
      </w:pPr>
      <w:r w:rsidRPr="009475E3">
        <w:rPr>
          <w:lang w:val="en-GB"/>
        </w:rPr>
        <w:t xml:space="preserve">approve </w:t>
      </w:r>
      <w:r w:rsidR="00BD6AA9" w:rsidRPr="009475E3">
        <w:rPr>
          <w:rFonts w:ascii="Times" w:hAnsi="Times" w:cs="Times"/>
        </w:rPr>
        <w:t>method</w:t>
      </w:r>
      <w:r w:rsidRPr="009475E3">
        <w:rPr>
          <w:rFonts w:ascii="Times" w:hAnsi="Times" w:cs="Times"/>
        </w:rPr>
        <w:t xml:space="preserve"> </w:t>
      </w:r>
      <w:r w:rsidR="00BD6AA9" w:rsidRPr="009475E3">
        <w:rPr>
          <w:rFonts w:ascii="Times" w:hAnsi="Times" w:cs="Times"/>
        </w:rPr>
        <w:t>s</w:t>
      </w:r>
      <w:r w:rsidRPr="009475E3">
        <w:rPr>
          <w:rFonts w:ascii="Times" w:hAnsi="Times" w:cs="Times"/>
        </w:rPr>
        <w:t>tatement</w:t>
      </w:r>
      <w:r w:rsidR="00411CC9" w:rsidRPr="009475E3">
        <w:rPr>
          <w:lang w:val="en-GB"/>
        </w:rPr>
        <w:t xml:space="preserve"> and the sources of materials</w:t>
      </w:r>
      <w:r w:rsidR="00847918" w:rsidRPr="009475E3">
        <w:rPr>
          <w:lang w:val="en-GB"/>
        </w:rPr>
        <w:t xml:space="preserve"> </w:t>
      </w:r>
      <w:r w:rsidR="00847918" w:rsidRPr="009475E3">
        <w:t>and monitor the Contractors’ laboratory testing</w:t>
      </w:r>
      <w:r w:rsidR="00411CC9" w:rsidRPr="009475E3">
        <w:rPr>
          <w:lang w:val="en-GB"/>
        </w:rPr>
        <w:t>;</w:t>
      </w:r>
    </w:p>
    <w:p w:rsidR="00FB6B9B" w:rsidRPr="009475E3" w:rsidRDefault="00FB6B9B" w:rsidP="001416F5">
      <w:pPr>
        <w:pStyle w:val="ListParagraph"/>
        <w:numPr>
          <w:ilvl w:val="0"/>
          <w:numId w:val="10"/>
        </w:numPr>
        <w:tabs>
          <w:tab w:val="left" w:pos="360"/>
        </w:tabs>
        <w:jc w:val="both"/>
      </w:pPr>
      <w:r w:rsidRPr="009475E3">
        <w:t>Inspect and evaluate the contractors' establishment including in particular the facilities to ensure compliance with the terms and conditions of the Civil Work Contract;</w:t>
      </w:r>
    </w:p>
    <w:p w:rsidR="00411CC9" w:rsidRPr="009475E3" w:rsidRDefault="00411CC9" w:rsidP="001416F5">
      <w:pPr>
        <w:numPr>
          <w:ilvl w:val="0"/>
          <w:numId w:val="10"/>
        </w:numPr>
        <w:tabs>
          <w:tab w:val="left" w:pos="720"/>
        </w:tabs>
        <w:spacing w:before="60" w:after="60"/>
        <w:ind w:left="993" w:hanging="446"/>
        <w:jc w:val="both"/>
        <w:rPr>
          <w:lang w:val="en-GB"/>
        </w:rPr>
      </w:pPr>
      <w:r w:rsidRPr="009475E3">
        <w:rPr>
          <w:lang w:val="en-GB"/>
        </w:rPr>
        <w:lastRenderedPageBreak/>
        <w:t>approve the Contractor’s working construction drawings including variations thereof, approve the setting-out of the works and give instructions to the contractor in this regard;</w:t>
      </w:r>
    </w:p>
    <w:p w:rsidR="00411CC9" w:rsidRPr="009475E3" w:rsidRDefault="00411CC9" w:rsidP="001416F5">
      <w:pPr>
        <w:numPr>
          <w:ilvl w:val="0"/>
          <w:numId w:val="10"/>
        </w:numPr>
        <w:tabs>
          <w:tab w:val="left" w:pos="720"/>
        </w:tabs>
        <w:spacing w:before="60" w:after="60"/>
        <w:ind w:left="993" w:hanging="446"/>
        <w:jc w:val="both"/>
        <w:rPr>
          <w:lang w:val="en-GB"/>
        </w:rPr>
      </w:pPr>
      <w:r w:rsidRPr="009475E3">
        <w:rPr>
          <w:lang w:val="en-GB"/>
        </w:rPr>
        <w:t>prepare changes to original designs for problems encountered during construction</w:t>
      </w:r>
      <w:r w:rsidR="00987A3D" w:rsidRPr="009475E3">
        <w:t xml:space="preserve"> and expeditiously issue supplementary drawings,</w:t>
      </w:r>
      <w:r w:rsidR="00847918" w:rsidRPr="009475E3">
        <w:t xml:space="preserve"> if needed</w:t>
      </w:r>
      <w:r w:rsidRPr="009475E3">
        <w:rPr>
          <w:lang w:val="en-GB"/>
        </w:rPr>
        <w:t>;</w:t>
      </w:r>
    </w:p>
    <w:p w:rsidR="0017617E" w:rsidRPr="009475E3" w:rsidRDefault="0017617E" w:rsidP="001416F5">
      <w:pPr>
        <w:pStyle w:val="ListParagraph"/>
        <w:numPr>
          <w:ilvl w:val="0"/>
          <w:numId w:val="10"/>
        </w:numPr>
        <w:tabs>
          <w:tab w:val="left" w:pos="720"/>
        </w:tabs>
        <w:spacing w:before="60" w:after="60"/>
        <w:ind w:left="993" w:hanging="446"/>
        <w:jc w:val="both"/>
        <w:rPr>
          <w:lang w:val="en-GB"/>
        </w:rPr>
      </w:pPr>
      <w:r w:rsidRPr="009475E3">
        <w:t>Evaluate design change</w:t>
      </w:r>
      <w:r w:rsidR="00AE06EC" w:rsidRPr="009475E3">
        <w:t>s</w:t>
      </w:r>
      <w:r w:rsidRPr="009475E3">
        <w:t xml:space="preserve"> and/or value engineering proposals against appropriate criteria, to ensure environmental, social and health and safety risks and impacts are given due consideration;</w:t>
      </w:r>
    </w:p>
    <w:p w:rsidR="000A0A92" w:rsidRPr="009475E3" w:rsidRDefault="00411CC9" w:rsidP="001416F5">
      <w:pPr>
        <w:numPr>
          <w:ilvl w:val="0"/>
          <w:numId w:val="10"/>
        </w:numPr>
        <w:tabs>
          <w:tab w:val="left" w:pos="720"/>
        </w:tabs>
        <w:spacing w:before="60" w:after="60"/>
        <w:ind w:left="993" w:hanging="446"/>
        <w:jc w:val="both"/>
        <w:rPr>
          <w:lang w:val="en-GB"/>
        </w:rPr>
      </w:pPr>
      <w:r w:rsidRPr="009475E3">
        <w:rPr>
          <w:lang w:val="en-GB"/>
        </w:rPr>
        <w:t>ascertain and determine by measurement the value of the works in accordance with the Contract, site measurement of the works and preparation of the work progress instalments;</w:t>
      </w:r>
    </w:p>
    <w:p w:rsidR="000A0A92" w:rsidRPr="009475E3" w:rsidRDefault="00411CC9" w:rsidP="001416F5">
      <w:pPr>
        <w:numPr>
          <w:ilvl w:val="0"/>
          <w:numId w:val="10"/>
        </w:numPr>
        <w:tabs>
          <w:tab w:val="left" w:pos="720"/>
        </w:tabs>
        <w:spacing w:before="60" w:after="60"/>
        <w:ind w:left="993" w:hanging="446"/>
        <w:jc w:val="both"/>
        <w:rPr>
          <w:lang w:val="en-GB"/>
        </w:rPr>
      </w:pPr>
      <w:r w:rsidRPr="009475E3">
        <w:rPr>
          <w:lang w:val="en-GB"/>
        </w:rPr>
        <w:t xml:space="preserve">issue </w:t>
      </w:r>
      <w:r w:rsidR="007D7EA8" w:rsidRPr="009475E3">
        <w:rPr>
          <w:lang w:val="en-GB"/>
        </w:rPr>
        <w:t xml:space="preserve">Interim </w:t>
      </w:r>
      <w:r w:rsidR="00461E83" w:rsidRPr="009475E3">
        <w:rPr>
          <w:lang w:val="en-GB"/>
        </w:rPr>
        <w:t xml:space="preserve">Payment </w:t>
      </w:r>
      <w:r w:rsidR="007D7EA8" w:rsidRPr="009475E3">
        <w:rPr>
          <w:lang w:val="en-GB"/>
        </w:rPr>
        <w:t>C</w:t>
      </w:r>
      <w:r w:rsidRPr="009475E3">
        <w:rPr>
          <w:lang w:val="en-GB"/>
        </w:rPr>
        <w:t xml:space="preserve">ertificates </w:t>
      </w:r>
      <w:r w:rsidR="00461E83" w:rsidRPr="009475E3">
        <w:rPr>
          <w:lang w:val="en-GB"/>
        </w:rPr>
        <w:t xml:space="preserve">(IPCs) </w:t>
      </w:r>
      <w:r w:rsidRPr="009475E3">
        <w:rPr>
          <w:lang w:val="en-GB"/>
        </w:rPr>
        <w:t xml:space="preserve">for monthly payments, </w:t>
      </w:r>
      <w:r w:rsidR="00461E83" w:rsidRPr="009475E3">
        <w:rPr>
          <w:lang w:val="en-GB"/>
        </w:rPr>
        <w:t xml:space="preserve">as well as, the Final IPC </w:t>
      </w:r>
      <w:r w:rsidRPr="009475E3">
        <w:rPr>
          <w:lang w:val="en-GB"/>
        </w:rPr>
        <w:t>and certify completion of par</w:t>
      </w:r>
      <w:r w:rsidR="000A0A92" w:rsidRPr="009475E3">
        <w:rPr>
          <w:lang w:val="en-GB"/>
        </w:rPr>
        <w:t xml:space="preserve">ts or the totality of the works. In order to avoid </w:t>
      </w:r>
      <w:r w:rsidR="000A0A92" w:rsidRPr="009475E3">
        <w:t xml:space="preserve">delays, prior to signing by all responsible persons, the IPCs shall be firstly submitted as drafts (electronically) for review.  Once the adjustments (if any) were carried out, then the IPCs will be signed by all responsible persons and will be submitted for payment execution; </w:t>
      </w:r>
    </w:p>
    <w:p w:rsidR="00685B33" w:rsidRPr="009475E3" w:rsidRDefault="00411CC9" w:rsidP="001416F5">
      <w:pPr>
        <w:numPr>
          <w:ilvl w:val="0"/>
          <w:numId w:val="10"/>
        </w:numPr>
        <w:tabs>
          <w:tab w:val="left" w:pos="720"/>
        </w:tabs>
        <w:spacing w:before="60" w:after="60"/>
        <w:ind w:left="993" w:hanging="446"/>
        <w:jc w:val="both"/>
      </w:pPr>
      <w:r w:rsidRPr="009475E3">
        <w:rPr>
          <w:lang w:val="en-GB"/>
        </w:rPr>
        <w:t>order site</w:t>
      </w:r>
      <w:r w:rsidRPr="009475E3">
        <w:t xml:space="preserve"> testing and procedures, such as geometrical dimensions, soil density and water content, grout and concrete mix quality control, and commissioning procedures are specified in the contract. </w:t>
      </w:r>
    </w:p>
    <w:p w:rsidR="00411CC9" w:rsidRPr="009475E3" w:rsidRDefault="00411CC9" w:rsidP="001416F5">
      <w:pPr>
        <w:numPr>
          <w:ilvl w:val="0"/>
          <w:numId w:val="10"/>
        </w:numPr>
        <w:tabs>
          <w:tab w:val="left" w:pos="720"/>
        </w:tabs>
        <w:spacing w:before="60" w:after="60"/>
        <w:ind w:left="993" w:hanging="446"/>
        <w:jc w:val="both"/>
      </w:pPr>
      <w:r w:rsidRPr="009475E3">
        <w:t xml:space="preserve">Inspection </w:t>
      </w:r>
      <w:r w:rsidR="00690CC7" w:rsidRPr="009475E3">
        <w:t xml:space="preserve">and assessment </w:t>
      </w:r>
      <w:r w:rsidRPr="009475E3">
        <w:t>of equipment such as electromechanical equipments, valves, gates, pipes to ensure that these items are manufactured off site. The inspections can be handled either by the Engineer or by an accredited inspection agency on his behalf. Further inspections take place on arrival at site to be sure that any eventual damage in transit is rectified as soon as possible.</w:t>
      </w:r>
    </w:p>
    <w:p w:rsidR="00411CC9" w:rsidRPr="009475E3" w:rsidRDefault="00411CC9" w:rsidP="001416F5">
      <w:pPr>
        <w:numPr>
          <w:ilvl w:val="0"/>
          <w:numId w:val="10"/>
        </w:numPr>
        <w:tabs>
          <w:tab w:val="left" w:pos="720"/>
        </w:tabs>
        <w:spacing w:before="60" w:after="60"/>
        <w:ind w:left="993" w:hanging="446"/>
        <w:jc w:val="both"/>
      </w:pPr>
      <w:r w:rsidRPr="009475E3">
        <w:t>supervise material testing in the Contractor’ site laboratory and in-situ.</w:t>
      </w:r>
    </w:p>
    <w:p w:rsidR="00411CC9" w:rsidRPr="009475E3" w:rsidRDefault="00411CC9" w:rsidP="001416F5">
      <w:pPr>
        <w:numPr>
          <w:ilvl w:val="0"/>
          <w:numId w:val="10"/>
        </w:numPr>
        <w:tabs>
          <w:tab w:val="left" w:pos="720"/>
        </w:tabs>
        <w:spacing w:before="60" w:after="60"/>
        <w:ind w:left="993" w:hanging="446"/>
        <w:jc w:val="both"/>
        <w:rPr>
          <w:lang w:val="en-GB"/>
        </w:rPr>
      </w:pPr>
      <w:r w:rsidRPr="009475E3">
        <w:t>have the possibility of carrying out independent tests, in situ or lab, for checking soil properties, construction materials, concrete structure strength, contraction appurtenances and equipment etc.</w:t>
      </w:r>
    </w:p>
    <w:p w:rsidR="0017617E" w:rsidRPr="009475E3" w:rsidRDefault="00411CC9" w:rsidP="001416F5">
      <w:pPr>
        <w:numPr>
          <w:ilvl w:val="0"/>
          <w:numId w:val="10"/>
        </w:numPr>
        <w:tabs>
          <w:tab w:val="left" w:pos="720"/>
        </w:tabs>
        <w:spacing w:before="60" w:after="60"/>
        <w:ind w:left="993" w:hanging="446"/>
        <w:jc w:val="both"/>
      </w:pPr>
      <w:r w:rsidRPr="009475E3">
        <w:rPr>
          <w:lang w:val="en-GB"/>
        </w:rPr>
        <w:t>ensure that all site activities follow the requirements of the M</w:t>
      </w:r>
      <w:r w:rsidR="001D298B" w:rsidRPr="009475E3">
        <w:rPr>
          <w:lang w:val="en-GB"/>
        </w:rPr>
        <w:t>o</w:t>
      </w:r>
      <w:r w:rsidRPr="009475E3">
        <w:rPr>
          <w:lang w:val="en-GB"/>
        </w:rPr>
        <w:t xml:space="preserve">ARD in all matters related to the Environmental </w:t>
      </w:r>
      <w:r w:rsidR="001D298B" w:rsidRPr="009475E3">
        <w:rPr>
          <w:lang w:val="en-GB"/>
        </w:rPr>
        <w:t xml:space="preserve">and Social </w:t>
      </w:r>
      <w:r w:rsidRPr="009475E3">
        <w:rPr>
          <w:lang w:val="en-GB"/>
        </w:rPr>
        <w:t>Management Plan (E</w:t>
      </w:r>
      <w:r w:rsidR="001D298B" w:rsidRPr="009475E3">
        <w:rPr>
          <w:lang w:val="en-GB"/>
        </w:rPr>
        <w:t>S</w:t>
      </w:r>
      <w:r w:rsidRPr="009475E3">
        <w:rPr>
          <w:lang w:val="en-GB"/>
        </w:rPr>
        <w:t>MP) and Maintenance Programme as specified in the works contract</w:t>
      </w:r>
      <w:r w:rsidR="00075717" w:rsidRPr="009475E3">
        <w:rPr>
          <w:lang w:val="en-GB"/>
        </w:rPr>
        <w:t xml:space="preserve">, </w:t>
      </w:r>
      <w:r w:rsidR="00075717" w:rsidRPr="009475E3">
        <w:t>avoiding potential environmental impacts</w:t>
      </w:r>
      <w:r w:rsidRPr="009475E3">
        <w:rPr>
          <w:lang w:val="en-GB"/>
        </w:rPr>
        <w:t>;</w:t>
      </w:r>
    </w:p>
    <w:p w:rsidR="00411CC9" w:rsidRPr="009475E3" w:rsidRDefault="00411CC9" w:rsidP="001416F5">
      <w:pPr>
        <w:numPr>
          <w:ilvl w:val="0"/>
          <w:numId w:val="10"/>
        </w:numPr>
        <w:tabs>
          <w:tab w:val="left" w:pos="720"/>
        </w:tabs>
        <w:spacing w:before="60" w:after="60"/>
        <w:ind w:left="993" w:hanging="446"/>
        <w:jc w:val="both"/>
        <w:rPr>
          <w:b/>
          <w:bCs/>
          <w:i/>
          <w:iCs/>
          <w:lang w:val="en-GB"/>
        </w:rPr>
      </w:pPr>
      <w:r w:rsidRPr="009475E3">
        <w:rPr>
          <w:lang w:val="en-GB"/>
        </w:rPr>
        <w:t xml:space="preserve">inform and advise </w:t>
      </w:r>
      <w:r w:rsidR="00B809E2" w:rsidRPr="009475E3">
        <w:rPr>
          <w:lang w:val="en-GB"/>
        </w:rPr>
        <w:t xml:space="preserve">the </w:t>
      </w:r>
      <w:r w:rsidRPr="009475E3">
        <w:rPr>
          <w:lang w:val="en-GB"/>
        </w:rPr>
        <w:t>M</w:t>
      </w:r>
      <w:r w:rsidR="001D298B" w:rsidRPr="009475E3">
        <w:rPr>
          <w:lang w:val="en-GB"/>
        </w:rPr>
        <w:t>o</w:t>
      </w:r>
      <w:r w:rsidRPr="009475E3">
        <w:rPr>
          <w:lang w:val="en-GB"/>
        </w:rPr>
        <w:t xml:space="preserve">ARD on all matters related to the execution of the </w:t>
      </w:r>
      <w:r w:rsidR="00B809E2" w:rsidRPr="009475E3">
        <w:rPr>
          <w:lang w:val="en-GB"/>
        </w:rPr>
        <w:t xml:space="preserve">works </w:t>
      </w:r>
      <w:r w:rsidRPr="009475E3">
        <w:rPr>
          <w:lang w:val="en-GB"/>
        </w:rPr>
        <w:t>contract including processing of the Contractor’s claims and submit if necessary confidential reports on the claims;</w:t>
      </w:r>
    </w:p>
    <w:p w:rsidR="00411CC9" w:rsidRPr="009475E3" w:rsidRDefault="001D298B" w:rsidP="001416F5">
      <w:pPr>
        <w:numPr>
          <w:ilvl w:val="0"/>
          <w:numId w:val="10"/>
        </w:numPr>
        <w:tabs>
          <w:tab w:val="center" w:pos="0"/>
          <w:tab w:val="left" w:pos="720"/>
        </w:tabs>
        <w:spacing w:before="60" w:after="60"/>
        <w:ind w:left="993" w:hanging="446"/>
        <w:jc w:val="both"/>
        <w:rPr>
          <w:lang w:val="en-GB"/>
        </w:rPr>
      </w:pPr>
      <w:r w:rsidRPr="009475E3">
        <w:rPr>
          <w:lang w:val="en-GB"/>
        </w:rPr>
        <w:t>prepare the “</w:t>
      </w:r>
      <w:r w:rsidRPr="009475E3">
        <w:rPr>
          <w:i/>
          <w:lang w:val="en-GB"/>
        </w:rPr>
        <w:t>A</w:t>
      </w:r>
      <w:r w:rsidR="00411CC9" w:rsidRPr="009475E3">
        <w:rPr>
          <w:i/>
          <w:lang w:val="en-GB"/>
        </w:rPr>
        <w:t>s-built</w:t>
      </w:r>
      <w:r w:rsidR="00411CC9" w:rsidRPr="009475E3">
        <w:rPr>
          <w:lang w:val="en-GB"/>
        </w:rPr>
        <w:t>” drawings throughout the duration of the Works Contract and at the end of  the contract, two hard copies have to be furnished to M</w:t>
      </w:r>
      <w:r w:rsidRPr="009475E3">
        <w:rPr>
          <w:lang w:val="en-GB"/>
        </w:rPr>
        <w:t>o</w:t>
      </w:r>
      <w:r w:rsidR="00411CC9" w:rsidRPr="009475E3">
        <w:rPr>
          <w:lang w:val="en-GB"/>
        </w:rPr>
        <w:t>ARD and in addition one copy will also be submitted on CD</w:t>
      </w:r>
      <w:r w:rsidR="00461E83" w:rsidRPr="009475E3">
        <w:rPr>
          <w:lang w:val="en-GB"/>
        </w:rPr>
        <w:t>s</w:t>
      </w:r>
      <w:r w:rsidR="00411CC9" w:rsidRPr="009475E3">
        <w:rPr>
          <w:lang w:val="en-GB"/>
        </w:rPr>
        <w:t>;</w:t>
      </w:r>
    </w:p>
    <w:p w:rsidR="00411CC9" w:rsidRPr="009475E3" w:rsidRDefault="00411CC9" w:rsidP="001416F5">
      <w:pPr>
        <w:numPr>
          <w:ilvl w:val="0"/>
          <w:numId w:val="10"/>
        </w:numPr>
        <w:tabs>
          <w:tab w:val="center" w:pos="0"/>
          <w:tab w:val="left" w:pos="720"/>
        </w:tabs>
        <w:spacing w:before="120" w:after="60"/>
        <w:ind w:left="990" w:hanging="423"/>
        <w:jc w:val="both"/>
        <w:rPr>
          <w:lang w:val="en-GB"/>
        </w:rPr>
      </w:pPr>
      <w:r w:rsidRPr="009475E3">
        <w:rPr>
          <w:lang w:val="en-GB"/>
        </w:rPr>
        <w:t xml:space="preserve">In addition, </w:t>
      </w:r>
      <w:r w:rsidR="00322153" w:rsidRPr="009475E3">
        <w:rPr>
          <w:lang w:val="en-GB"/>
        </w:rPr>
        <w:t>M</w:t>
      </w:r>
      <w:r w:rsidRPr="009475E3">
        <w:rPr>
          <w:lang w:val="en-GB"/>
        </w:rPr>
        <w:t xml:space="preserve">onthly </w:t>
      </w:r>
      <w:r w:rsidR="00322153" w:rsidRPr="009475E3">
        <w:rPr>
          <w:lang w:val="en-GB"/>
        </w:rPr>
        <w:t>P</w:t>
      </w:r>
      <w:r w:rsidRPr="009475E3">
        <w:rPr>
          <w:lang w:val="en-GB"/>
        </w:rPr>
        <w:t xml:space="preserve">rogress </w:t>
      </w:r>
      <w:r w:rsidR="00322153" w:rsidRPr="009475E3">
        <w:rPr>
          <w:lang w:val="en-GB"/>
        </w:rPr>
        <w:t>M</w:t>
      </w:r>
      <w:r w:rsidRPr="009475E3">
        <w:rPr>
          <w:lang w:val="en-GB"/>
        </w:rPr>
        <w:t>eetings will be held regularly with Contractor</w:t>
      </w:r>
      <w:r w:rsidR="00322153" w:rsidRPr="009475E3">
        <w:rPr>
          <w:lang w:val="en-GB"/>
        </w:rPr>
        <w:t>, recommended in the site</w:t>
      </w:r>
      <w:r w:rsidRPr="009475E3">
        <w:rPr>
          <w:lang w:val="en-GB"/>
        </w:rPr>
        <w:t>. During these meetings, formal minutes will be taken by the Supervision Consultant and distributed to the M</w:t>
      </w:r>
      <w:r w:rsidR="000860E8" w:rsidRPr="009475E3">
        <w:rPr>
          <w:lang w:val="en-GB"/>
        </w:rPr>
        <w:t>o</w:t>
      </w:r>
      <w:r w:rsidRPr="009475E3">
        <w:rPr>
          <w:lang w:val="en-GB"/>
        </w:rPr>
        <w:t>ARD and Contractor;</w:t>
      </w:r>
    </w:p>
    <w:p w:rsidR="0046021E" w:rsidRPr="009475E3" w:rsidRDefault="0046021E" w:rsidP="001416F5">
      <w:pPr>
        <w:pStyle w:val="ListParagraph"/>
        <w:numPr>
          <w:ilvl w:val="0"/>
          <w:numId w:val="10"/>
        </w:numPr>
        <w:tabs>
          <w:tab w:val="left" w:pos="360"/>
        </w:tabs>
        <w:jc w:val="both"/>
      </w:pPr>
      <w:r w:rsidRPr="009475E3">
        <w:t xml:space="preserve">Carry out the necessary inspections, shortly before the end of the construction period and determine  the remaining works to be completed; </w:t>
      </w:r>
    </w:p>
    <w:p w:rsidR="00411CC9" w:rsidRPr="009475E3" w:rsidRDefault="00411CC9" w:rsidP="001416F5">
      <w:pPr>
        <w:numPr>
          <w:ilvl w:val="0"/>
          <w:numId w:val="10"/>
        </w:numPr>
        <w:tabs>
          <w:tab w:val="center" w:pos="0"/>
          <w:tab w:val="left" w:pos="720"/>
        </w:tabs>
        <w:spacing w:before="120"/>
        <w:ind w:left="990" w:hanging="423"/>
        <w:jc w:val="both"/>
        <w:rPr>
          <w:lang w:val="en-GB"/>
        </w:rPr>
      </w:pPr>
      <w:r w:rsidRPr="009475E3">
        <w:rPr>
          <w:lang w:val="en-GB"/>
        </w:rPr>
        <w:t xml:space="preserve">During the Defects Liability Period, the Consultant will carry </w:t>
      </w:r>
      <w:r w:rsidR="00135840" w:rsidRPr="009475E3">
        <w:rPr>
          <w:lang w:val="en-GB"/>
        </w:rPr>
        <w:t xml:space="preserve">out </w:t>
      </w:r>
      <w:r w:rsidR="00FF4C15" w:rsidRPr="009475E3">
        <w:rPr>
          <w:lang w:val="en-GB"/>
        </w:rPr>
        <w:t xml:space="preserve">4 (four) </w:t>
      </w:r>
      <w:r w:rsidRPr="009475E3">
        <w:rPr>
          <w:lang w:val="en-GB"/>
        </w:rPr>
        <w:t>inspections</w:t>
      </w:r>
      <w:r w:rsidR="008B4FC8" w:rsidRPr="009475E3">
        <w:rPr>
          <w:lang w:val="en-GB"/>
        </w:rPr>
        <w:t xml:space="preserve"> </w:t>
      </w:r>
      <w:r w:rsidRPr="009475E3">
        <w:rPr>
          <w:lang w:val="en-GB"/>
        </w:rPr>
        <w:t xml:space="preserve">and prepare </w:t>
      </w:r>
      <w:r w:rsidR="005D468B" w:rsidRPr="009475E3">
        <w:rPr>
          <w:lang w:val="en-GB"/>
        </w:rPr>
        <w:t xml:space="preserve">the </w:t>
      </w:r>
      <w:r w:rsidRPr="009475E3">
        <w:rPr>
          <w:lang w:val="en-GB"/>
        </w:rPr>
        <w:t xml:space="preserve">brief </w:t>
      </w:r>
      <w:r w:rsidR="00A6065C" w:rsidRPr="009475E3">
        <w:rPr>
          <w:lang w:val="en-GB"/>
        </w:rPr>
        <w:t>I</w:t>
      </w:r>
      <w:r w:rsidRPr="009475E3">
        <w:rPr>
          <w:lang w:val="en-GB"/>
        </w:rPr>
        <w:t xml:space="preserve">nspection </w:t>
      </w:r>
      <w:r w:rsidR="00A6065C" w:rsidRPr="009475E3">
        <w:rPr>
          <w:lang w:val="en-GB"/>
        </w:rPr>
        <w:t>R</w:t>
      </w:r>
      <w:r w:rsidRPr="009475E3">
        <w:rPr>
          <w:lang w:val="en-GB"/>
        </w:rPr>
        <w:t>eport</w:t>
      </w:r>
      <w:r w:rsidR="005D468B" w:rsidRPr="009475E3">
        <w:rPr>
          <w:lang w:val="en-GB"/>
        </w:rPr>
        <w:t>s</w:t>
      </w:r>
      <w:r w:rsidRPr="009475E3">
        <w:rPr>
          <w:lang w:val="en-GB"/>
        </w:rPr>
        <w:t xml:space="preserve"> on any issues or defects </w:t>
      </w:r>
      <w:r w:rsidR="00B6518A" w:rsidRPr="009475E3">
        <w:rPr>
          <w:lang w:val="en-GB"/>
        </w:rPr>
        <w:t>identified</w:t>
      </w:r>
      <w:r w:rsidRPr="009475E3">
        <w:rPr>
          <w:lang w:val="en-GB"/>
        </w:rPr>
        <w:t>/repaired by the contractor.</w:t>
      </w:r>
    </w:p>
    <w:p w:rsidR="009C6816" w:rsidRPr="009475E3" w:rsidRDefault="009C6816" w:rsidP="009C6816">
      <w:pPr>
        <w:tabs>
          <w:tab w:val="center" w:pos="0"/>
          <w:tab w:val="left" w:pos="720"/>
        </w:tabs>
        <w:ind w:left="567"/>
        <w:jc w:val="both"/>
        <w:rPr>
          <w:lang w:val="en-GB"/>
        </w:rPr>
      </w:pPr>
    </w:p>
    <w:p w:rsidR="00411CC9" w:rsidRPr="009475E3" w:rsidRDefault="00411CC9" w:rsidP="001416F5">
      <w:pPr>
        <w:pStyle w:val="ListParagraph"/>
        <w:numPr>
          <w:ilvl w:val="0"/>
          <w:numId w:val="16"/>
        </w:numPr>
        <w:tabs>
          <w:tab w:val="left" w:pos="540"/>
        </w:tabs>
        <w:ind w:left="540" w:hanging="540"/>
        <w:jc w:val="both"/>
        <w:rPr>
          <w:lang w:val="en-GB"/>
        </w:rPr>
      </w:pPr>
      <w:r w:rsidRPr="009475E3">
        <w:rPr>
          <w:lang w:val="en-GB"/>
        </w:rPr>
        <w:t xml:space="preserve">The Project Manager/Team Leader and the resident staff are under overall control of the Supervision Consultant (the Engineer) and shall carry out such duties and exercise authority as </w:t>
      </w:r>
      <w:r w:rsidRPr="009475E3">
        <w:rPr>
          <w:lang w:val="en-GB"/>
        </w:rPr>
        <w:lastRenderedPageBreak/>
        <w:t xml:space="preserve">may be delegated to them by the Engineer. The main responsibilities of the  Project Manager/Team Leader and </w:t>
      </w:r>
      <w:r w:rsidR="0017617E" w:rsidRPr="009475E3">
        <w:rPr>
          <w:lang w:val="en-GB"/>
        </w:rPr>
        <w:t>S</w:t>
      </w:r>
      <w:r w:rsidRPr="009475E3">
        <w:rPr>
          <w:lang w:val="en-GB"/>
        </w:rPr>
        <w:t xml:space="preserve">upervision </w:t>
      </w:r>
      <w:r w:rsidR="0017617E" w:rsidRPr="009475E3">
        <w:rPr>
          <w:lang w:val="en-GB"/>
        </w:rPr>
        <w:t>T</w:t>
      </w:r>
      <w:r w:rsidRPr="009475E3">
        <w:rPr>
          <w:lang w:val="en-GB"/>
        </w:rPr>
        <w:t>eam are to:</w:t>
      </w:r>
    </w:p>
    <w:p w:rsidR="00D11117" w:rsidRPr="009475E3" w:rsidRDefault="00D11117" w:rsidP="00D11117">
      <w:pPr>
        <w:pStyle w:val="ListParagraph"/>
        <w:tabs>
          <w:tab w:val="left" w:pos="540"/>
        </w:tabs>
        <w:ind w:left="540"/>
        <w:jc w:val="both"/>
        <w:rPr>
          <w:lang w:val="en-GB"/>
        </w:rPr>
      </w:pPr>
    </w:p>
    <w:p w:rsidR="00411CC9" w:rsidRPr="009475E3" w:rsidRDefault="00411CC9" w:rsidP="00411CC9">
      <w:pPr>
        <w:numPr>
          <w:ilvl w:val="0"/>
          <w:numId w:val="6"/>
        </w:numPr>
        <w:tabs>
          <w:tab w:val="left" w:pos="0"/>
          <w:tab w:val="left" w:pos="1418"/>
        </w:tabs>
        <w:ind w:left="993" w:hanging="446"/>
        <w:jc w:val="both"/>
        <w:rPr>
          <w:lang w:val="en-GB"/>
        </w:rPr>
      </w:pPr>
      <w:r w:rsidRPr="009475E3">
        <w:rPr>
          <w:lang w:val="en-GB"/>
        </w:rPr>
        <w:t>inspect the performance of works in compliance with specifications; order, supervise or perform tests on materials; and approve or disapprove the contractor’s plant and equipment;</w:t>
      </w:r>
    </w:p>
    <w:p w:rsidR="00411CC9" w:rsidRPr="009475E3" w:rsidRDefault="00411CC9" w:rsidP="00411CC9">
      <w:pPr>
        <w:numPr>
          <w:ilvl w:val="0"/>
          <w:numId w:val="6"/>
        </w:numPr>
        <w:tabs>
          <w:tab w:val="left" w:pos="0"/>
          <w:tab w:val="left" w:pos="1418"/>
        </w:tabs>
        <w:spacing w:before="120"/>
        <w:ind w:left="993" w:hanging="446"/>
        <w:jc w:val="both"/>
        <w:rPr>
          <w:lang w:val="en-GB"/>
        </w:rPr>
      </w:pPr>
      <w:r w:rsidRPr="009475E3">
        <w:rPr>
          <w:lang w:val="en-GB"/>
        </w:rPr>
        <w:t>check systematically the progress of the work, examine and attend the measurement of any work that is about to be covered, and order, if required, uncovering of unsatisfactory works and its satisfactory reconstruction;</w:t>
      </w:r>
    </w:p>
    <w:p w:rsidR="00411CC9" w:rsidRPr="009475E3" w:rsidRDefault="00411CC9" w:rsidP="00411CC9">
      <w:pPr>
        <w:numPr>
          <w:ilvl w:val="0"/>
          <w:numId w:val="6"/>
        </w:numPr>
        <w:tabs>
          <w:tab w:val="left" w:pos="0"/>
          <w:tab w:val="left" w:pos="1418"/>
        </w:tabs>
        <w:spacing w:before="120"/>
        <w:ind w:left="993" w:hanging="446"/>
        <w:jc w:val="both"/>
        <w:rPr>
          <w:lang w:val="en-GB"/>
        </w:rPr>
      </w:pPr>
      <w:r w:rsidRPr="009475E3">
        <w:rPr>
          <w:lang w:val="en-GB"/>
        </w:rPr>
        <w:t>check Contractor’s invoices, claims and other statements with respect to arithmetical errors and compliance with the contract;</w:t>
      </w:r>
    </w:p>
    <w:p w:rsidR="00411CC9" w:rsidRPr="009475E3" w:rsidRDefault="00411CC9" w:rsidP="00411CC9">
      <w:pPr>
        <w:numPr>
          <w:ilvl w:val="0"/>
          <w:numId w:val="6"/>
        </w:numPr>
        <w:tabs>
          <w:tab w:val="left" w:pos="0"/>
          <w:tab w:val="left" w:pos="1418"/>
        </w:tabs>
        <w:spacing w:before="120"/>
        <w:ind w:left="993" w:hanging="446"/>
        <w:jc w:val="both"/>
        <w:rPr>
          <w:lang w:val="en-GB"/>
        </w:rPr>
      </w:pPr>
      <w:r w:rsidRPr="009475E3">
        <w:rPr>
          <w:lang w:val="en-GB"/>
        </w:rPr>
        <w:t>supervise the Contractor in all matters concerning safety and care of the works, and direct operations in case of an emergency situation affecting the safety of life, of the works, or of adjoining property;</w:t>
      </w:r>
    </w:p>
    <w:p w:rsidR="00411CC9" w:rsidRPr="009475E3" w:rsidRDefault="00411CC9" w:rsidP="00411CC9">
      <w:pPr>
        <w:numPr>
          <w:ilvl w:val="0"/>
          <w:numId w:val="6"/>
        </w:numPr>
        <w:tabs>
          <w:tab w:val="left" w:pos="0"/>
          <w:tab w:val="left" w:pos="1418"/>
        </w:tabs>
        <w:spacing w:before="120"/>
        <w:ind w:left="993" w:hanging="446"/>
        <w:jc w:val="both"/>
        <w:rPr>
          <w:lang w:val="en-GB"/>
        </w:rPr>
      </w:pPr>
      <w:r w:rsidRPr="009475E3">
        <w:rPr>
          <w:lang w:val="en-GB"/>
        </w:rPr>
        <w:t xml:space="preserve">verify and, if necessary, arrange correction of the </w:t>
      </w:r>
      <w:r w:rsidR="00A6065C" w:rsidRPr="009475E3">
        <w:rPr>
          <w:lang w:val="en-GB"/>
        </w:rPr>
        <w:t>O</w:t>
      </w:r>
      <w:r w:rsidRPr="009475E3">
        <w:rPr>
          <w:lang w:val="en-GB"/>
        </w:rPr>
        <w:t xml:space="preserve">perating and </w:t>
      </w:r>
      <w:r w:rsidR="00A6065C" w:rsidRPr="009475E3">
        <w:rPr>
          <w:lang w:val="en-GB"/>
        </w:rPr>
        <w:t>M</w:t>
      </w:r>
      <w:r w:rsidRPr="009475E3">
        <w:rPr>
          <w:lang w:val="en-GB"/>
        </w:rPr>
        <w:t>aintenance manuals supplied by the Contractor; and</w:t>
      </w:r>
    </w:p>
    <w:p w:rsidR="00411CC9" w:rsidRPr="009475E3" w:rsidRDefault="00411CC9" w:rsidP="00411CC9">
      <w:pPr>
        <w:numPr>
          <w:ilvl w:val="0"/>
          <w:numId w:val="6"/>
        </w:numPr>
        <w:tabs>
          <w:tab w:val="left" w:pos="0"/>
          <w:tab w:val="left" w:pos="1418"/>
        </w:tabs>
        <w:spacing w:before="120"/>
        <w:ind w:left="993" w:hanging="446"/>
        <w:jc w:val="both"/>
        <w:rPr>
          <w:lang w:val="en-GB"/>
        </w:rPr>
      </w:pPr>
      <w:r w:rsidRPr="009475E3">
        <w:rPr>
          <w:lang w:val="en-GB"/>
        </w:rPr>
        <w:t>carry out such duties, as may be delegated in writing from the Supervision Consultant, under the terms of the Contract.</w:t>
      </w:r>
    </w:p>
    <w:p w:rsidR="00135840" w:rsidRPr="009475E3" w:rsidRDefault="00135840" w:rsidP="00135840">
      <w:pPr>
        <w:tabs>
          <w:tab w:val="left" w:pos="0"/>
          <w:tab w:val="left" w:pos="1418"/>
        </w:tabs>
        <w:jc w:val="both"/>
        <w:rPr>
          <w:lang w:val="en-GB"/>
        </w:rPr>
      </w:pPr>
    </w:p>
    <w:p w:rsidR="00411CC9" w:rsidRPr="009475E3" w:rsidRDefault="00411CC9" w:rsidP="00135840">
      <w:pPr>
        <w:pStyle w:val="ListParagraph"/>
        <w:tabs>
          <w:tab w:val="left" w:pos="0"/>
          <w:tab w:val="left" w:pos="1418"/>
        </w:tabs>
        <w:ind w:left="0"/>
        <w:jc w:val="both"/>
        <w:rPr>
          <w:bCs/>
          <w:lang w:val="en-GB"/>
        </w:rPr>
      </w:pPr>
      <w:r w:rsidRPr="009475E3">
        <w:rPr>
          <w:lang w:val="en-GB"/>
        </w:rPr>
        <w:t>In addition to the above the Supervision Consultant</w:t>
      </w:r>
      <w:r w:rsidRPr="009475E3">
        <w:rPr>
          <w:bCs/>
          <w:lang w:val="en-GB"/>
        </w:rPr>
        <w:t xml:space="preserve"> should pay particular attention during placing fresh concrete on the side slopes of 1:1. A Method Statement should be specifically developed </w:t>
      </w:r>
      <w:r w:rsidR="00B05B87" w:rsidRPr="009475E3">
        <w:rPr>
          <w:bCs/>
          <w:lang w:val="en-GB"/>
        </w:rPr>
        <w:t xml:space="preserve">by the Contractor </w:t>
      </w:r>
      <w:r w:rsidRPr="009475E3">
        <w:rPr>
          <w:bCs/>
          <w:lang w:val="en-GB"/>
        </w:rPr>
        <w:t xml:space="preserve">and approved </w:t>
      </w:r>
      <w:r w:rsidR="00B05B87" w:rsidRPr="009475E3">
        <w:rPr>
          <w:bCs/>
          <w:lang w:val="en-GB"/>
        </w:rPr>
        <w:t xml:space="preserve">by the Supervisor </w:t>
      </w:r>
      <w:r w:rsidRPr="009475E3">
        <w:rPr>
          <w:bCs/>
          <w:lang w:val="en-GB"/>
        </w:rPr>
        <w:t xml:space="preserve">for this critical process before works execution. The Supervisor should closely monitor placement of the fresh concrete on the side slopes 1:1 to ensure meeting the vibration requirements, as part of Technical Specifications and avoid appearance of cracks. Prior to implementing such works, the Supervisor should notify in writing the Client, who choose to attend. At the end of this work’s process, the </w:t>
      </w:r>
      <w:r w:rsidRPr="009475E3">
        <w:rPr>
          <w:lang w:val="en-GB"/>
        </w:rPr>
        <w:t xml:space="preserve">Supervisor Consultant should prepare and submit to the Client a special Report, summarizing the </w:t>
      </w:r>
      <w:r w:rsidRPr="009475E3">
        <w:rPr>
          <w:bCs/>
          <w:lang w:val="en-GB"/>
        </w:rPr>
        <w:t>Method Statement used, works’ implementation and the results.</w:t>
      </w:r>
    </w:p>
    <w:p w:rsidR="00B05B87" w:rsidRPr="009475E3" w:rsidRDefault="00B05B87" w:rsidP="00135840">
      <w:pPr>
        <w:pStyle w:val="ListParagraph"/>
        <w:tabs>
          <w:tab w:val="left" w:pos="0"/>
          <w:tab w:val="left" w:pos="1418"/>
        </w:tabs>
        <w:spacing w:before="120"/>
        <w:ind w:left="0"/>
        <w:jc w:val="both"/>
        <w:rPr>
          <w:bCs/>
          <w:lang w:val="en-GB"/>
        </w:rPr>
      </w:pPr>
    </w:p>
    <w:p w:rsidR="00B05B87" w:rsidRPr="009475E3" w:rsidRDefault="00B05B87" w:rsidP="00B05B87">
      <w:pPr>
        <w:pStyle w:val="ListParagraph"/>
        <w:ind w:left="0"/>
        <w:jc w:val="both"/>
      </w:pPr>
      <w:r w:rsidRPr="009475E3">
        <w:t>When the works are satisfactorily completed the Supervisor, in collaboration with Civil Works contractor will prepare all completed (Final) documentations (</w:t>
      </w:r>
      <w:r w:rsidR="00351635" w:rsidRPr="009475E3">
        <w:t>6</w:t>
      </w:r>
      <w:r w:rsidRPr="009475E3">
        <w:t xml:space="preserve"> copies) of the executed works and will ensure that contract files are kept with all applicable documents and that </w:t>
      </w:r>
      <w:r w:rsidR="00503A18" w:rsidRPr="009475E3">
        <w:t xml:space="preserve">their </w:t>
      </w:r>
      <w:r w:rsidRPr="009475E3">
        <w:t xml:space="preserve">copies are shared with </w:t>
      </w:r>
      <w:r w:rsidR="00503A18" w:rsidRPr="009475E3">
        <w:t>the Client and respective Municipalities</w:t>
      </w:r>
      <w:r w:rsidR="004E6A5D">
        <w:t xml:space="preserve"> and</w:t>
      </w:r>
      <w:r w:rsidR="00F622FC" w:rsidRPr="009475E3">
        <w:t xml:space="preserve"> Regional </w:t>
      </w:r>
      <w:r w:rsidR="004E6A5D">
        <w:t xml:space="preserve"> Irrigation &amp; </w:t>
      </w:r>
      <w:r w:rsidR="00F622FC" w:rsidRPr="009475E3">
        <w:t xml:space="preserve">Drainage </w:t>
      </w:r>
      <w:r w:rsidR="004E6A5D">
        <w:t xml:space="preserve">Directories </w:t>
      </w:r>
      <w:r w:rsidRPr="009475E3">
        <w:t>.</w:t>
      </w:r>
      <w:r w:rsidR="00503A18" w:rsidRPr="009475E3">
        <w:t xml:space="preserve"> </w:t>
      </w:r>
      <w:r w:rsidRPr="009475E3">
        <w:t xml:space="preserve">The completed documentations </w:t>
      </w:r>
      <w:r w:rsidR="00503A18" w:rsidRPr="009475E3">
        <w:t xml:space="preserve">should be </w:t>
      </w:r>
      <w:r w:rsidRPr="009475E3">
        <w:t xml:space="preserve">submitted to the </w:t>
      </w:r>
      <w:r w:rsidR="00503A18" w:rsidRPr="009475E3">
        <w:t>C</w:t>
      </w:r>
      <w:r w:rsidRPr="009475E3">
        <w:t xml:space="preserve">lient before </w:t>
      </w:r>
      <w:r w:rsidR="00503A18" w:rsidRPr="009475E3">
        <w:t>taking-</w:t>
      </w:r>
      <w:r w:rsidRPr="009475E3">
        <w:t xml:space="preserve">over of the investments. </w:t>
      </w:r>
    </w:p>
    <w:p w:rsidR="00B05B87" w:rsidRPr="009475E3" w:rsidRDefault="00B05B87" w:rsidP="00411CC9">
      <w:pPr>
        <w:pStyle w:val="ListParagraph"/>
        <w:tabs>
          <w:tab w:val="left" w:pos="0"/>
          <w:tab w:val="left" w:pos="1418"/>
        </w:tabs>
        <w:spacing w:before="120"/>
        <w:ind w:left="283"/>
        <w:jc w:val="both"/>
        <w:rPr>
          <w:bCs/>
          <w:lang w:val="en-GB"/>
        </w:rPr>
      </w:pPr>
    </w:p>
    <w:p w:rsidR="00CE16CE" w:rsidRDefault="00CE16CE" w:rsidP="00CE16CE">
      <w:pPr>
        <w:pStyle w:val="BodyText"/>
        <w:spacing w:after="0"/>
        <w:rPr>
          <w:rFonts w:ascii="Times" w:hAnsi="Times"/>
        </w:rPr>
      </w:pPr>
      <w:r w:rsidRPr="009475E3">
        <w:rPr>
          <w:lang w:val="en-GB"/>
        </w:rPr>
        <w:t>The Supervision services shall be extended</w:t>
      </w:r>
      <w:r w:rsidR="003157B8" w:rsidRPr="009475E3">
        <w:rPr>
          <w:lang w:val="en-GB"/>
        </w:rPr>
        <w:t xml:space="preserve"> </w:t>
      </w:r>
      <w:r w:rsidRPr="009475E3">
        <w:rPr>
          <w:lang w:val="en-GB"/>
        </w:rPr>
        <w:t xml:space="preserve">periodically during the Defects Liability Period (12 months), as necessary. The </w:t>
      </w:r>
      <w:r w:rsidRPr="009475E3">
        <w:t xml:space="preserve">Supervision Company </w:t>
      </w:r>
      <w:r w:rsidRPr="009475E3">
        <w:rPr>
          <w:lang w:val="en-GB"/>
        </w:rPr>
        <w:t xml:space="preserve">shall </w:t>
      </w:r>
      <w:r w:rsidRPr="009475E3">
        <w:rPr>
          <w:rFonts w:ascii="Times" w:hAnsi="Times"/>
        </w:rPr>
        <w:t>inspect the completed work</w:t>
      </w:r>
      <w:r w:rsidR="005B16A9" w:rsidRPr="009475E3">
        <w:rPr>
          <w:rFonts w:ascii="Times" w:hAnsi="Times"/>
        </w:rPr>
        <w:t>s</w:t>
      </w:r>
      <w:r w:rsidRPr="009475E3">
        <w:rPr>
          <w:rFonts w:ascii="Times" w:hAnsi="Times"/>
        </w:rPr>
        <w:t xml:space="preserve"> within the term covering his contract, prepare lists of deficiencies (if any), and carry out </w:t>
      </w:r>
      <w:r w:rsidRPr="009475E3">
        <w:rPr>
          <w:rFonts w:ascii="Times" w:hAnsi="Times"/>
          <w:bCs/>
        </w:rPr>
        <w:t>supervision</w:t>
      </w:r>
      <w:r w:rsidRPr="009475E3">
        <w:rPr>
          <w:rFonts w:ascii="Times" w:hAnsi="Times"/>
        </w:rPr>
        <w:t xml:space="preserve"> of the remedial works, and issue the Defects Liability Certificates/Final </w:t>
      </w:r>
      <w:r w:rsidR="005B16A9" w:rsidRPr="009475E3">
        <w:rPr>
          <w:rFonts w:ascii="Times" w:hAnsi="Times"/>
        </w:rPr>
        <w:t xml:space="preserve">Taking-over </w:t>
      </w:r>
      <w:r w:rsidRPr="009475E3">
        <w:rPr>
          <w:rFonts w:ascii="Times" w:hAnsi="Times"/>
        </w:rPr>
        <w:t>Certificates after the rectification of notified defects by the Contractor.</w:t>
      </w:r>
    </w:p>
    <w:p w:rsidR="0018619A" w:rsidRDefault="0018619A" w:rsidP="00CE16CE">
      <w:pPr>
        <w:pStyle w:val="BodyText"/>
        <w:spacing w:after="0"/>
        <w:rPr>
          <w:rFonts w:ascii="Helvetica" w:hAnsi="Helvetica"/>
          <w:color w:val="26282A"/>
          <w:sz w:val="20"/>
          <w:shd w:val="clear" w:color="auto" w:fill="FFFFFF"/>
        </w:rPr>
      </w:pPr>
    </w:p>
    <w:p w:rsidR="0018619A" w:rsidRPr="0018619A" w:rsidRDefault="0018619A" w:rsidP="00CE16CE">
      <w:pPr>
        <w:pStyle w:val="BodyText"/>
        <w:spacing w:after="0"/>
        <w:rPr>
          <w:b/>
          <w:szCs w:val="24"/>
        </w:rPr>
      </w:pPr>
      <w:r w:rsidRPr="0018619A">
        <w:rPr>
          <w:b/>
          <w:color w:val="26282A"/>
          <w:szCs w:val="24"/>
          <w:shd w:val="clear" w:color="auto" w:fill="FFFFFF"/>
        </w:rPr>
        <w:t>No land acquisition or temporary land take or resettlement is foreseen in the detailed designs. However, should such activity be deemed necessary during the design review period, the Engineer shall immediately inform the employer. The project prepared a detailed RPF and a template RAP which is included in the RPF.  If required site specific abbreviated RAP will be prepared and implemented before signing of the contract with the works contractors</w:t>
      </w:r>
      <w:r>
        <w:rPr>
          <w:b/>
          <w:color w:val="26282A"/>
          <w:szCs w:val="24"/>
          <w:shd w:val="clear" w:color="auto" w:fill="FFFFFF"/>
        </w:rPr>
        <w:t>.</w:t>
      </w:r>
    </w:p>
    <w:p w:rsidR="004E6A5D" w:rsidRDefault="004E6A5D" w:rsidP="00CE16CE">
      <w:pPr>
        <w:pStyle w:val="BodyText"/>
        <w:spacing w:after="0"/>
        <w:rPr>
          <w:rFonts w:ascii="Times" w:hAnsi="Times"/>
        </w:rPr>
      </w:pPr>
    </w:p>
    <w:p w:rsidR="008576CA" w:rsidRPr="009475E3" w:rsidRDefault="008576CA" w:rsidP="00CE16CE">
      <w:pPr>
        <w:pStyle w:val="BodyText"/>
        <w:spacing w:after="0"/>
        <w:rPr>
          <w:rFonts w:ascii="Times" w:hAnsi="Times"/>
        </w:rPr>
      </w:pPr>
    </w:p>
    <w:p w:rsidR="00212B9A" w:rsidRPr="009475E3" w:rsidRDefault="00212B9A" w:rsidP="00CE16CE">
      <w:pPr>
        <w:pStyle w:val="BodyText"/>
        <w:spacing w:after="0"/>
        <w:rPr>
          <w:rFonts w:ascii="Times" w:hAnsi="Times"/>
        </w:rPr>
      </w:pPr>
    </w:p>
    <w:p w:rsidR="0023340A" w:rsidRPr="009475E3" w:rsidRDefault="00AD73B0" w:rsidP="001416F5">
      <w:pPr>
        <w:pStyle w:val="ListParagraph"/>
        <w:numPr>
          <w:ilvl w:val="0"/>
          <w:numId w:val="14"/>
        </w:numPr>
        <w:ind w:left="426" w:hanging="426"/>
        <w:jc w:val="both"/>
        <w:rPr>
          <w:b/>
        </w:rPr>
      </w:pPr>
      <w:r w:rsidRPr="009475E3">
        <w:rPr>
          <w:b/>
        </w:rPr>
        <w:lastRenderedPageBreak/>
        <w:t xml:space="preserve">TEAM COMPOSITION &amp; </w:t>
      </w:r>
      <w:r w:rsidR="0023340A" w:rsidRPr="009475E3">
        <w:rPr>
          <w:b/>
        </w:rPr>
        <w:t>QUALIFICATION</w:t>
      </w:r>
      <w:r w:rsidRPr="009475E3">
        <w:rPr>
          <w:b/>
        </w:rPr>
        <w:t xml:space="preserve"> REQUIREMENTS O</w:t>
      </w:r>
      <w:r w:rsidR="0023340A" w:rsidRPr="009475E3">
        <w:rPr>
          <w:b/>
        </w:rPr>
        <w:t xml:space="preserve">F THE </w:t>
      </w:r>
      <w:r w:rsidRPr="009475E3">
        <w:rPr>
          <w:b/>
        </w:rPr>
        <w:t>EXPERTS</w:t>
      </w:r>
    </w:p>
    <w:p w:rsidR="00245835" w:rsidRPr="009475E3" w:rsidRDefault="00245835" w:rsidP="00245835">
      <w:pPr>
        <w:ind w:left="360"/>
        <w:jc w:val="both"/>
        <w:rPr>
          <w:b/>
        </w:rPr>
      </w:pPr>
    </w:p>
    <w:p w:rsidR="00C44AA0" w:rsidRPr="009475E3" w:rsidRDefault="00385670" w:rsidP="00C44AA0">
      <w:pPr>
        <w:jc w:val="both"/>
      </w:pPr>
      <w:r w:rsidRPr="009475E3">
        <w:rPr>
          <w:rFonts w:ascii="Times" w:hAnsi="Times"/>
        </w:rPr>
        <w:t xml:space="preserve">The Supervisory Services will be provided by a Consultant Company </w:t>
      </w:r>
      <w:r w:rsidRPr="009475E3">
        <w:t xml:space="preserve">or a Joint </w:t>
      </w:r>
      <w:r w:rsidR="00324E76" w:rsidRPr="009475E3">
        <w:t>Venture</w:t>
      </w:r>
      <w:r w:rsidRPr="009475E3">
        <w:rPr>
          <w:rFonts w:ascii="Times" w:hAnsi="Times"/>
        </w:rPr>
        <w:t>. T</w:t>
      </w:r>
      <w:r w:rsidRPr="009475E3">
        <w:rPr>
          <w:lang w:val="en-GB"/>
        </w:rPr>
        <w:t xml:space="preserve">he interested </w:t>
      </w:r>
      <w:r w:rsidRPr="009475E3">
        <w:rPr>
          <w:rFonts w:ascii="Times" w:hAnsi="Times"/>
        </w:rPr>
        <w:t>Consultant</w:t>
      </w:r>
      <w:r w:rsidR="00D8044B" w:rsidRPr="009475E3">
        <w:rPr>
          <w:rFonts w:ascii="Times" w:hAnsi="Times"/>
        </w:rPr>
        <w:t>s</w:t>
      </w:r>
      <w:r w:rsidRPr="009475E3">
        <w:rPr>
          <w:rFonts w:ascii="Times" w:hAnsi="Times"/>
        </w:rPr>
        <w:t xml:space="preserve"> </w:t>
      </w:r>
      <w:r w:rsidRPr="00DE000D">
        <w:rPr>
          <w:rFonts w:ascii="Times" w:hAnsi="Times"/>
        </w:rPr>
        <w:t>shou</w:t>
      </w:r>
      <w:r w:rsidRPr="00DE000D">
        <w:t xml:space="preserve">ld </w:t>
      </w:r>
      <w:r w:rsidRPr="009475E3">
        <w:rPr>
          <w:lang w:val="en-GB"/>
        </w:rPr>
        <w:t xml:space="preserve">have extensive experience in Construction Supervision and quality assurance, and be fully familiar with the World Bank </w:t>
      </w:r>
      <w:r w:rsidRPr="009475E3">
        <w:t>Safeguard policies, as well as other related guidelines and procedures</w:t>
      </w:r>
      <w:r w:rsidRPr="009475E3">
        <w:rPr>
          <w:lang w:val="en-GB"/>
        </w:rPr>
        <w:t xml:space="preserve">. The </w:t>
      </w:r>
      <w:r w:rsidRPr="009475E3">
        <w:rPr>
          <w:rFonts w:ascii="Times" w:hAnsi="Times"/>
        </w:rPr>
        <w:t xml:space="preserve">Consultant </w:t>
      </w:r>
      <w:r w:rsidRPr="009475E3">
        <w:rPr>
          <w:lang w:val="en-GB"/>
        </w:rPr>
        <w:t xml:space="preserve">should provide proof of the experiences, even in the region, in the Design and Supervision of the </w:t>
      </w:r>
      <w:r w:rsidR="00DE000D">
        <w:rPr>
          <w:lang w:val="en-GB"/>
        </w:rPr>
        <w:t>I</w:t>
      </w:r>
      <w:r w:rsidR="00C766DF" w:rsidRPr="009475E3">
        <w:rPr>
          <w:lang w:val="en-GB"/>
        </w:rPr>
        <w:t xml:space="preserve">rrigation </w:t>
      </w:r>
      <w:r w:rsidR="00D13CD8" w:rsidRPr="009475E3">
        <w:rPr>
          <w:lang w:val="en-GB"/>
        </w:rPr>
        <w:t xml:space="preserve">systems </w:t>
      </w:r>
      <w:r w:rsidRPr="009475E3">
        <w:rPr>
          <w:lang w:val="en-GB"/>
        </w:rPr>
        <w:t>projects</w:t>
      </w:r>
      <w:r w:rsidR="00DE000D">
        <w:rPr>
          <w:lang w:val="en-GB"/>
        </w:rPr>
        <w:t>, reservoir dam included</w:t>
      </w:r>
      <w:r w:rsidRPr="009475E3">
        <w:rPr>
          <w:lang w:val="en-GB"/>
        </w:rPr>
        <w:t xml:space="preserve">. </w:t>
      </w:r>
      <w:r w:rsidR="00C44AA0" w:rsidRPr="009475E3">
        <w:t>Previous experience with the World Bank projects is desirable.</w:t>
      </w:r>
    </w:p>
    <w:p w:rsidR="00981F56" w:rsidRPr="009475E3" w:rsidRDefault="00981F56" w:rsidP="00C44AA0">
      <w:pPr>
        <w:jc w:val="both"/>
      </w:pPr>
    </w:p>
    <w:p w:rsidR="00E72D8E" w:rsidRPr="009475E3" w:rsidRDefault="00F15D6E" w:rsidP="00E72D8E">
      <w:pPr>
        <w:tabs>
          <w:tab w:val="left" w:pos="0"/>
          <w:tab w:val="left" w:pos="567"/>
          <w:tab w:val="left" w:pos="1080"/>
        </w:tabs>
        <w:spacing w:before="60" w:after="60"/>
        <w:jc w:val="both"/>
        <w:rPr>
          <w:lang w:val="en-GB"/>
        </w:rPr>
      </w:pPr>
      <w:r w:rsidRPr="009475E3">
        <w:t>It is anticipated that the Consultant would establish a strong Core Team</w:t>
      </w:r>
      <w:r w:rsidR="00B65D3D" w:rsidRPr="009475E3">
        <w:t xml:space="preserve"> comprises of </w:t>
      </w:r>
      <w:r w:rsidR="001A3E50">
        <w:t>9</w:t>
      </w:r>
      <w:r w:rsidR="00804998" w:rsidRPr="009475E3">
        <w:t xml:space="preserve"> (</w:t>
      </w:r>
      <w:r w:rsidR="003A71D2">
        <w:t>n</w:t>
      </w:r>
      <w:r w:rsidR="001A3E50">
        <w:t>ine</w:t>
      </w:r>
      <w:r w:rsidR="00804998" w:rsidRPr="009475E3">
        <w:t xml:space="preserve">) </w:t>
      </w:r>
      <w:r w:rsidR="000529CF" w:rsidRPr="009475E3">
        <w:rPr>
          <w:lang w:val="en-GB"/>
        </w:rPr>
        <w:t xml:space="preserve">professionally qualified and appropriately experienced </w:t>
      </w:r>
      <w:r w:rsidR="003172B6" w:rsidRPr="009475E3">
        <w:rPr>
          <w:lang w:val="en-GB"/>
        </w:rPr>
        <w:t>E</w:t>
      </w:r>
      <w:r w:rsidR="000529CF" w:rsidRPr="009475E3">
        <w:rPr>
          <w:lang w:val="en-GB"/>
        </w:rPr>
        <w:t>ngineers</w:t>
      </w:r>
      <w:r w:rsidR="00503B78" w:rsidRPr="009475E3">
        <w:t xml:space="preserve">, with </w:t>
      </w:r>
      <w:r w:rsidRPr="009475E3">
        <w:t xml:space="preserve">an </w:t>
      </w:r>
      <w:r w:rsidR="00503B78" w:rsidRPr="009475E3">
        <w:t>E</w:t>
      </w:r>
      <w:r w:rsidRPr="009475E3">
        <w:t xml:space="preserve">xpert as </w:t>
      </w:r>
      <w:r w:rsidR="00503B78" w:rsidRPr="009475E3">
        <w:t xml:space="preserve">the </w:t>
      </w:r>
      <w:r w:rsidR="003618F3" w:rsidRPr="009475E3">
        <w:t>Project Manager/</w:t>
      </w:r>
      <w:r w:rsidRPr="009475E3">
        <w:t xml:space="preserve">Team Leader </w:t>
      </w:r>
      <w:r w:rsidR="006137DC" w:rsidRPr="009475E3">
        <w:t>(TL)</w:t>
      </w:r>
      <w:r w:rsidR="003A71D2">
        <w:t>;</w:t>
      </w:r>
      <w:r w:rsidR="00503B78" w:rsidRPr="009475E3">
        <w:t xml:space="preserve"> a</w:t>
      </w:r>
      <w:r w:rsidR="000529CF" w:rsidRPr="009475E3">
        <w:t xml:space="preserve"> full time </w:t>
      </w:r>
      <w:r w:rsidR="00804998" w:rsidRPr="009475E3">
        <w:t xml:space="preserve">Engineer </w:t>
      </w:r>
      <w:r w:rsidRPr="009475E3">
        <w:t xml:space="preserve">as </w:t>
      </w:r>
      <w:r w:rsidR="00503B78" w:rsidRPr="009475E3">
        <w:t xml:space="preserve">the </w:t>
      </w:r>
      <w:r w:rsidRPr="009475E3">
        <w:t>Deputy Team Leader</w:t>
      </w:r>
      <w:r w:rsidR="003A71D2">
        <w:t>;</w:t>
      </w:r>
      <w:r w:rsidRPr="009475E3">
        <w:t xml:space="preserve"> </w:t>
      </w:r>
      <w:r w:rsidR="001A3E50">
        <w:t>five</w:t>
      </w:r>
      <w:r w:rsidR="003A71D2">
        <w:t xml:space="preserve"> </w:t>
      </w:r>
      <w:r w:rsidR="00833F02" w:rsidRPr="009475E3">
        <w:t xml:space="preserve">experienced </w:t>
      </w:r>
      <w:r w:rsidR="00DE000D">
        <w:t>Hydraulic/Irrigation/Civil Engineer</w:t>
      </w:r>
      <w:r w:rsidR="003A71D2">
        <w:t>s</w:t>
      </w:r>
      <w:r w:rsidR="00DE000D">
        <w:t xml:space="preserve">, a </w:t>
      </w:r>
      <w:r w:rsidR="00833F02" w:rsidRPr="009475E3">
        <w:rPr>
          <w:lang w:val="en-GB"/>
        </w:rPr>
        <w:t>Geotechnical Specialist</w:t>
      </w:r>
      <w:r w:rsidR="003A71D2">
        <w:rPr>
          <w:lang w:val="en-GB"/>
        </w:rPr>
        <w:t>;</w:t>
      </w:r>
      <w:r w:rsidR="00833F02" w:rsidRPr="009475E3">
        <w:rPr>
          <w:lang w:val="en-GB"/>
        </w:rPr>
        <w:t xml:space="preserve"> </w:t>
      </w:r>
      <w:r w:rsidR="00282643" w:rsidRPr="009475E3">
        <w:rPr>
          <w:lang w:val="en-GB"/>
        </w:rPr>
        <w:t>an</w:t>
      </w:r>
      <w:r w:rsidR="003A71D2">
        <w:rPr>
          <w:lang w:val="en-GB"/>
        </w:rPr>
        <w:t>d</w:t>
      </w:r>
      <w:r w:rsidR="00282643" w:rsidRPr="009475E3">
        <w:rPr>
          <w:lang w:val="en-GB"/>
        </w:rPr>
        <w:t xml:space="preserve"> </w:t>
      </w:r>
      <w:r w:rsidR="00282643" w:rsidRPr="009475E3">
        <w:t xml:space="preserve">Environmental, Social, Health and Safety (ESHS) Expert </w:t>
      </w:r>
      <w:r w:rsidR="00833F02" w:rsidRPr="009475E3">
        <w:rPr>
          <w:lang w:val="en-GB"/>
        </w:rPr>
        <w:t>will be part of the Core Team.</w:t>
      </w:r>
      <w:r w:rsidR="00833F02" w:rsidRPr="009475E3">
        <w:t xml:space="preserve"> </w:t>
      </w:r>
      <w:r w:rsidR="00E72D8E" w:rsidRPr="009475E3">
        <w:rPr>
          <w:lang w:val="en-GB"/>
        </w:rPr>
        <w:t>Additional technical staff should be allocated to the supervision team of number, qualification and experience adequate to ensure proper quality control and measurement of Work Contract.</w:t>
      </w:r>
    </w:p>
    <w:p w:rsidR="00334AD8" w:rsidRPr="009475E3" w:rsidRDefault="00334AD8" w:rsidP="00E72D8E">
      <w:pPr>
        <w:tabs>
          <w:tab w:val="left" w:pos="0"/>
          <w:tab w:val="left" w:pos="567"/>
          <w:tab w:val="left" w:pos="1080"/>
        </w:tabs>
        <w:jc w:val="both"/>
        <w:rPr>
          <w:lang w:val="en-GB"/>
        </w:rPr>
      </w:pPr>
    </w:p>
    <w:p w:rsidR="00503B78" w:rsidRPr="009475E3" w:rsidRDefault="0023340A" w:rsidP="00503B78">
      <w:pPr>
        <w:jc w:val="both"/>
        <w:rPr>
          <w:lang w:val="en-GB"/>
        </w:rPr>
      </w:pPr>
      <w:r w:rsidRPr="009475E3">
        <w:rPr>
          <w:lang w:val="en-GB"/>
        </w:rPr>
        <w:t xml:space="preserve">It is not necessary for </w:t>
      </w:r>
      <w:r w:rsidR="00E84D57" w:rsidRPr="009475E3">
        <w:rPr>
          <w:lang w:val="en-GB"/>
        </w:rPr>
        <w:t xml:space="preserve">the </w:t>
      </w:r>
      <w:r w:rsidRPr="009475E3">
        <w:rPr>
          <w:lang w:val="en-GB"/>
        </w:rPr>
        <w:t xml:space="preserve">Team Leader to stay the whole duration of </w:t>
      </w:r>
      <w:r w:rsidR="00E84D57" w:rsidRPr="009475E3">
        <w:rPr>
          <w:lang w:val="en-GB"/>
        </w:rPr>
        <w:t xml:space="preserve">the </w:t>
      </w:r>
      <w:r w:rsidRPr="009475E3">
        <w:rPr>
          <w:lang w:val="en-GB"/>
        </w:rPr>
        <w:t xml:space="preserve">contract in Albania, </w:t>
      </w:r>
      <w:r w:rsidR="00E84D57" w:rsidRPr="009475E3">
        <w:rPr>
          <w:lang w:val="en-GB"/>
        </w:rPr>
        <w:t xml:space="preserve">since </w:t>
      </w:r>
      <w:r w:rsidRPr="009475E3">
        <w:rPr>
          <w:lang w:val="en-GB"/>
        </w:rPr>
        <w:t xml:space="preserve">a </w:t>
      </w:r>
      <w:r w:rsidR="006137DC" w:rsidRPr="009475E3">
        <w:rPr>
          <w:lang w:val="en-GB"/>
        </w:rPr>
        <w:t>D</w:t>
      </w:r>
      <w:r w:rsidRPr="009475E3">
        <w:rPr>
          <w:lang w:val="en-GB"/>
        </w:rPr>
        <w:t xml:space="preserve">eputy Team Leader </w:t>
      </w:r>
      <w:r w:rsidR="006137DC" w:rsidRPr="009475E3">
        <w:rPr>
          <w:lang w:val="en-GB"/>
        </w:rPr>
        <w:t>(DTL)</w:t>
      </w:r>
      <w:r w:rsidR="00070726" w:rsidRPr="009475E3">
        <w:rPr>
          <w:lang w:val="en-GB"/>
        </w:rPr>
        <w:t xml:space="preserve"> </w:t>
      </w:r>
      <w:r w:rsidR="00E84D57" w:rsidRPr="009475E3">
        <w:rPr>
          <w:lang w:val="en-GB"/>
        </w:rPr>
        <w:t xml:space="preserve">will be appointed </w:t>
      </w:r>
      <w:r w:rsidR="00070726" w:rsidRPr="009475E3">
        <w:rPr>
          <w:lang w:val="en-GB"/>
        </w:rPr>
        <w:t xml:space="preserve">on a </w:t>
      </w:r>
      <w:r w:rsidR="00DE20E6" w:rsidRPr="009475E3">
        <w:rPr>
          <w:lang w:val="en-GB"/>
        </w:rPr>
        <w:t xml:space="preserve">full time </w:t>
      </w:r>
      <w:r w:rsidR="00070726" w:rsidRPr="009475E3">
        <w:rPr>
          <w:lang w:val="en-GB"/>
        </w:rPr>
        <w:t>basis</w:t>
      </w:r>
      <w:r w:rsidRPr="009475E3">
        <w:rPr>
          <w:lang w:val="en-GB"/>
        </w:rPr>
        <w:t xml:space="preserve">. </w:t>
      </w:r>
    </w:p>
    <w:p w:rsidR="00503B78" w:rsidRPr="009475E3" w:rsidRDefault="00503B78" w:rsidP="00503B78">
      <w:pPr>
        <w:jc w:val="both"/>
        <w:rPr>
          <w:lang w:val="en-GB"/>
        </w:rPr>
      </w:pPr>
    </w:p>
    <w:p w:rsidR="006137DC" w:rsidRPr="009475E3" w:rsidRDefault="008750DD" w:rsidP="006137DC">
      <w:pPr>
        <w:tabs>
          <w:tab w:val="left" w:pos="0"/>
        </w:tabs>
        <w:jc w:val="both"/>
        <w:rPr>
          <w:i/>
          <w:u w:val="single"/>
        </w:rPr>
      </w:pPr>
      <w:r w:rsidRPr="009475E3">
        <w:rPr>
          <w:i/>
          <w:u w:val="single"/>
          <w:lang w:val="en-GB"/>
        </w:rPr>
        <w:t xml:space="preserve">The </w:t>
      </w:r>
      <w:r w:rsidR="00F27966" w:rsidRPr="009475E3">
        <w:rPr>
          <w:i/>
          <w:u w:val="single"/>
          <w:lang w:val="en-GB"/>
        </w:rPr>
        <w:t>Supervision’s Consultant</w:t>
      </w:r>
      <w:r w:rsidR="00F27966" w:rsidRPr="009475E3">
        <w:rPr>
          <w:i/>
          <w:u w:val="single"/>
        </w:rPr>
        <w:t xml:space="preserve"> </w:t>
      </w:r>
      <w:r w:rsidR="006137DC" w:rsidRPr="009475E3">
        <w:rPr>
          <w:i/>
          <w:u w:val="single"/>
        </w:rPr>
        <w:t xml:space="preserve">should provide the following </w:t>
      </w:r>
      <w:r w:rsidR="006137DC" w:rsidRPr="009475E3">
        <w:rPr>
          <w:b/>
          <w:i/>
          <w:u w:val="single"/>
        </w:rPr>
        <w:t>key professional staff</w:t>
      </w:r>
      <w:r w:rsidR="006137DC" w:rsidRPr="009475E3">
        <w:rPr>
          <w:i/>
          <w:u w:val="single"/>
          <w:lang w:val="en-GB"/>
        </w:rPr>
        <w:t xml:space="preserve"> and their minimum qualifications</w:t>
      </w:r>
      <w:r w:rsidRPr="009475E3">
        <w:rPr>
          <w:i/>
          <w:u w:val="single"/>
          <w:lang w:val="en-GB"/>
        </w:rPr>
        <w:t>:</w:t>
      </w:r>
    </w:p>
    <w:p w:rsidR="006137DC" w:rsidRPr="009475E3" w:rsidRDefault="006137DC" w:rsidP="00503B78">
      <w:pPr>
        <w:jc w:val="both"/>
        <w:rPr>
          <w:i/>
          <w:lang w:val="en-GB"/>
        </w:rPr>
      </w:pPr>
    </w:p>
    <w:p w:rsidR="0023340A" w:rsidRPr="009475E3" w:rsidRDefault="0023340A" w:rsidP="001416F5">
      <w:pPr>
        <w:numPr>
          <w:ilvl w:val="0"/>
          <w:numId w:val="9"/>
        </w:numPr>
        <w:tabs>
          <w:tab w:val="num" w:pos="450"/>
          <w:tab w:val="num" w:pos="1637"/>
        </w:tabs>
        <w:ind w:left="450" w:hanging="450"/>
        <w:jc w:val="both"/>
        <w:rPr>
          <w:lang w:val="en-GB"/>
        </w:rPr>
      </w:pPr>
      <w:r w:rsidRPr="009475E3">
        <w:rPr>
          <w:b/>
          <w:u w:val="single"/>
          <w:lang w:val="en-GB"/>
        </w:rPr>
        <w:t>Project Manager</w:t>
      </w:r>
      <w:r w:rsidR="008311CD" w:rsidRPr="009475E3">
        <w:rPr>
          <w:b/>
          <w:u w:val="single"/>
          <w:lang w:val="en-GB"/>
        </w:rPr>
        <w:t xml:space="preserve"> (PM)</w:t>
      </w:r>
      <w:r w:rsidRPr="009475E3">
        <w:rPr>
          <w:b/>
          <w:u w:val="single"/>
          <w:lang w:val="en-GB"/>
        </w:rPr>
        <w:t>/Team Leader</w:t>
      </w:r>
      <w:r w:rsidR="00A67DEF" w:rsidRPr="009475E3">
        <w:rPr>
          <w:b/>
          <w:u w:val="single"/>
          <w:lang w:val="en-GB"/>
        </w:rPr>
        <w:t xml:space="preserve"> (TL)</w:t>
      </w:r>
      <w:r w:rsidR="008C4A2F" w:rsidRPr="009475E3">
        <w:rPr>
          <w:lang w:val="en-GB"/>
        </w:rPr>
        <w:t>:</w:t>
      </w:r>
      <w:r w:rsidR="00C766DF" w:rsidRPr="009475E3">
        <w:rPr>
          <w:lang w:val="en-GB"/>
        </w:rPr>
        <w:t xml:space="preserve"> Civil</w:t>
      </w:r>
      <w:r w:rsidRPr="009475E3">
        <w:rPr>
          <w:lang w:val="en-GB"/>
        </w:rPr>
        <w:t xml:space="preserve"> Engineer</w:t>
      </w:r>
      <w:r w:rsidR="008C4A2F" w:rsidRPr="009475E3">
        <w:rPr>
          <w:lang w:val="en-GB"/>
        </w:rPr>
        <w:t>,</w:t>
      </w:r>
      <w:r w:rsidRPr="009475E3">
        <w:rPr>
          <w:lang w:val="en-GB"/>
        </w:rPr>
        <w:t xml:space="preserve"> </w:t>
      </w:r>
      <w:r w:rsidR="008C4A2F" w:rsidRPr="009475E3">
        <w:t xml:space="preserve">preferable in </w:t>
      </w:r>
      <w:r w:rsidR="00DE000D" w:rsidRPr="009475E3">
        <w:t>Hydr</w:t>
      </w:r>
      <w:r w:rsidR="00DE000D">
        <w:t>aulics’</w:t>
      </w:r>
      <w:r w:rsidR="008C4A2F" w:rsidRPr="009475E3">
        <w:t>,</w:t>
      </w:r>
      <w:r w:rsidR="008C4A2F" w:rsidRPr="009475E3">
        <w:rPr>
          <w:lang w:val="en-GB"/>
        </w:rPr>
        <w:t xml:space="preserve"> </w:t>
      </w:r>
      <w:r w:rsidR="00492BC8" w:rsidRPr="009475E3">
        <w:t>with</w:t>
      </w:r>
      <w:r w:rsidR="00492BC8" w:rsidRPr="009475E3">
        <w:rPr>
          <w:b/>
        </w:rPr>
        <w:t xml:space="preserve"> </w:t>
      </w:r>
      <w:r w:rsidR="00492BC8" w:rsidRPr="009475E3">
        <w:t>overall working experience, out of which</w:t>
      </w:r>
      <w:r w:rsidR="00492BC8" w:rsidRPr="009475E3">
        <w:rPr>
          <w:b/>
        </w:rPr>
        <w:t xml:space="preserve"> </w:t>
      </w:r>
      <w:r w:rsidR="00492BC8" w:rsidRPr="009475E3">
        <w:t>a</w:t>
      </w:r>
      <w:r w:rsidR="000051A5" w:rsidRPr="009475E3">
        <w:t xml:space="preserve"> minimum</w:t>
      </w:r>
      <w:r w:rsidR="00492BC8" w:rsidRPr="009475E3">
        <w:rPr>
          <w:b/>
        </w:rPr>
        <w:t xml:space="preserve"> </w:t>
      </w:r>
      <w:r w:rsidR="008C4A2F" w:rsidRPr="009475E3">
        <w:rPr>
          <w:lang w:val="en-GB"/>
        </w:rPr>
        <w:t>15 (</w:t>
      </w:r>
      <w:r w:rsidRPr="009475E3">
        <w:rPr>
          <w:lang w:val="en-GB"/>
        </w:rPr>
        <w:t>fifteen</w:t>
      </w:r>
      <w:r w:rsidR="008C4A2F" w:rsidRPr="009475E3">
        <w:rPr>
          <w:lang w:val="en-GB"/>
        </w:rPr>
        <w:t>)</w:t>
      </w:r>
      <w:r w:rsidRPr="009475E3">
        <w:rPr>
          <w:lang w:val="en-GB"/>
        </w:rPr>
        <w:t xml:space="preserve"> year experience on </w:t>
      </w:r>
      <w:r w:rsidR="00C766DF" w:rsidRPr="009475E3">
        <w:rPr>
          <w:lang w:val="en-GB"/>
        </w:rPr>
        <w:t xml:space="preserve">Design </w:t>
      </w:r>
      <w:r w:rsidR="009C227C" w:rsidRPr="009475E3">
        <w:rPr>
          <w:lang w:val="en-GB"/>
        </w:rPr>
        <w:t xml:space="preserve">and the Contract Management/Supervision of </w:t>
      </w:r>
      <w:r w:rsidR="009824FC" w:rsidRPr="009475E3">
        <w:rPr>
          <w:lang w:val="en-GB"/>
        </w:rPr>
        <w:t xml:space="preserve">Irrigation </w:t>
      </w:r>
      <w:r w:rsidR="00357D9B" w:rsidRPr="009475E3">
        <w:rPr>
          <w:lang w:val="en-GB"/>
        </w:rPr>
        <w:t>systems</w:t>
      </w:r>
      <w:r w:rsidRPr="009475E3">
        <w:rPr>
          <w:lang w:val="en-GB"/>
        </w:rPr>
        <w:t xml:space="preserve"> works</w:t>
      </w:r>
      <w:r w:rsidR="009C227C" w:rsidRPr="009475E3">
        <w:rPr>
          <w:lang w:val="en-GB"/>
        </w:rPr>
        <w:t xml:space="preserve">. </w:t>
      </w:r>
      <w:r w:rsidR="0002229B" w:rsidRPr="009475E3">
        <w:rPr>
          <w:lang w:val="en-GB"/>
        </w:rPr>
        <w:t>TL</w:t>
      </w:r>
      <w:r w:rsidRPr="009475E3">
        <w:rPr>
          <w:lang w:val="en-GB"/>
        </w:rPr>
        <w:t xml:space="preserve"> </w:t>
      </w:r>
      <w:r w:rsidR="00E60531" w:rsidRPr="009475E3">
        <w:t xml:space="preserve">should demonstrate that has </w:t>
      </w:r>
      <w:r w:rsidR="00E60531" w:rsidRPr="009475E3">
        <w:rPr>
          <w:lang w:val="en-GB"/>
        </w:rPr>
        <w:t>management experience</w:t>
      </w:r>
      <w:r w:rsidR="00E60531" w:rsidRPr="009475E3">
        <w:t xml:space="preserve"> and </w:t>
      </w:r>
      <w:r w:rsidR="00990BBD" w:rsidRPr="009475E3">
        <w:t xml:space="preserve">has </w:t>
      </w:r>
      <w:r w:rsidR="00C8697C" w:rsidRPr="009475E3">
        <w:t xml:space="preserve">successfully </w:t>
      </w:r>
      <w:r w:rsidR="00E60531" w:rsidRPr="009475E3">
        <w:t xml:space="preserve">participated </w:t>
      </w:r>
      <w:r w:rsidR="00990BBD" w:rsidRPr="009475E3">
        <w:t xml:space="preserve">in at least </w:t>
      </w:r>
      <w:r w:rsidR="00754DC0" w:rsidRPr="009475E3">
        <w:t>1</w:t>
      </w:r>
      <w:r w:rsidR="00990BBD" w:rsidRPr="009475E3">
        <w:t xml:space="preserve"> (</w:t>
      </w:r>
      <w:r w:rsidR="00754DC0" w:rsidRPr="009475E3">
        <w:t>one</w:t>
      </w:r>
      <w:r w:rsidR="00990BBD" w:rsidRPr="009475E3">
        <w:t xml:space="preserve">) </w:t>
      </w:r>
      <w:r w:rsidR="008C4A2F" w:rsidRPr="009475E3">
        <w:rPr>
          <w:lang w:val="en-GB"/>
        </w:rPr>
        <w:t>S</w:t>
      </w:r>
      <w:r w:rsidRPr="009475E3">
        <w:rPr>
          <w:lang w:val="en-GB"/>
        </w:rPr>
        <w:t>upervision contract</w:t>
      </w:r>
      <w:r w:rsidR="00245835" w:rsidRPr="009475E3">
        <w:rPr>
          <w:lang w:val="en-GB"/>
        </w:rPr>
        <w:t xml:space="preserve"> as TL</w:t>
      </w:r>
      <w:r w:rsidRPr="009475E3">
        <w:rPr>
          <w:lang w:val="en-GB"/>
        </w:rPr>
        <w:t xml:space="preserve">. He/she would have an overall supervisory role and also be responsible for </w:t>
      </w:r>
      <w:r w:rsidR="008311CD" w:rsidRPr="009475E3">
        <w:rPr>
          <w:lang w:val="en-GB"/>
        </w:rPr>
        <w:t>reviewing all the hydraulic designs before executing the Civil Works</w:t>
      </w:r>
      <w:r w:rsidR="00530A36" w:rsidRPr="009475E3">
        <w:rPr>
          <w:lang w:val="en-GB"/>
        </w:rPr>
        <w:t xml:space="preserve"> and prepare all necessary improvements, changes and/or additions to the original designs if necessary,</w:t>
      </w:r>
      <w:r w:rsidR="008311CD" w:rsidRPr="009475E3">
        <w:rPr>
          <w:lang w:val="en-GB"/>
        </w:rPr>
        <w:t xml:space="preserve"> as well as, the </w:t>
      </w:r>
      <w:r w:rsidRPr="009475E3">
        <w:rPr>
          <w:lang w:val="en-GB"/>
        </w:rPr>
        <w:t>supervision of the contract</w:t>
      </w:r>
      <w:r w:rsidR="00542F58" w:rsidRPr="009475E3">
        <w:rPr>
          <w:lang w:val="en-GB"/>
        </w:rPr>
        <w:t>.</w:t>
      </w:r>
      <w:r w:rsidR="00542F58" w:rsidRPr="009475E3">
        <w:t xml:space="preserve"> The Team Leader shall have the responsibilities for the performance of all tasks entrusted to the Consultant Company, by ensuring the collaborative team work and </w:t>
      </w:r>
      <w:r w:rsidR="00542F58" w:rsidRPr="009475E3">
        <w:rPr>
          <w:lang w:val="en-GB"/>
        </w:rPr>
        <w:t>check that services are carried out in compliance with the ToRs;</w:t>
      </w:r>
    </w:p>
    <w:p w:rsidR="00482B74" w:rsidRPr="009475E3" w:rsidRDefault="00482B74" w:rsidP="00482B74">
      <w:pPr>
        <w:tabs>
          <w:tab w:val="num" w:pos="1637"/>
        </w:tabs>
        <w:jc w:val="both"/>
        <w:rPr>
          <w:sz w:val="16"/>
          <w:szCs w:val="16"/>
          <w:lang w:val="en-GB"/>
        </w:rPr>
      </w:pPr>
    </w:p>
    <w:p w:rsidR="00482B74" w:rsidRPr="00DE000D" w:rsidRDefault="00542F58" w:rsidP="001416F5">
      <w:pPr>
        <w:numPr>
          <w:ilvl w:val="0"/>
          <w:numId w:val="9"/>
        </w:numPr>
        <w:tabs>
          <w:tab w:val="num" w:pos="540"/>
          <w:tab w:val="num" w:pos="1637"/>
        </w:tabs>
        <w:ind w:left="450" w:hanging="450"/>
        <w:jc w:val="both"/>
        <w:rPr>
          <w:sz w:val="16"/>
          <w:szCs w:val="16"/>
        </w:rPr>
      </w:pPr>
      <w:r w:rsidRPr="00DE000D">
        <w:rPr>
          <w:b/>
          <w:u w:val="single"/>
        </w:rPr>
        <w:t>Deputy Project Manager</w:t>
      </w:r>
      <w:r w:rsidR="00533048" w:rsidRPr="00DE000D">
        <w:rPr>
          <w:b/>
          <w:u w:val="single"/>
        </w:rPr>
        <w:t xml:space="preserve"> (DPM)</w:t>
      </w:r>
      <w:r w:rsidR="0002229B" w:rsidRPr="00DE000D">
        <w:rPr>
          <w:b/>
          <w:u w:val="single"/>
        </w:rPr>
        <w:t>/</w:t>
      </w:r>
      <w:r w:rsidR="000E6D7B" w:rsidRPr="00DE000D">
        <w:rPr>
          <w:b/>
          <w:u w:val="single"/>
        </w:rPr>
        <w:t xml:space="preserve">Deputy </w:t>
      </w:r>
      <w:r w:rsidR="0002229B" w:rsidRPr="00DE000D">
        <w:rPr>
          <w:b/>
          <w:u w:val="single"/>
        </w:rPr>
        <w:t>Team Leader (DTL)</w:t>
      </w:r>
      <w:r w:rsidRPr="00DE000D">
        <w:rPr>
          <w:u w:val="single"/>
        </w:rPr>
        <w:t xml:space="preserve"> on a full time basis</w:t>
      </w:r>
      <w:r w:rsidR="0002229B" w:rsidRPr="00DE000D">
        <w:rPr>
          <w:u w:val="single"/>
        </w:rPr>
        <w:t>:</w:t>
      </w:r>
      <w:r w:rsidR="0002229B" w:rsidRPr="00DE000D">
        <w:t xml:space="preserve"> Hydr</w:t>
      </w:r>
      <w:r w:rsidR="00DE000D" w:rsidRPr="00DE000D">
        <w:t>aulic</w:t>
      </w:r>
      <w:r w:rsidR="0002229B" w:rsidRPr="00DE000D">
        <w:t>/Civil Engineer</w:t>
      </w:r>
      <w:r w:rsidRPr="00DE000D">
        <w:t xml:space="preserve">, </w:t>
      </w:r>
      <w:r w:rsidR="004C549A" w:rsidRPr="00DE000D">
        <w:t>with</w:t>
      </w:r>
      <w:r w:rsidR="004C549A" w:rsidRPr="00DE000D">
        <w:rPr>
          <w:b/>
        </w:rPr>
        <w:t xml:space="preserve"> </w:t>
      </w:r>
      <w:r w:rsidR="004C549A" w:rsidRPr="00DE000D">
        <w:t>overall working experience, out of which</w:t>
      </w:r>
      <w:r w:rsidR="004C549A" w:rsidRPr="00DE000D">
        <w:rPr>
          <w:b/>
        </w:rPr>
        <w:t xml:space="preserve"> </w:t>
      </w:r>
      <w:r w:rsidR="004C549A" w:rsidRPr="00DE000D">
        <w:t>a</w:t>
      </w:r>
      <w:r w:rsidR="000051A5" w:rsidRPr="00DE000D">
        <w:t xml:space="preserve"> minimum</w:t>
      </w:r>
      <w:r w:rsidR="004C549A" w:rsidRPr="00DE000D">
        <w:rPr>
          <w:b/>
        </w:rPr>
        <w:t xml:space="preserve"> </w:t>
      </w:r>
      <w:r w:rsidR="004C549A" w:rsidRPr="00DE000D">
        <w:t xml:space="preserve">15 (fifteen) year experience on Design and Supervision of </w:t>
      </w:r>
      <w:r w:rsidR="009824FC" w:rsidRPr="00DE000D">
        <w:t>Irrigation</w:t>
      </w:r>
      <w:r w:rsidR="00DE000D">
        <w:t xml:space="preserve"> </w:t>
      </w:r>
      <w:r w:rsidR="00357D9B" w:rsidRPr="00DE000D">
        <w:t>system</w:t>
      </w:r>
      <w:r w:rsidR="009824FC" w:rsidRPr="00DE000D">
        <w:t xml:space="preserve"> works</w:t>
      </w:r>
      <w:r w:rsidR="004C549A" w:rsidRPr="00DE000D">
        <w:t>.</w:t>
      </w:r>
      <w:r w:rsidR="009824FC" w:rsidRPr="00DE000D">
        <w:t xml:space="preserve"> </w:t>
      </w:r>
      <w:r w:rsidR="0002229B" w:rsidRPr="00DE000D">
        <w:t xml:space="preserve">DTL should demonstrate that has </w:t>
      </w:r>
      <w:r w:rsidR="00DC0127" w:rsidRPr="00DE000D">
        <w:t xml:space="preserve">successfully </w:t>
      </w:r>
      <w:r w:rsidR="0002229B" w:rsidRPr="00DE000D">
        <w:t xml:space="preserve">participated in at least </w:t>
      </w:r>
      <w:r w:rsidR="002D2B47" w:rsidRPr="00DE000D">
        <w:t>2</w:t>
      </w:r>
      <w:r w:rsidR="0002229B" w:rsidRPr="00DE000D">
        <w:t xml:space="preserve"> (t</w:t>
      </w:r>
      <w:r w:rsidR="00DC0127" w:rsidRPr="00DE000D">
        <w:t>wo</w:t>
      </w:r>
      <w:r w:rsidR="0002229B" w:rsidRPr="00DE000D">
        <w:t>)</w:t>
      </w:r>
      <w:r w:rsidR="002D2B47" w:rsidRPr="00DE000D">
        <w:t xml:space="preserve"> Supervision contract.</w:t>
      </w:r>
      <w:r w:rsidR="0002229B" w:rsidRPr="00DE000D">
        <w:t xml:space="preserve"> </w:t>
      </w:r>
      <w:r w:rsidRPr="00DE000D">
        <w:t>He/she would assist the Project Manager/TL for supervising the contract</w:t>
      </w:r>
      <w:r w:rsidR="00DE04DB" w:rsidRPr="00DE000D">
        <w:t xml:space="preserve">. </w:t>
      </w:r>
    </w:p>
    <w:p w:rsidR="00245835" w:rsidRPr="00DE000D" w:rsidRDefault="00245835" w:rsidP="00245835">
      <w:pPr>
        <w:pStyle w:val="ListParagraph"/>
        <w:rPr>
          <w:sz w:val="16"/>
          <w:szCs w:val="16"/>
        </w:rPr>
      </w:pPr>
    </w:p>
    <w:p w:rsidR="0023340A" w:rsidRDefault="001A3E50" w:rsidP="001416F5">
      <w:pPr>
        <w:numPr>
          <w:ilvl w:val="0"/>
          <w:numId w:val="9"/>
        </w:numPr>
        <w:tabs>
          <w:tab w:val="num" w:pos="450"/>
          <w:tab w:val="num" w:pos="1637"/>
        </w:tabs>
        <w:spacing w:before="60"/>
        <w:ind w:left="450" w:hanging="450"/>
        <w:jc w:val="both"/>
        <w:rPr>
          <w:lang w:val="en-GB"/>
        </w:rPr>
      </w:pPr>
      <w:r>
        <w:rPr>
          <w:b/>
          <w:u w:val="single"/>
          <w:lang w:val="en-GB"/>
        </w:rPr>
        <w:t>F</w:t>
      </w:r>
      <w:r w:rsidR="003A71D2">
        <w:rPr>
          <w:b/>
          <w:u w:val="single"/>
          <w:lang w:val="en-GB"/>
        </w:rPr>
        <w:t>i</w:t>
      </w:r>
      <w:r>
        <w:rPr>
          <w:b/>
          <w:u w:val="single"/>
          <w:lang w:val="en-GB"/>
        </w:rPr>
        <w:t>ve</w:t>
      </w:r>
      <w:r w:rsidR="003A71D2">
        <w:rPr>
          <w:b/>
          <w:u w:val="single"/>
          <w:lang w:val="en-GB"/>
        </w:rPr>
        <w:t xml:space="preserve"> </w:t>
      </w:r>
      <w:r w:rsidR="00BD7EDE" w:rsidRPr="009475E3">
        <w:rPr>
          <w:b/>
          <w:u w:val="single"/>
          <w:lang w:val="en-GB"/>
        </w:rPr>
        <w:t>S</w:t>
      </w:r>
      <w:r w:rsidR="0023340A" w:rsidRPr="009475E3">
        <w:rPr>
          <w:b/>
          <w:u w:val="single"/>
          <w:lang w:val="en-GB"/>
        </w:rPr>
        <w:t>ite</w:t>
      </w:r>
      <w:r w:rsidR="00912674" w:rsidRPr="009475E3">
        <w:rPr>
          <w:b/>
          <w:u w:val="single"/>
          <w:lang w:val="en-GB"/>
        </w:rPr>
        <w:t xml:space="preserve"> </w:t>
      </w:r>
      <w:r w:rsidR="00A67DEF" w:rsidRPr="009475E3">
        <w:rPr>
          <w:b/>
          <w:u w:val="single"/>
          <w:lang w:val="en-GB"/>
        </w:rPr>
        <w:t>R</w:t>
      </w:r>
      <w:r w:rsidR="0023340A" w:rsidRPr="009475E3">
        <w:rPr>
          <w:b/>
          <w:u w:val="single"/>
          <w:lang w:val="en-GB"/>
        </w:rPr>
        <w:t>esident Engineer</w:t>
      </w:r>
      <w:r w:rsidR="00912674" w:rsidRPr="009475E3">
        <w:rPr>
          <w:b/>
          <w:u w:val="single"/>
          <w:lang w:val="en-GB"/>
        </w:rPr>
        <w:t xml:space="preserve"> </w:t>
      </w:r>
      <w:r w:rsidR="00912674" w:rsidRPr="009475E3">
        <w:rPr>
          <w:u w:val="single"/>
          <w:lang w:val="en-GB"/>
        </w:rPr>
        <w:t>on a full time basis</w:t>
      </w:r>
      <w:r w:rsidR="00912674" w:rsidRPr="009475E3">
        <w:rPr>
          <w:lang w:val="en-GB"/>
        </w:rPr>
        <w:t>:</w:t>
      </w:r>
      <w:r w:rsidR="0023340A" w:rsidRPr="009475E3">
        <w:rPr>
          <w:lang w:val="en-GB"/>
        </w:rPr>
        <w:t xml:space="preserve"> </w:t>
      </w:r>
      <w:r w:rsidR="00045B2F" w:rsidRPr="009475E3">
        <w:t>Hydr</w:t>
      </w:r>
      <w:r w:rsidR="00DE000D">
        <w:t>aulic/Civil</w:t>
      </w:r>
      <w:r w:rsidR="00045B2F" w:rsidRPr="009475E3">
        <w:rPr>
          <w:lang w:val="en-GB"/>
        </w:rPr>
        <w:t xml:space="preserve"> E</w:t>
      </w:r>
      <w:r w:rsidR="0023340A" w:rsidRPr="009475E3">
        <w:rPr>
          <w:lang w:val="en-GB"/>
        </w:rPr>
        <w:t xml:space="preserve">ngineer, with </w:t>
      </w:r>
      <w:r w:rsidR="00045B2F" w:rsidRPr="009475E3">
        <w:t>overall working experience, out of which</w:t>
      </w:r>
      <w:r w:rsidR="00045B2F" w:rsidRPr="009475E3">
        <w:rPr>
          <w:b/>
        </w:rPr>
        <w:t xml:space="preserve"> </w:t>
      </w:r>
      <w:r w:rsidR="00045B2F" w:rsidRPr="009475E3">
        <w:t>a</w:t>
      </w:r>
      <w:r w:rsidR="000051A5" w:rsidRPr="009475E3">
        <w:t xml:space="preserve"> minimum</w:t>
      </w:r>
      <w:r w:rsidR="00045B2F" w:rsidRPr="009475E3">
        <w:rPr>
          <w:b/>
        </w:rPr>
        <w:t xml:space="preserve"> </w:t>
      </w:r>
      <w:r w:rsidR="00045B2F" w:rsidRPr="009475E3">
        <w:t>15 (</w:t>
      </w:r>
      <w:r w:rsidR="0023340A" w:rsidRPr="009475E3">
        <w:rPr>
          <w:lang w:val="en-GB"/>
        </w:rPr>
        <w:t>fifteen</w:t>
      </w:r>
      <w:r w:rsidR="00045B2F" w:rsidRPr="009475E3">
        <w:rPr>
          <w:lang w:val="en-GB"/>
        </w:rPr>
        <w:t>)</w:t>
      </w:r>
      <w:r w:rsidR="0023340A" w:rsidRPr="009475E3">
        <w:rPr>
          <w:lang w:val="en-GB"/>
        </w:rPr>
        <w:t xml:space="preserve"> year experience in </w:t>
      </w:r>
      <w:r w:rsidR="00045B2F" w:rsidRPr="009475E3">
        <w:rPr>
          <w:lang w:val="en-GB"/>
        </w:rPr>
        <w:t>S</w:t>
      </w:r>
      <w:r w:rsidR="0023340A" w:rsidRPr="009475E3">
        <w:rPr>
          <w:lang w:val="en-GB"/>
        </w:rPr>
        <w:t xml:space="preserve">upervision, preferable in </w:t>
      </w:r>
      <w:r w:rsidR="00151023">
        <w:rPr>
          <w:lang w:val="en-GB"/>
        </w:rPr>
        <w:t>irrigation</w:t>
      </w:r>
      <w:r w:rsidR="0023340A" w:rsidRPr="009475E3">
        <w:rPr>
          <w:lang w:val="en-GB"/>
        </w:rPr>
        <w:t xml:space="preserve"> </w:t>
      </w:r>
      <w:r w:rsidR="00FE5277">
        <w:rPr>
          <w:lang w:val="en-GB"/>
        </w:rPr>
        <w:t>system</w:t>
      </w:r>
      <w:r w:rsidR="0023340A" w:rsidRPr="009475E3">
        <w:rPr>
          <w:lang w:val="en-GB"/>
        </w:rPr>
        <w:t xml:space="preserve"> works. </w:t>
      </w:r>
      <w:r w:rsidR="00DE000D">
        <w:rPr>
          <w:lang w:val="en-GB"/>
        </w:rPr>
        <w:t>He/she</w:t>
      </w:r>
      <w:r w:rsidR="004B2F10" w:rsidRPr="009475E3">
        <w:rPr>
          <w:lang w:val="en-GB"/>
        </w:rPr>
        <w:t xml:space="preserve"> </w:t>
      </w:r>
      <w:r w:rsidR="0023340A" w:rsidRPr="009475E3">
        <w:rPr>
          <w:lang w:val="en-GB"/>
        </w:rPr>
        <w:t xml:space="preserve">will be responsible for daily supervision of </w:t>
      </w:r>
      <w:r>
        <w:rPr>
          <w:lang w:val="en-GB"/>
        </w:rPr>
        <w:t>irrigation</w:t>
      </w:r>
      <w:r w:rsidR="00DE000D">
        <w:rPr>
          <w:lang w:val="en-GB"/>
        </w:rPr>
        <w:t xml:space="preserve"> rehabilitation </w:t>
      </w:r>
      <w:r w:rsidR="0023340A" w:rsidRPr="009475E3">
        <w:rPr>
          <w:lang w:val="en-GB"/>
        </w:rPr>
        <w:t>works</w:t>
      </w:r>
      <w:r>
        <w:rPr>
          <w:lang w:val="en-GB"/>
        </w:rPr>
        <w:t xml:space="preserve"> as the following:</w:t>
      </w:r>
    </w:p>
    <w:p w:rsidR="001A3E50" w:rsidRDefault="001A3E50" w:rsidP="001A3E50">
      <w:pPr>
        <w:tabs>
          <w:tab w:val="num" w:pos="1637"/>
        </w:tabs>
        <w:spacing w:before="60"/>
        <w:ind w:left="450"/>
        <w:jc w:val="both"/>
        <w:rPr>
          <w:lang w:val="en-GB"/>
        </w:rPr>
      </w:pPr>
      <w:r>
        <w:rPr>
          <w:lang w:val="en-GB"/>
        </w:rPr>
        <w:t>1 (one) for irrigation schemes Tregtan2&amp;3</w:t>
      </w:r>
    </w:p>
    <w:p w:rsidR="001A3E50" w:rsidRDefault="001A3E50" w:rsidP="001A3E50">
      <w:pPr>
        <w:tabs>
          <w:tab w:val="num" w:pos="1637"/>
        </w:tabs>
        <w:spacing w:before="60"/>
        <w:ind w:left="450"/>
        <w:jc w:val="both"/>
        <w:rPr>
          <w:lang w:val="en-GB"/>
        </w:rPr>
      </w:pPr>
      <w:r>
        <w:rPr>
          <w:lang w:val="en-GB"/>
        </w:rPr>
        <w:t>1 (one) for irrigation scheme Leminot</w:t>
      </w:r>
    </w:p>
    <w:p w:rsidR="001A3E50" w:rsidRDefault="001A3E50" w:rsidP="001A3E50">
      <w:pPr>
        <w:tabs>
          <w:tab w:val="num" w:pos="1637"/>
        </w:tabs>
        <w:spacing w:before="60"/>
        <w:ind w:left="450"/>
        <w:jc w:val="both"/>
        <w:rPr>
          <w:lang w:val="en-GB"/>
        </w:rPr>
      </w:pPr>
      <w:r>
        <w:rPr>
          <w:lang w:val="en-GB"/>
        </w:rPr>
        <w:t>1 (one) for irrigation scheme Belesova</w:t>
      </w:r>
    </w:p>
    <w:p w:rsidR="001A3E50" w:rsidRDefault="001A3E50" w:rsidP="001A3E50">
      <w:pPr>
        <w:tabs>
          <w:tab w:val="num" w:pos="1637"/>
        </w:tabs>
        <w:spacing w:before="60"/>
        <w:ind w:left="450"/>
        <w:jc w:val="both"/>
        <w:rPr>
          <w:lang w:val="en-GB"/>
        </w:rPr>
      </w:pPr>
      <w:r>
        <w:rPr>
          <w:lang w:val="en-GB"/>
        </w:rPr>
        <w:t>1 (one) for irrigation scheme MTH Lushnja Branch</w:t>
      </w:r>
    </w:p>
    <w:p w:rsidR="001A3E50" w:rsidRDefault="001A3E50" w:rsidP="001A3E50">
      <w:pPr>
        <w:tabs>
          <w:tab w:val="num" w:pos="1637"/>
        </w:tabs>
        <w:spacing w:before="60"/>
        <w:ind w:left="450"/>
        <w:jc w:val="both"/>
        <w:rPr>
          <w:lang w:val="en-GB"/>
        </w:rPr>
      </w:pPr>
      <w:r>
        <w:rPr>
          <w:lang w:val="en-GB"/>
        </w:rPr>
        <w:t>1 (one) for irrigation scheme MTH Cukas Branch</w:t>
      </w:r>
    </w:p>
    <w:p w:rsidR="001A3E50" w:rsidRPr="009475E3" w:rsidRDefault="001A3E50" w:rsidP="001A3E50">
      <w:pPr>
        <w:tabs>
          <w:tab w:val="num" w:pos="1637"/>
        </w:tabs>
        <w:spacing w:before="60"/>
        <w:ind w:left="450"/>
        <w:jc w:val="both"/>
        <w:rPr>
          <w:lang w:val="en-GB"/>
        </w:rPr>
      </w:pPr>
    </w:p>
    <w:p w:rsidR="001B2653" w:rsidRPr="009475E3" w:rsidRDefault="00381EAC" w:rsidP="001416F5">
      <w:pPr>
        <w:numPr>
          <w:ilvl w:val="0"/>
          <w:numId w:val="9"/>
        </w:numPr>
        <w:tabs>
          <w:tab w:val="num" w:pos="450"/>
          <w:tab w:val="num" w:pos="1637"/>
        </w:tabs>
        <w:spacing w:before="60"/>
        <w:ind w:left="450" w:hanging="450"/>
        <w:jc w:val="both"/>
      </w:pPr>
      <w:r w:rsidRPr="009475E3">
        <w:rPr>
          <w:b/>
          <w:u w:val="single"/>
          <w:lang w:val="en-GB"/>
        </w:rPr>
        <w:t>1 (</w:t>
      </w:r>
      <w:r w:rsidR="0023340A" w:rsidRPr="009475E3">
        <w:rPr>
          <w:b/>
          <w:u w:val="single"/>
          <w:lang w:val="en-GB"/>
        </w:rPr>
        <w:t>One</w:t>
      </w:r>
      <w:r w:rsidRPr="009475E3">
        <w:rPr>
          <w:b/>
          <w:u w:val="single"/>
          <w:lang w:val="en-GB"/>
        </w:rPr>
        <w:t>)</w:t>
      </w:r>
      <w:r w:rsidR="0023340A" w:rsidRPr="009475E3">
        <w:rPr>
          <w:b/>
          <w:u w:val="single"/>
          <w:lang w:val="en-GB"/>
        </w:rPr>
        <w:t xml:space="preserve"> Geotechnical Specialist</w:t>
      </w:r>
      <w:r w:rsidR="005A45BC" w:rsidRPr="009475E3">
        <w:rPr>
          <w:b/>
          <w:u w:val="single"/>
          <w:lang w:val="en-GB"/>
        </w:rPr>
        <w:t>/Engineer</w:t>
      </w:r>
      <w:r w:rsidR="0023340A" w:rsidRPr="009475E3">
        <w:rPr>
          <w:u w:val="single"/>
          <w:lang w:val="en-GB"/>
        </w:rPr>
        <w:t xml:space="preserve"> on a part time basis</w:t>
      </w:r>
      <w:r w:rsidRPr="009475E3">
        <w:rPr>
          <w:lang w:val="en-GB"/>
        </w:rPr>
        <w:t>:</w:t>
      </w:r>
      <w:r w:rsidR="0023340A" w:rsidRPr="009475E3">
        <w:rPr>
          <w:lang w:val="en-GB"/>
        </w:rPr>
        <w:t xml:space="preserve"> with </w:t>
      </w:r>
      <w:r w:rsidR="00904D97" w:rsidRPr="009475E3">
        <w:rPr>
          <w:lang w:val="en-GB"/>
        </w:rPr>
        <w:t>a</w:t>
      </w:r>
      <w:r w:rsidR="006137DC" w:rsidRPr="009475E3">
        <w:rPr>
          <w:lang w:val="en-GB"/>
        </w:rPr>
        <w:t xml:space="preserve"> minimum</w:t>
      </w:r>
      <w:r w:rsidR="00904D97" w:rsidRPr="009475E3">
        <w:rPr>
          <w:lang w:val="en-GB"/>
        </w:rPr>
        <w:t xml:space="preserve"> </w:t>
      </w:r>
      <w:r w:rsidR="0023340A" w:rsidRPr="009475E3">
        <w:rPr>
          <w:lang w:val="en-GB"/>
        </w:rPr>
        <w:t xml:space="preserve">of </w:t>
      </w:r>
      <w:r w:rsidR="00904D97" w:rsidRPr="009475E3">
        <w:rPr>
          <w:lang w:val="en-GB"/>
        </w:rPr>
        <w:t>15 (</w:t>
      </w:r>
      <w:r w:rsidR="0023340A" w:rsidRPr="009475E3">
        <w:rPr>
          <w:lang w:val="en-GB"/>
        </w:rPr>
        <w:t>fifteen</w:t>
      </w:r>
      <w:r w:rsidR="00904D97" w:rsidRPr="009475E3">
        <w:rPr>
          <w:lang w:val="en-GB"/>
        </w:rPr>
        <w:t>)</w:t>
      </w:r>
      <w:r w:rsidR="0023340A" w:rsidRPr="009475E3">
        <w:rPr>
          <w:lang w:val="en-GB"/>
        </w:rPr>
        <w:t xml:space="preserve"> year experience in earth filling, foundations and slope stabilisation</w:t>
      </w:r>
      <w:r w:rsidR="00DE000D">
        <w:rPr>
          <w:lang w:val="en-GB"/>
        </w:rPr>
        <w:t xml:space="preserve">. Experience in </w:t>
      </w:r>
      <w:r w:rsidR="00151023">
        <w:rPr>
          <w:lang w:val="en-GB"/>
        </w:rPr>
        <w:t>landslide</w:t>
      </w:r>
      <w:r w:rsidR="00DE000D">
        <w:rPr>
          <w:lang w:val="en-GB"/>
        </w:rPr>
        <w:t xml:space="preserve"> works will be desirable</w:t>
      </w:r>
      <w:r w:rsidR="0023340A" w:rsidRPr="009475E3">
        <w:rPr>
          <w:lang w:val="en-GB"/>
        </w:rPr>
        <w:t>;</w:t>
      </w:r>
    </w:p>
    <w:p w:rsidR="008311CD" w:rsidRPr="009475E3" w:rsidRDefault="008311CD" w:rsidP="008311CD">
      <w:pPr>
        <w:tabs>
          <w:tab w:val="num" w:pos="1637"/>
        </w:tabs>
        <w:spacing w:before="60"/>
        <w:jc w:val="both"/>
      </w:pPr>
    </w:p>
    <w:p w:rsidR="003C5B02" w:rsidRPr="009475E3" w:rsidRDefault="00FA2175" w:rsidP="001416F5">
      <w:pPr>
        <w:numPr>
          <w:ilvl w:val="0"/>
          <w:numId w:val="9"/>
        </w:numPr>
        <w:tabs>
          <w:tab w:val="num" w:pos="450"/>
          <w:tab w:val="num" w:pos="1637"/>
        </w:tabs>
        <w:ind w:left="450" w:hanging="450"/>
        <w:jc w:val="both"/>
      </w:pPr>
      <w:r w:rsidRPr="009475E3">
        <w:rPr>
          <w:b/>
          <w:u w:val="single"/>
        </w:rPr>
        <w:t>1 (One) Environmental</w:t>
      </w:r>
      <w:r w:rsidR="004B64D0" w:rsidRPr="009475E3">
        <w:rPr>
          <w:b/>
          <w:u w:val="single"/>
        </w:rPr>
        <w:t xml:space="preserve">, </w:t>
      </w:r>
      <w:r w:rsidRPr="009475E3">
        <w:rPr>
          <w:b/>
          <w:u w:val="single"/>
        </w:rPr>
        <w:t>Social</w:t>
      </w:r>
      <w:r w:rsidR="004B64D0" w:rsidRPr="009475E3">
        <w:rPr>
          <w:b/>
          <w:u w:val="single"/>
        </w:rPr>
        <w:t xml:space="preserve">, Health and </w:t>
      </w:r>
      <w:r w:rsidRPr="009475E3">
        <w:rPr>
          <w:b/>
          <w:u w:val="single"/>
        </w:rPr>
        <w:t>Safe</w:t>
      </w:r>
      <w:r w:rsidR="004B64D0" w:rsidRPr="009475E3">
        <w:rPr>
          <w:b/>
          <w:u w:val="single"/>
        </w:rPr>
        <w:t>ty (ESHS)</w:t>
      </w:r>
      <w:r w:rsidRPr="009475E3">
        <w:rPr>
          <w:b/>
          <w:u w:val="single"/>
        </w:rPr>
        <w:t xml:space="preserve"> Expert</w:t>
      </w:r>
      <w:r w:rsidRPr="009475E3">
        <w:t xml:space="preserve"> on a part time basis</w:t>
      </w:r>
      <w:r w:rsidR="001B2653" w:rsidRPr="009475E3">
        <w:t>.</w:t>
      </w:r>
      <w:r w:rsidRPr="009475E3">
        <w:t xml:space="preserve"> </w:t>
      </w:r>
      <w:r w:rsidR="001B2653" w:rsidRPr="009475E3">
        <w:t xml:space="preserve">The ESHS Expert shall have the appropriate level of academic and professional qualifications and experience to recognize and to deliver good international industry practice with respect to ESHS. </w:t>
      </w:r>
      <w:r w:rsidR="00F366E1" w:rsidRPr="009475E3">
        <w:t xml:space="preserve">The person suitable for this position </w:t>
      </w:r>
      <w:r w:rsidR="00424786" w:rsidRPr="009475E3">
        <w:t>sh</w:t>
      </w:r>
      <w:r w:rsidR="00F366E1" w:rsidRPr="009475E3">
        <w:t>ould be</w:t>
      </w:r>
      <w:r w:rsidR="00424786" w:rsidRPr="009475E3">
        <w:t xml:space="preserve"> an </w:t>
      </w:r>
      <w:r w:rsidR="004E6A5D" w:rsidRPr="009475E3">
        <w:rPr>
          <w:lang w:val="en-GB"/>
        </w:rPr>
        <w:t>environmental</w:t>
      </w:r>
      <w:r w:rsidRPr="009475E3">
        <w:rPr>
          <w:lang w:val="en-GB"/>
        </w:rPr>
        <w:t xml:space="preserve"> Engineer/Scientist with </w:t>
      </w:r>
      <w:r w:rsidR="001B2653" w:rsidRPr="009475E3">
        <w:rPr>
          <w:lang w:val="en-GB"/>
        </w:rPr>
        <w:t>a</w:t>
      </w:r>
      <w:r w:rsidRPr="009475E3">
        <w:rPr>
          <w:lang w:val="en-GB"/>
        </w:rPr>
        <w:t xml:space="preserve"> minimum </w:t>
      </w:r>
      <w:r w:rsidR="004B64D0" w:rsidRPr="009475E3">
        <w:rPr>
          <w:lang w:val="en-GB"/>
        </w:rPr>
        <w:t xml:space="preserve">of </w:t>
      </w:r>
      <w:r w:rsidRPr="009475E3">
        <w:rPr>
          <w:lang w:val="en-GB"/>
        </w:rPr>
        <w:t xml:space="preserve">7 (seven) year experience </w:t>
      </w:r>
      <w:r w:rsidRPr="009475E3">
        <w:t>in implementation of ESMPs in accordance with national/international practices</w:t>
      </w:r>
      <w:r w:rsidR="001B2653" w:rsidRPr="009475E3">
        <w:t xml:space="preserve">. </w:t>
      </w:r>
    </w:p>
    <w:p w:rsidR="003C5B02" w:rsidRPr="009475E3" w:rsidRDefault="003C5B02" w:rsidP="003C5B02">
      <w:pPr>
        <w:pStyle w:val="ListParagraph"/>
      </w:pPr>
    </w:p>
    <w:p w:rsidR="001B2653" w:rsidRPr="009475E3" w:rsidRDefault="001B2653" w:rsidP="003C5B02">
      <w:pPr>
        <w:tabs>
          <w:tab w:val="num" w:pos="1637"/>
        </w:tabs>
        <w:ind w:left="450"/>
        <w:jc w:val="both"/>
      </w:pPr>
      <w:r w:rsidRPr="009475E3">
        <w:t>The ESHS Expert should ensure the Contractor’s ESHS performance is in accordance with good international industry practice and delivers the Contractor’s ESHS obligations. This includes, but is not limited to:</w:t>
      </w:r>
    </w:p>
    <w:p w:rsidR="001B2653" w:rsidRPr="009475E3" w:rsidRDefault="001B2653" w:rsidP="001B2653">
      <w:pPr>
        <w:tabs>
          <w:tab w:val="num" w:pos="1637"/>
        </w:tabs>
        <w:ind w:left="450"/>
        <w:jc w:val="both"/>
      </w:pPr>
    </w:p>
    <w:p w:rsidR="001B2653" w:rsidRPr="009475E3" w:rsidRDefault="001B2653" w:rsidP="001416F5">
      <w:pPr>
        <w:pStyle w:val="ListParagraph"/>
        <w:numPr>
          <w:ilvl w:val="0"/>
          <w:numId w:val="15"/>
        </w:numPr>
        <w:jc w:val="both"/>
      </w:pPr>
      <w:r w:rsidRPr="009475E3">
        <w:t xml:space="preserve">Review and approve the </w:t>
      </w:r>
      <w:r w:rsidR="00C83E74" w:rsidRPr="009475E3">
        <w:t>Contractor’s ESMP (</w:t>
      </w:r>
      <w:r w:rsidRPr="009475E3">
        <w:t>C-ESMP</w:t>
      </w:r>
      <w:r w:rsidR="00C83E74" w:rsidRPr="009475E3">
        <w:t>)</w:t>
      </w:r>
      <w:r w:rsidRPr="009475E3">
        <w:t>, including all updates and revisions (</w:t>
      </w:r>
      <w:r w:rsidRPr="009475E3">
        <w:rPr>
          <w:u w:val="single"/>
        </w:rPr>
        <w:t xml:space="preserve">not less than once every </w:t>
      </w:r>
      <w:r w:rsidR="00151023">
        <w:rPr>
          <w:u w:val="single"/>
        </w:rPr>
        <w:t>3</w:t>
      </w:r>
      <w:r w:rsidRPr="009475E3">
        <w:rPr>
          <w:u w:val="single"/>
        </w:rPr>
        <w:t xml:space="preserve"> month</w:t>
      </w:r>
      <w:r w:rsidR="00151023">
        <w:rPr>
          <w:u w:val="single"/>
        </w:rPr>
        <w:t>s</w:t>
      </w:r>
      <w:r w:rsidRPr="009475E3">
        <w:t>);</w:t>
      </w:r>
    </w:p>
    <w:p w:rsidR="001B2653" w:rsidRPr="009475E3" w:rsidRDefault="001B2653" w:rsidP="001416F5">
      <w:pPr>
        <w:pStyle w:val="ListParagraph"/>
        <w:numPr>
          <w:ilvl w:val="0"/>
          <w:numId w:val="15"/>
        </w:numPr>
        <w:jc w:val="both"/>
      </w:pPr>
      <w:r w:rsidRPr="009475E3">
        <w:t>Review and approve ESHS provisions of method statements plans, proposals, schedules and all relevant Contractor’s documents;</w:t>
      </w:r>
    </w:p>
    <w:p w:rsidR="001B2653" w:rsidRPr="009475E3" w:rsidRDefault="001B2653" w:rsidP="001416F5">
      <w:pPr>
        <w:pStyle w:val="ListParagraph"/>
        <w:numPr>
          <w:ilvl w:val="0"/>
          <w:numId w:val="15"/>
        </w:numPr>
        <w:jc w:val="both"/>
      </w:pPr>
      <w:r w:rsidRPr="009475E3">
        <w:t>Review and advise the relevant person (of the Engineer) on the ESHS risks and impacts of any design change proposals and the implications for compliance with ESMP, consent/permits and other relevant project requirements;</w:t>
      </w:r>
    </w:p>
    <w:p w:rsidR="001B2653" w:rsidRPr="009475E3" w:rsidRDefault="001B2653" w:rsidP="001416F5">
      <w:pPr>
        <w:pStyle w:val="ListParagraph"/>
        <w:numPr>
          <w:ilvl w:val="0"/>
          <w:numId w:val="15"/>
        </w:numPr>
        <w:jc w:val="both"/>
      </w:pPr>
      <w:r w:rsidRPr="009475E3">
        <w:t xml:space="preserve">Undertake audits, supervisions and/or inspections of </w:t>
      </w:r>
      <w:r w:rsidR="00C83E74" w:rsidRPr="009475E3">
        <w:t xml:space="preserve">the </w:t>
      </w:r>
      <w:r w:rsidRPr="009475E3">
        <w:t xml:space="preserve">site where the Contractor is undertaking activities related to the Works, to verify the Contractor’s compliance with ESHS requirements, with and without contractor and/or client relevant representatives, as necessary, but </w:t>
      </w:r>
      <w:r w:rsidRPr="009475E3">
        <w:rPr>
          <w:u w:val="single"/>
        </w:rPr>
        <w:t>not less than once per month</w:t>
      </w:r>
      <w:r w:rsidR="00C83E74" w:rsidRPr="009475E3">
        <w:rPr>
          <w:u w:val="single"/>
        </w:rPr>
        <w:t>;</w:t>
      </w:r>
    </w:p>
    <w:p w:rsidR="001B2653" w:rsidRPr="009475E3" w:rsidRDefault="001B2653" w:rsidP="001416F5">
      <w:pPr>
        <w:pStyle w:val="ListParagraph"/>
        <w:numPr>
          <w:ilvl w:val="0"/>
          <w:numId w:val="15"/>
        </w:numPr>
        <w:jc w:val="both"/>
      </w:pPr>
      <w:r w:rsidRPr="009475E3">
        <w:t>Undertake audits and inspections of Contractor’s accident logs, community liaison records, monitoring findings and other ESHS related documentation, as necessary, to confirm the Contractor’s compliance with ESHS requirements;</w:t>
      </w:r>
    </w:p>
    <w:p w:rsidR="001B2653" w:rsidRPr="009475E3" w:rsidRDefault="001B2653" w:rsidP="001416F5">
      <w:pPr>
        <w:pStyle w:val="ListParagraph"/>
        <w:numPr>
          <w:ilvl w:val="0"/>
          <w:numId w:val="15"/>
        </w:numPr>
        <w:jc w:val="both"/>
      </w:pPr>
      <w:r w:rsidRPr="009475E3">
        <w:t>Agree remedial action/s and their timeframe for implementation in the event of a noncompliance with the Contractor’s ESHS obligations;</w:t>
      </w:r>
    </w:p>
    <w:p w:rsidR="001B2653" w:rsidRPr="009475E3" w:rsidRDefault="001B2653" w:rsidP="001416F5">
      <w:pPr>
        <w:pStyle w:val="ListParagraph"/>
        <w:numPr>
          <w:ilvl w:val="0"/>
          <w:numId w:val="15"/>
        </w:numPr>
        <w:jc w:val="both"/>
      </w:pPr>
      <w:r w:rsidRPr="009475E3">
        <w:t>Attend meetings including site meetings, progress meetings to discuss and agree appropriate actions to ensure compliance with ESHS obligations;</w:t>
      </w:r>
    </w:p>
    <w:p w:rsidR="001B2653" w:rsidRPr="009475E3" w:rsidRDefault="001B2653" w:rsidP="001416F5">
      <w:pPr>
        <w:pStyle w:val="ListParagraph"/>
        <w:numPr>
          <w:ilvl w:val="0"/>
          <w:numId w:val="15"/>
        </w:numPr>
        <w:jc w:val="both"/>
      </w:pPr>
      <w:r w:rsidRPr="009475E3">
        <w:t>Check that the Contractor’s actual reporting (content and timeliness) is in accordance with the Contractor’s contractual obligations;</w:t>
      </w:r>
    </w:p>
    <w:p w:rsidR="001B2653" w:rsidRPr="009475E3" w:rsidRDefault="001B2653" w:rsidP="001416F5">
      <w:pPr>
        <w:pStyle w:val="ListParagraph"/>
        <w:numPr>
          <w:ilvl w:val="0"/>
          <w:numId w:val="15"/>
        </w:numPr>
        <w:jc w:val="both"/>
      </w:pPr>
      <w:r w:rsidRPr="009475E3">
        <w:t xml:space="preserve">Review and critique, in a timely manner, the Contractor’s ESHS documentation (including regular reports and incident reports) submitted to </w:t>
      </w:r>
      <w:r w:rsidR="00F651B1" w:rsidRPr="009475E3">
        <w:t xml:space="preserve">the </w:t>
      </w:r>
      <w:r w:rsidRPr="009475E3">
        <w:t>Resident Engineer or named Key Expert with overall responsibility for the Engineer and to provide advice to ensure the accuracy and efficacy of the documentation</w:t>
      </w:r>
      <w:r w:rsidR="00F651B1" w:rsidRPr="009475E3">
        <w:t>;</w:t>
      </w:r>
      <w:r w:rsidRPr="009475E3">
        <w:t xml:space="preserve"> </w:t>
      </w:r>
    </w:p>
    <w:p w:rsidR="005D67E8" w:rsidRPr="009475E3" w:rsidRDefault="00F651B1" w:rsidP="001416F5">
      <w:pPr>
        <w:pStyle w:val="ListParagraph"/>
        <w:numPr>
          <w:ilvl w:val="0"/>
          <w:numId w:val="15"/>
        </w:numPr>
        <w:jc w:val="both"/>
      </w:pPr>
      <w:r w:rsidRPr="009475E3">
        <w:t>U</w:t>
      </w:r>
      <w:r w:rsidR="001B2653" w:rsidRPr="009475E3">
        <w:t xml:space="preserve">ndertake liaison, from time to time and as necessary, with project stakeholders to identify and discuss any actual or potential ESHS issues, and report to Resident Engineer or named Key Expert with overall responsibility for the Engineer; </w:t>
      </w:r>
    </w:p>
    <w:p w:rsidR="001B2653" w:rsidRPr="009475E3" w:rsidRDefault="001B2653" w:rsidP="001416F5">
      <w:pPr>
        <w:pStyle w:val="ListParagraph"/>
        <w:numPr>
          <w:ilvl w:val="0"/>
          <w:numId w:val="15"/>
        </w:numPr>
        <w:jc w:val="both"/>
      </w:pPr>
      <w:r w:rsidRPr="009475E3">
        <w:t xml:space="preserve">Prepare a </w:t>
      </w:r>
      <w:r w:rsidRPr="009475E3">
        <w:rPr>
          <w:u w:val="single"/>
        </w:rPr>
        <w:t xml:space="preserve">brief </w:t>
      </w:r>
      <w:r w:rsidR="00F651B1" w:rsidRPr="009475E3">
        <w:rPr>
          <w:u w:val="single"/>
        </w:rPr>
        <w:t>M</w:t>
      </w:r>
      <w:r w:rsidRPr="009475E3">
        <w:rPr>
          <w:u w:val="single"/>
        </w:rPr>
        <w:t xml:space="preserve">onthly </w:t>
      </w:r>
      <w:r w:rsidR="005D67E8" w:rsidRPr="009475E3">
        <w:rPr>
          <w:u w:val="single"/>
        </w:rPr>
        <w:t>R</w:t>
      </w:r>
      <w:r w:rsidRPr="009475E3">
        <w:rPr>
          <w:u w:val="single"/>
        </w:rPr>
        <w:t>eport</w:t>
      </w:r>
      <w:r w:rsidRPr="009475E3">
        <w:t xml:space="preserve"> </w:t>
      </w:r>
      <w:r w:rsidR="00F651B1" w:rsidRPr="009475E3">
        <w:t xml:space="preserve">as part of the Monthly Progress Report of the Supervision Consultant </w:t>
      </w:r>
      <w:r w:rsidRPr="009475E3">
        <w:t>that describes the work that the ESHS Expert ha</w:t>
      </w:r>
      <w:r w:rsidR="00F651B1" w:rsidRPr="009475E3">
        <w:t>s</w:t>
      </w:r>
      <w:r w:rsidRPr="009475E3">
        <w:t xml:space="preserve"> undertaken, the issues (including any Contractor’s ESHS noncompliance) identified and the actions taken to address the issues;</w:t>
      </w:r>
    </w:p>
    <w:p w:rsidR="00FA2175" w:rsidRPr="009475E3" w:rsidRDefault="00FA2175" w:rsidP="001B2653">
      <w:pPr>
        <w:tabs>
          <w:tab w:val="num" w:pos="1637"/>
        </w:tabs>
        <w:ind w:left="450"/>
        <w:jc w:val="both"/>
      </w:pPr>
    </w:p>
    <w:p w:rsidR="00D13508" w:rsidRPr="009475E3" w:rsidRDefault="00D13508" w:rsidP="00D13508">
      <w:pPr>
        <w:tabs>
          <w:tab w:val="left" w:pos="0"/>
        </w:tabs>
        <w:jc w:val="both"/>
      </w:pPr>
      <w:r w:rsidRPr="009475E3">
        <w:rPr>
          <w:rFonts w:eastAsia="TimesNewRomanPSMT"/>
          <w:iCs/>
        </w:rPr>
        <w:t xml:space="preserve">Due to the nature of the assignment and to </w:t>
      </w:r>
      <w:r w:rsidR="00720292" w:rsidRPr="009475E3">
        <w:rPr>
          <w:lang w:val="en-GB"/>
        </w:rPr>
        <w:t>ensure proper quality control and measurement of Work Contract as required</w:t>
      </w:r>
      <w:r w:rsidR="00720292" w:rsidRPr="009475E3">
        <w:rPr>
          <w:iCs/>
        </w:rPr>
        <w:t xml:space="preserve"> </w:t>
      </w:r>
      <w:r w:rsidRPr="009475E3">
        <w:rPr>
          <w:iCs/>
        </w:rPr>
        <w:t xml:space="preserve">in the ToRs, </w:t>
      </w:r>
      <w:r w:rsidRPr="009475E3">
        <w:rPr>
          <w:i/>
          <w:iCs/>
        </w:rPr>
        <w:t xml:space="preserve">the key staff would be supplemented by </w:t>
      </w:r>
      <w:r w:rsidR="009851F1" w:rsidRPr="009475E3">
        <w:rPr>
          <w:i/>
          <w:iCs/>
        </w:rPr>
        <w:t xml:space="preserve">following </w:t>
      </w:r>
      <w:r w:rsidR="00720292" w:rsidRPr="009475E3">
        <w:rPr>
          <w:i/>
          <w:iCs/>
        </w:rPr>
        <w:t xml:space="preserve">additional </w:t>
      </w:r>
      <w:r w:rsidRPr="009475E3">
        <w:rPr>
          <w:b/>
          <w:i/>
          <w:iCs/>
        </w:rPr>
        <w:t>non-key staff</w:t>
      </w:r>
      <w:r w:rsidRPr="009475E3">
        <w:rPr>
          <w:iCs/>
        </w:rPr>
        <w:t xml:space="preserve"> with </w:t>
      </w:r>
      <w:r w:rsidRPr="009475E3">
        <w:t>appropriate</w:t>
      </w:r>
      <w:r w:rsidRPr="009475E3">
        <w:rPr>
          <w:iCs/>
        </w:rPr>
        <w:t xml:space="preserve"> professional </w:t>
      </w:r>
      <w:r w:rsidRPr="009475E3">
        <w:t>qualifications, for which they are nominated</w:t>
      </w:r>
      <w:r w:rsidR="009851F1" w:rsidRPr="009475E3">
        <w:t>:</w:t>
      </w:r>
    </w:p>
    <w:p w:rsidR="00245835" w:rsidRPr="009475E3" w:rsidRDefault="00245835" w:rsidP="00D13508">
      <w:pPr>
        <w:tabs>
          <w:tab w:val="left" w:pos="0"/>
        </w:tabs>
        <w:jc w:val="both"/>
        <w:rPr>
          <w:sz w:val="16"/>
          <w:szCs w:val="16"/>
          <w:u w:val="single"/>
        </w:rPr>
      </w:pPr>
    </w:p>
    <w:p w:rsidR="0023340A" w:rsidRPr="009475E3" w:rsidRDefault="005A3BDC" w:rsidP="001416F5">
      <w:pPr>
        <w:numPr>
          <w:ilvl w:val="0"/>
          <w:numId w:val="9"/>
        </w:numPr>
        <w:tabs>
          <w:tab w:val="num" w:pos="1637"/>
        </w:tabs>
        <w:ind w:left="450" w:hanging="450"/>
        <w:jc w:val="both"/>
      </w:pPr>
      <w:r w:rsidRPr="009475E3">
        <w:rPr>
          <w:b/>
          <w:u w:val="single"/>
        </w:rPr>
        <w:t>1 (</w:t>
      </w:r>
      <w:r w:rsidR="0023340A" w:rsidRPr="009475E3">
        <w:rPr>
          <w:b/>
          <w:u w:val="single"/>
        </w:rPr>
        <w:t>One</w:t>
      </w:r>
      <w:r w:rsidRPr="009475E3">
        <w:rPr>
          <w:b/>
          <w:u w:val="single"/>
        </w:rPr>
        <w:t>)</w:t>
      </w:r>
      <w:r w:rsidR="0023340A" w:rsidRPr="009475E3">
        <w:rPr>
          <w:b/>
          <w:u w:val="single"/>
        </w:rPr>
        <w:t xml:space="preserve"> </w:t>
      </w:r>
      <w:r w:rsidR="00FE5277">
        <w:rPr>
          <w:b/>
          <w:u w:val="single"/>
        </w:rPr>
        <w:t>Electro</w:t>
      </w:r>
      <w:r w:rsidR="0023340A" w:rsidRPr="009475E3">
        <w:rPr>
          <w:b/>
          <w:u w:val="single"/>
        </w:rPr>
        <w:t xml:space="preserve">-mechanical Engineer </w:t>
      </w:r>
      <w:r w:rsidR="0023340A" w:rsidRPr="009475E3">
        <w:rPr>
          <w:u w:val="single"/>
        </w:rPr>
        <w:t>on a part time basis</w:t>
      </w:r>
      <w:r w:rsidRPr="009475E3">
        <w:rPr>
          <w:u w:val="single"/>
        </w:rPr>
        <w:t>:</w:t>
      </w:r>
      <w:r w:rsidR="0023340A" w:rsidRPr="009475E3">
        <w:t xml:space="preserve"> with at least 10 </w:t>
      </w:r>
      <w:r w:rsidRPr="009475E3">
        <w:t xml:space="preserve">(ten) </w:t>
      </w:r>
      <w:r w:rsidR="0023340A" w:rsidRPr="009475E3">
        <w:t xml:space="preserve">years of experience in </w:t>
      </w:r>
      <w:r w:rsidR="00D60A91" w:rsidRPr="009475E3">
        <w:t>I</w:t>
      </w:r>
      <w:r w:rsidR="0023340A" w:rsidRPr="009475E3">
        <w:t xml:space="preserve">rrigation </w:t>
      </w:r>
      <w:r w:rsidR="00D60A91" w:rsidRPr="009475E3">
        <w:t>P</w:t>
      </w:r>
      <w:r w:rsidR="0023340A" w:rsidRPr="009475E3">
        <w:t>ump</w:t>
      </w:r>
      <w:r w:rsidR="00D60A91" w:rsidRPr="009475E3">
        <w:t>ing</w:t>
      </w:r>
      <w:r w:rsidR="0023340A" w:rsidRPr="009475E3">
        <w:t xml:space="preserve"> </w:t>
      </w:r>
      <w:r w:rsidR="00D60A91" w:rsidRPr="009475E3">
        <w:t>S</w:t>
      </w:r>
      <w:r w:rsidR="0023340A" w:rsidRPr="009475E3">
        <w:t>tations, mechanical parts etc.;</w:t>
      </w:r>
    </w:p>
    <w:p w:rsidR="00D80ABD" w:rsidRPr="009475E3" w:rsidRDefault="00D80ABD" w:rsidP="00D80ABD">
      <w:pPr>
        <w:tabs>
          <w:tab w:val="num" w:pos="1637"/>
        </w:tabs>
        <w:jc w:val="both"/>
        <w:rPr>
          <w:lang w:val="en-GB"/>
        </w:rPr>
      </w:pPr>
    </w:p>
    <w:p w:rsidR="0023340A" w:rsidRPr="009475E3" w:rsidRDefault="001A3E50" w:rsidP="001416F5">
      <w:pPr>
        <w:numPr>
          <w:ilvl w:val="0"/>
          <w:numId w:val="9"/>
        </w:numPr>
        <w:tabs>
          <w:tab w:val="num" w:pos="1637"/>
        </w:tabs>
        <w:ind w:left="450" w:hanging="450"/>
        <w:jc w:val="both"/>
      </w:pPr>
      <w:r>
        <w:rPr>
          <w:b/>
          <w:u w:val="single"/>
        </w:rPr>
        <w:t>4</w:t>
      </w:r>
      <w:r w:rsidR="009B3109" w:rsidRPr="009475E3">
        <w:rPr>
          <w:b/>
          <w:u w:val="single"/>
        </w:rPr>
        <w:t xml:space="preserve"> (</w:t>
      </w:r>
      <w:r>
        <w:rPr>
          <w:b/>
          <w:u w:val="single"/>
        </w:rPr>
        <w:t>Four</w:t>
      </w:r>
      <w:r w:rsidR="009B3109" w:rsidRPr="009475E3">
        <w:rPr>
          <w:b/>
          <w:u w:val="single"/>
        </w:rPr>
        <w:t>)</w:t>
      </w:r>
      <w:r w:rsidR="0023340A" w:rsidRPr="009475E3">
        <w:rPr>
          <w:b/>
          <w:u w:val="single"/>
        </w:rPr>
        <w:t xml:space="preserve"> </w:t>
      </w:r>
      <w:r w:rsidR="009B3109" w:rsidRPr="009475E3">
        <w:rPr>
          <w:b/>
          <w:u w:val="single"/>
        </w:rPr>
        <w:t>S</w:t>
      </w:r>
      <w:r w:rsidR="0023340A" w:rsidRPr="009475E3">
        <w:rPr>
          <w:b/>
          <w:u w:val="single"/>
        </w:rPr>
        <w:t xml:space="preserve">urvey </w:t>
      </w:r>
      <w:r w:rsidR="009B3109" w:rsidRPr="009475E3">
        <w:rPr>
          <w:b/>
          <w:u w:val="single"/>
        </w:rPr>
        <w:t>T</w:t>
      </w:r>
      <w:r w:rsidR="0023340A" w:rsidRPr="009475E3">
        <w:rPr>
          <w:b/>
          <w:u w:val="single"/>
        </w:rPr>
        <w:t>echnicians</w:t>
      </w:r>
      <w:r>
        <w:rPr>
          <w:b/>
          <w:u w:val="single"/>
        </w:rPr>
        <w:t xml:space="preserve"> (one per district)</w:t>
      </w:r>
      <w:r w:rsidR="0023340A" w:rsidRPr="009475E3">
        <w:rPr>
          <w:u w:val="single"/>
        </w:rPr>
        <w:t>, on a full time basis</w:t>
      </w:r>
      <w:r w:rsidR="009B3109" w:rsidRPr="009475E3">
        <w:t>:</w:t>
      </w:r>
      <w:r w:rsidR="0023340A" w:rsidRPr="009475E3">
        <w:t xml:space="preserve"> with at least </w:t>
      </w:r>
      <w:r w:rsidR="00C24489" w:rsidRPr="009475E3">
        <w:t>15 (</w:t>
      </w:r>
      <w:r w:rsidR="0023340A" w:rsidRPr="009475E3">
        <w:t>fifteen</w:t>
      </w:r>
      <w:r w:rsidR="00C24489" w:rsidRPr="009475E3">
        <w:t>)</w:t>
      </w:r>
      <w:r w:rsidR="0023340A" w:rsidRPr="009475E3">
        <w:t xml:space="preserve"> years of experience on </w:t>
      </w:r>
      <w:r w:rsidR="00C24489" w:rsidRPr="009475E3">
        <w:t>T</w:t>
      </w:r>
      <w:r w:rsidR="0023340A" w:rsidRPr="009475E3">
        <w:t xml:space="preserve">opographic works. </w:t>
      </w:r>
      <w:r w:rsidR="00FE5277">
        <w:t>They</w:t>
      </w:r>
      <w:r w:rsidR="0023340A" w:rsidRPr="009475E3">
        <w:t xml:space="preserve"> will be responsible for in</w:t>
      </w:r>
      <w:r w:rsidR="00E705DA" w:rsidRPr="009475E3">
        <w:t>-</w:t>
      </w:r>
      <w:r w:rsidR="0023340A" w:rsidRPr="009475E3">
        <w:t xml:space="preserve">situ </w:t>
      </w:r>
      <w:r w:rsidR="00C24489" w:rsidRPr="009475E3">
        <w:t>T</w:t>
      </w:r>
      <w:r w:rsidR="0023340A" w:rsidRPr="009475E3">
        <w:t xml:space="preserve">opographic </w:t>
      </w:r>
      <w:r w:rsidR="00C24489" w:rsidRPr="009475E3">
        <w:t>S</w:t>
      </w:r>
      <w:r w:rsidR="0023340A" w:rsidRPr="009475E3">
        <w:t>urveys;</w:t>
      </w:r>
    </w:p>
    <w:p w:rsidR="009D1437" w:rsidRPr="009475E3" w:rsidRDefault="009D1437" w:rsidP="001E15DC">
      <w:pPr>
        <w:pStyle w:val="ListBullet"/>
        <w:tabs>
          <w:tab w:val="clear" w:pos="425"/>
          <w:tab w:val="left" w:pos="0"/>
        </w:tabs>
        <w:spacing w:after="0"/>
        <w:ind w:left="0" w:firstLine="0"/>
        <w:jc w:val="both"/>
        <w:rPr>
          <w:szCs w:val="24"/>
        </w:rPr>
      </w:pPr>
    </w:p>
    <w:p w:rsidR="00FB0E1E" w:rsidRPr="009475E3" w:rsidRDefault="00B65D3D" w:rsidP="00FB0E1E">
      <w:pPr>
        <w:jc w:val="both"/>
      </w:pPr>
      <w:r w:rsidRPr="009475E3">
        <w:t xml:space="preserve">The </w:t>
      </w:r>
      <w:r w:rsidR="00D871B8" w:rsidRPr="009475E3">
        <w:t xml:space="preserve">proposed </w:t>
      </w:r>
      <w:r w:rsidRPr="009475E3">
        <w:t>staff would possess valid licenses for the categories of services required in the ToRs.</w:t>
      </w:r>
      <w:r w:rsidR="00FB0E1E" w:rsidRPr="009475E3">
        <w:t xml:space="preserve"> Knowledge of English is also required.</w:t>
      </w:r>
    </w:p>
    <w:p w:rsidR="001E15DC" w:rsidRPr="009475E3" w:rsidRDefault="001E15DC" w:rsidP="001E15DC">
      <w:pPr>
        <w:pStyle w:val="ListBullet"/>
        <w:tabs>
          <w:tab w:val="clear" w:pos="425"/>
          <w:tab w:val="left" w:pos="0"/>
        </w:tabs>
        <w:spacing w:after="0"/>
        <w:ind w:left="0" w:firstLine="0"/>
        <w:jc w:val="both"/>
        <w:rPr>
          <w:b/>
          <w:bCs/>
        </w:rPr>
      </w:pPr>
    </w:p>
    <w:p w:rsidR="00411CC9" w:rsidRPr="009475E3" w:rsidRDefault="00212B9A" w:rsidP="00411CC9">
      <w:pPr>
        <w:tabs>
          <w:tab w:val="left" w:pos="540"/>
        </w:tabs>
        <w:spacing w:after="240"/>
        <w:jc w:val="both"/>
        <w:rPr>
          <w:b/>
          <w:bCs/>
          <w:lang w:val="en-GB"/>
        </w:rPr>
      </w:pPr>
      <w:r w:rsidRPr="009475E3">
        <w:rPr>
          <w:b/>
          <w:bCs/>
          <w:lang w:val="en-GB"/>
        </w:rPr>
        <w:t>6</w:t>
      </w:r>
      <w:r w:rsidR="00411CC9" w:rsidRPr="009475E3">
        <w:rPr>
          <w:b/>
          <w:bCs/>
          <w:lang w:val="en-GB"/>
        </w:rPr>
        <w:t>.</w:t>
      </w:r>
      <w:r w:rsidR="00411CC9" w:rsidRPr="009475E3">
        <w:rPr>
          <w:b/>
          <w:bCs/>
          <w:lang w:val="en-GB"/>
        </w:rPr>
        <w:tab/>
        <w:t>REPORT</w:t>
      </w:r>
      <w:r w:rsidR="005D67E8" w:rsidRPr="009475E3">
        <w:rPr>
          <w:b/>
          <w:bCs/>
          <w:lang w:val="en-GB"/>
        </w:rPr>
        <w:t xml:space="preserve">ING REQUIREMENTS </w:t>
      </w:r>
      <w:r w:rsidR="00411CC9" w:rsidRPr="009475E3">
        <w:rPr>
          <w:b/>
          <w:bCs/>
          <w:lang w:val="en-GB"/>
        </w:rPr>
        <w:t xml:space="preserve">AND </w:t>
      </w:r>
      <w:r w:rsidR="005D67E8" w:rsidRPr="009475E3">
        <w:rPr>
          <w:b/>
          <w:bCs/>
          <w:lang w:val="en-GB"/>
        </w:rPr>
        <w:t xml:space="preserve">TIME </w:t>
      </w:r>
      <w:r w:rsidR="00411CC9" w:rsidRPr="009475E3">
        <w:rPr>
          <w:b/>
          <w:bCs/>
          <w:lang w:val="en-GB"/>
        </w:rPr>
        <w:t>SCHEDULE F</w:t>
      </w:r>
      <w:r w:rsidR="00AD73B0" w:rsidRPr="009475E3">
        <w:rPr>
          <w:b/>
          <w:bCs/>
          <w:lang w:val="en-GB"/>
        </w:rPr>
        <w:t>OR</w:t>
      </w:r>
      <w:r w:rsidR="00411CC9" w:rsidRPr="009475E3">
        <w:rPr>
          <w:b/>
          <w:bCs/>
          <w:lang w:val="en-GB"/>
        </w:rPr>
        <w:t xml:space="preserve"> DELIVER</w:t>
      </w:r>
      <w:r w:rsidR="00AD73B0" w:rsidRPr="009475E3">
        <w:rPr>
          <w:b/>
          <w:bCs/>
          <w:lang w:val="en-GB"/>
        </w:rPr>
        <w:t>ABLES</w:t>
      </w:r>
    </w:p>
    <w:p w:rsidR="0040125D" w:rsidRPr="009475E3" w:rsidRDefault="0040125D" w:rsidP="0040125D">
      <w:pPr>
        <w:jc w:val="both"/>
      </w:pPr>
      <w:r w:rsidRPr="009475E3">
        <w:t xml:space="preserve">During carrying out of the services under this Consultancy Services, the Consultant will prepare and deliver the reports, in the format and content acceptable to the Client. </w:t>
      </w:r>
    </w:p>
    <w:p w:rsidR="0040125D" w:rsidRPr="009475E3" w:rsidRDefault="0040125D" w:rsidP="001E15DC">
      <w:pPr>
        <w:tabs>
          <w:tab w:val="left" w:pos="540"/>
        </w:tabs>
        <w:jc w:val="both"/>
        <w:rPr>
          <w:lang w:val="en-GB"/>
        </w:rPr>
      </w:pPr>
    </w:p>
    <w:p w:rsidR="00C214C8" w:rsidRPr="009475E3" w:rsidRDefault="00411CC9" w:rsidP="001E15DC">
      <w:pPr>
        <w:tabs>
          <w:tab w:val="left" w:pos="540"/>
        </w:tabs>
        <w:jc w:val="both"/>
        <w:rPr>
          <w:lang w:val="en-GB"/>
        </w:rPr>
      </w:pPr>
      <w:r w:rsidRPr="009475E3">
        <w:rPr>
          <w:lang w:val="en-GB"/>
        </w:rPr>
        <w:t>The importance of detailed and timely reporting cannot be overemphasised. Set out below are the reports and documents that must be p</w:t>
      </w:r>
      <w:r w:rsidR="00145AC3" w:rsidRPr="009475E3">
        <w:rPr>
          <w:lang w:val="en-GB"/>
        </w:rPr>
        <w:t>roduced, frequency, submission deadline</w:t>
      </w:r>
      <w:r w:rsidRPr="009475E3">
        <w:rPr>
          <w:lang w:val="en-GB"/>
        </w:rPr>
        <w:t xml:space="preserve"> and an outline of their content. These will be dynamic documents subject to amendment to effect improvements or accommodate the needs of the M</w:t>
      </w:r>
      <w:r w:rsidR="0040125D" w:rsidRPr="009475E3">
        <w:rPr>
          <w:lang w:val="en-GB"/>
        </w:rPr>
        <w:t>o</w:t>
      </w:r>
      <w:r w:rsidRPr="009475E3">
        <w:rPr>
          <w:lang w:val="en-GB"/>
        </w:rPr>
        <w:t xml:space="preserve">ARD and its clients and the IBRD.  </w:t>
      </w:r>
    </w:p>
    <w:p w:rsidR="00C214C8" w:rsidRPr="009475E3" w:rsidRDefault="00C214C8" w:rsidP="001E15DC">
      <w:pPr>
        <w:tabs>
          <w:tab w:val="left" w:pos="540"/>
        </w:tabs>
        <w:jc w:val="both"/>
        <w:rPr>
          <w:lang w:val="en-GB"/>
        </w:rPr>
      </w:pPr>
    </w:p>
    <w:p w:rsidR="00FF4C15" w:rsidRPr="009475E3" w:rsidRDefault="00411CC9" w:rsidP="00FF4C15">
      <w:pPr>
        <w:tabs>
          <w:tab w:val="left" w:pos="0"/>
          <w:tab w:val="left" w:pos="1418"/>
        </w:tabs>
        <w:jc w:val="both"/>
        <w:rPr>
          <w:lang w:val="en-GB"/>
        </w:rPr>
      </w:pPr>
      <w:r w:rsidRPr="009475E3">
        <w:rPr>
          <w:lang w:val="en-GB"/>
        </w:rPr>
        <w:t>The Consultant shall furnish to the M</w:t>
      </w:r>
      <w:r w:rsidR="0040125D" w:rsidRPr="009475E3">
        <w:rPr>
          <w:lang w:val="en-GB"/>
        </w:rPr>
        <w:t>o</w:t>
      </w:r>
      <w:r w:rsidRPr="009475E3">
        <w:rPr>
          <w:lang w:val="en-GB"/>
        </w:rPr>
        <w:t xml:space="preserve">ARD the following reports and documents in English </w:t>
      </w:r>
      <w:r w:rsidR="00C214C8" w:rsidRPr="009475E3">
        <w:rPr>
          <w:lang w:val="en-GB"/>
        </w:rPr>
        <w:t xml:space="preserve">language 3 (three) copies </w:t>
      </w:r>
      <w:r w:rsidRPr="009475E3">
        <w:rPr>
          <w:lang w:val="en-GB"/>
        </w:rPr>
        <w:t xml:space="preserve">and </w:t>
      </w:r>
      <w:r w:rsidR="00713610" w:rsidRPr="009475E3">
        <w:rPr>
          <w:lang w:val="en-GB"/>
        </w:rPr>
        <w:t xml:space="preserve">in </w:t>
      </w:r>
      <w:r w:rsidRPr="009475E3">
        <w:rPr>
          <w:lang w:val="en-GB"/>
        </w:rPr>
        <w:t>Albanian</w:t>
      </w:r>
      <w:r w:rsidR="00C214C8" w:rsidRPr="009475E3">
        <w:rPr>
          <w:lang w:val="en-GB"/>
        </w:rPr>
        <w:t xml:space="preserve"> 4 (four) copies)</w:t>
      </w:r>
      <w:r w:rsidR="00FB1D93" w:rsidRPr="009475E3">
        <w:rPr>
          <w:lang w:val="en-GB"/>
        </w:rPr>
        <w:t xml:space="preserve">, both, in hardcopy, as well as, </w:t>
      </w:r>
      <w:r w:rsidR="00FB1D93" w:rsidRPr="009475E3">
        <w:t>by full electronic copy (2 CD</w:t>
      </w:r>
      <w:r w:rsidR="00ED5716" w:rsidRPr="009475E3">
        <w:t>/DVD</w:t>
      </w:r>
      <w:r w:rsidR="00FB1D93" w:rsidRPr="009475E3">
        <w:t xml:space="preserve">), </w:t>
      </w:r>
      <w:r w:rsidR="003E0BD9" w:rsidRPr="009475E3">
        <w:t xml:space="preserve">in word and PDF format, </w:t>
      </w:r>
      <w:r w:rsidR="00FB1D93" w:rsidRPr="009475E3">
        <w:t>incorporated all comments provided</w:t>
      </w:r>
      <w:r w:rsidR="00FF4C15" w:rsidRPr="009475E3">
        <w:t xml:space="preserve">. </w:t>
      </w:r>
      <w:r w:rsidR="00FF4C15" w:rsidRPr="009475E3">
        <w:rPr>
          <w:lang w:val="en-GB"/>
        </w:rPr>
        <w:t>It is required that all reports should contain photos from different stage of project implementation, as necessary.</w:t>
      </w:r>
    </w:p>
    <w:p w:rsidR="0040125D" w:rsidRPr="009475E3" w:rsidRDefault="0040125D" w:rsidP="001E15DC">
      <w:pPr>
        <w:tabs>
          <w:tab w:val="left" w:pos="540"/>
        </w:tabs>
        <w:jc w:val="both"/>
        <w:rPr>
          <w:lang w:val="en-GB"/>
        </w:rPr>
      </w:pPr>
    </w:p>
    <w:p w:rsidR="001E2A92" w:rsidRPr="009475E3" w:rsidRDefault="00411CC9" w:rsidP="001E2A92">
      <w:pPr>
        <w:numPr>
          <w:ilvl w:val="0"/>
          <w:numId w:val="7"/>
        </w:numPr>
        <w:tabs>
          <w:tab w:val="left" w:pos="360"/>
        </w:tabs>
        <w:ind w:left="450" w:hanging="450"/>
        <w:jc w:val="both"/>
        <w:rPr>
          <w:u w:val="single"/>
          <w:lang w:val="en-GB"/>
        </w:rPr>
      </w:pPr>
      <w:r w:rsidRPr="009475E3">
        <w:rPr>
          <w:b/>
          <w:bCs/>
          <w:u w:val="single"/>
          <w:lang w:val="en-GB"/>
        </w:rPr>
        <w:t>Inception Report</w:t>
      </w:r>
      <w:r w:rsidR="00C214C8" w:rsidRPr="009475E3">
        <w:rPr>
          <w:lang w:val="en-GB"/>
        </w:rPr>
        <w:t>:</w:t>
      </w:r>
      <w:r w:rsidRPr="009475E3">
        <w:rPr>
          <w:lang w:val="en-GB"/>
        </w:rPr>
        <w:t xml:space="preserve"> with details of how the </w:t>
      </w:r>
      <w:r w:rsidR="008C60A9" w:rsidRPr="009475E3">
        <w:rPr>
          <w:lang w:val="en-GB"/>
        </w:rPr>
        <w:t>C</w:t>
      </w:r>
      <w:r w:rsidRPr="009475E3">
        <w:rPr>
          <w:lang w:val="en-GB"/>
        </w:rPr>
        <w:t xml:space="preserve">onsultant will implement the project and </w:t>
      </w:r>
      <w:r w:rsidR="00A30F28" w:rsidRPr="009475E3">
        <w:t xml:space="preserve">setting out all measures for </w:t>
      </w:r>
      <w:r w:rsidRPr="009475E3">
        <w:rPr>
          <w:lang w:val="en-GB"/>
        </w:rPr>
        <w:t>the mobilization of the key experts and supervision staff, non</w:t>
      </w:r>
      <w:r w:rsidR="00151023">
        <w:rPr>
          <w:lang w:val="en-GB"/>
        </w:rPr>
        <w:t>-</w:t>
      </w:r>
      <w:r w:rsidRPr="009475E3">
        <w:rPr>
          <w:lang w:val="en-GB"/>
        </w:rPr>
        <w:t>key expert included</w:t>
      </w:r>
      <w:r w:rsidR="005E5348" w:rsidRPr="009475E3">
        <w:rPr>
          <w:lang w:val="en-GB"/>
        </w:rPr>
        <w:t xml:space="preserve">; </w:t>
      </w:r>
      <w:r w:rsidR="00A30F28" w:rsidRPr="009475E3">
        <w:t xml:space="preserve">any issues encountered during the mobilization </w:t>
      </w:r>
      <w:r w:rsidR="005E5348" w:rsidRPr="009475E3">
        <w:t xml:space="preserve">of the Supervision Team and Contractor of the Civil Works with the </w:t>
      </w:r>
      <w:r w:rsidR="00A30F28" w:rsidRPr="009475E3">
        <w:t>recommendations for further procedures.</w:t>
      </w:r>
      <w:r w:rsidR="005E5348" w:rsidRPr="009475E3">
        <w:t xml:space="preserve"> The Inception Report </w:t>
      </w:r>
      <w:r w:rsidR="005E5348" w:rsidRPr="009475E3">
        <w:rPr>
          <w:bCs/>
        </w:rPr>
        <w:t>should contain, as well, the review</w:t>
      </w:r>
      <w:r w:rsidR="005E5348" w:rsidRPr="009475E3">
        <w:t xml:space="preserve"> of the Contractor's Work Program and construction methods.</w:t>
      </w:r>
      <w:r w:rsidR="001E2A92" w:rsidRPr="009475E3">
        <w:t xml:space="preserve"> </w:t>
      </w:r>
    </w:p>
    <w:p w:rsidR="00247186" w:rsidRPr="009475E3" w:rsidRDefault="00247186" w:rsidP="001E2A92">
      <w:pPr>
        <w:tabs>
          <w:tab w:val="left" w:pos="360"/>
        </w:tabs>
        <w:ind w:left="450"/>
        <w:jc w:val="both"/>
        <w:rPr>
          <w:lang w:val="en-GB"/>
        </w:rPr>
      </w:pPr>
    </w:p>
    <w:p w:rsidR="00A30F28" w:rsidRPr="009475E3" w:rsidRDefault="00411CC9" w:rsidP="001E2A92">
      <w:pPr>
        <w:tabs>
          <w:tab w:val="left" w:pos="360"/>
        </w:tabs>
        <w:ind w:left="450"/>
        <w:jc w:val="both"/>
        <w:rPr>
          <w:lang w:val="en-GB"/>
        </w:rPr>
      </w:pPr>
      <w:r w:rsidRPr="009475E3">
        <w:rPr>
          <w:lang w:val="en-GB"/>
        </w:rPr>
        <w:t>Delivery:</w:t>
      </w:r>
      <w:r w:rsidRPr="009475E3">
        <w:rPr>
          <w:lang w:val="en-GB"/>
        </w:rPr>
        <w:tab/>
      </w:r>
      <w:r w:rsidR="00821828" w:rsidRPr="009475E3">
        <w:rPr>
          <w:b/>
          <w:lang w:val="en-GB"/>
        </w:rPr>
        <w:t>2</w:t>
      </w:r>
      <w:r w:rsidR="0046579E" w:rsidRPr="009475E3">
        <w:rPr>
          <w:b/>
          <w:lang w:val="en-GB"/>
        </w:rPr>
        <w:t xml:space="preserve"> </w:t>
      </w:r>
      <w:r w:rsidR="001E2A92" w:rsidRPr="009475E3">
        <w:rPr>
          <w:b/>
          <w:lang w:val="en-GB"/>
        </w:rPr>
        <w:t>(</w:t>
      </w:r>
      <w:r w:rsidR="00821828" w:rsidRPr="009475E3">
        <w:rPr>
          <w:b/>
          <w:lang w:val="en-GB"/>
        </w:rPr>
        <w:t>two</w:t>
      </w:r>
      <w:r w:rsidR="001E2A92" w:rsidRPr="009475E3">
        <w:rPr>
          <w:b/>
          <w:lang w:val="en-GB"/>
        </w:rPr>
        <w:t xml:space="preserve">) </w:t>
      </w:r>
      <w:r w:rsidR="0046579E" w:rsidRPr="009475E3">
        <w:rPr>
          <w:b/>
          <w:lang w:val="en-GB"/>
        </w:rPr>
        <w:t>weeks after C</w:t>
      </w:r>
      <w:r w:rsidRPr="009475E3">
        <w:rPr>
          <w:b/>
          <w:lang w:val="en-GB"/>
        </w:rPr>
        <w:t xml:space="preserve">ontract </w:t>
      </w:r>
      <w:r w:rsidR="0046579E" w:rsidRPr="009475E3">
        <w:rPr>
          <w:b/>
          <w:lang w:val="en-GB"/>
        </w:rPr>
        <w:t>S</w:t>
      </w:r>
      <w:r w:rsidRPr="009475E3">
        <w:rPr>
          <w:b/>
          <w:lang w:val="en-GB"/>
        </w:rPr>
        <w:t>igning</w:t>
      </w:r>
      <w:r w:rsidRPr="009475E3">
        <w:rPr>
          <w:lang w:val="en-GB"/>
        </w:rPr>
        <w:t>.</w:t>
      </w:r>
    </w:p>
    <w:p w:rsidR="00AA419A" w:rsidRPr="009475E3" w:rsidRDefault="00AA419A" w:rsidP="00AA419A">
      <w:pPr>
        <w:tabs>
          <w:tab w:val="left" w:pos="360"/>
        </w:tabs>
        <w:jc w:val="both"/>
        <w:rPr>
          <w:lang w:val="en-GB"/>
        </w:rPr>
      </w:pPr>
    </w:p>
    <w:p w:rsidR="00821828" w:rsidRPr="0018619A" w:rsidRDefault="00AA419A" w:rsidP="00821828">
      <w:pPr>
        <w:pStyle w:val="ListParagraph"/>
        <w:numPr>
          <w:ilvl w:val="0"/>
          <w:numId w:val="7"/>
        </w:numPr>
        <w:tabs>
          <w:tab w:val="left" w:pos="720"/>
        </w:tabs>
        <w:ind w:left="426" w:hanging="426"/>
        <w:jc w:val="both"/>
        <w:rPr>
          <w:lang w:val="en-GB"/>
        </w:rPr>
      </w:pPr>
      <w:r w:rsidRPr="009475E3">
        <w:rPr>
          <w:b/>
          <w:u w:val="single"/>
          <w:lang w:val="en-GB"/>
        </w:rPr>
        <w:t>Design Review Report</w:t>
      </w:r>
      <w:r w:rsidRPr="009475E3">
        <w:rPr>
          <w:lang w:val="en-GB"/>
        </w:rPr>
        <w:t xml:space="preserve">: </w:t>
      </w:r>
      <w:r w:rsidR="00097FDB" w:rsidRPr="009475E3">
        <w:rPr>
          <w:lang w:val="en-GB"/>
        </w:rPr>
        <w:t xml:space="preserve">will provide all findings from the </w:t>
      </w:r>
      <w:r w:rsidRPr="009475E3">
        <w:rPr>
          <w:lang w:val="en-GB"/>
        </w:rPr>
        <w:t xml:space="preserve">review </w:t>
      </w:r>
      <w:r w:rsidR="00097FDB" w:rsidRPr="009475E3">
        <w:rPr>
          <w:lang w:val="en-GB"/>
        </w:rPr>
        <w:t xml:space="preserve">of </w:t>
      </w:r>
      <w:r w:rsidRPr="009475E3">
        <w:rPr>
          <w:lang w:val="en-GB"/>
        </w:rPr>
        <w:t>the original engineering d</w:t>
      </w:r>
      <w:r w:rsidR="009073F7" w:rsidRPr="009475E3">
        <w:rPr>
          <w:lang w:val="en-GB"/>
        </w:rPr>
        <w:t xml:space="preserve">esign. </w:t>
      </w:r>
      <w:r w:rsidR="009073F7" w:rsidRPr="009475E3">
        <w:t xml:space="preserve">Whether </w:t>
      </w:r>
      <w:r w:rsidR="00C50016" w:rsidRPr="009475E3">
        <w:t>design improvements have</w:t>
      </w:r>
      <w:r w:rsidR="009073F7" w:rsidRPr="009475E3">
        <w:t xml:space="preserve"> been recommended, the</w:t>
      </w:r>
      <w:r w:rsidR="00821828" w:rsidRPr="009475E3">
        <w:t xml:space="preserve"> Consultant should</w:t>
      </w:r>
      <w:r w:rsidR="009073F7" w:rsidRPr="009475E3">
        <w:t xml:space="preserve"> </w:t>
      </w:r>
      <w:r w:rsidR="00821828" w:rsidRPr="009475E3">
        <w:t xml:space="preserve">accordingly </w:t>
      </w:r>
      <w:r w:rsidRPr="009475E3">
        <w:rPr>
          <w:lang w:val="en-GB"/>
        </w:rPr>
        <w:t xml:space="preserve">prepare </w:t>
      </w:r>
      <w:r w:rsidR="0047445D" w:rsidRPr="009475E3">
        <w:rPr>
          <w:lang w:val="en-GB"/>
        </w:rPr>
        <w:t xml:space="preserve">and submit </w:t>
      </w:r>
      <w:r w:rsidRPr="009475E3">
        <w:rPr>
          <w:lang w:val="en-GB"/>
        </w:rPr>
        <w:t>all necessary improvements, changes and/or add</w:t>
      </w:r>
      <w:r w:rsidR="00C50016" w:rsidRPr="009475E3">
        <w:rPr>
          <w:lang w:val="en-GB"/>
        </w:rPr>
        <w:t>itions to the original designs</w:t>
      </w:r>
      <w:r w:rsidR="00C76111" w:rsidRPr="009475E3">
        <w:rPr>
          <w:lang w:val="en-GB"/>
        </w:rPr>
        <w:t>/drawings</w:t>
      </w:r>
      <w:r w:rsidR="00C50016" w:rsidRPr="009475E3">
        <w:rPr>
          <w:lang w:val="en-GB"/>
        </w:rPr>
        <w:t>.</w:t>
      </w:r>
      <w:r w:rsidR="0018619A">
        <w:rPr>
          <w:lang w:val="en-GB"/>
        </w:rPr>
        <w:t xml:space="preserve"> </w:t>
      </w:r>
      <w:r w:rsidR="0018619A" w:rsidRPr="0018619A">
        <w:rPr>
          <w:lang w:val="en-GB"/>
        </w:rPr>
        <w:t xml:space="preserve">The Report should contain all </w:t>
      </w:r>
      <w:r w:rsidR="0018619A" w:rsidRPr="0018619A">
        <w:rPr>
          <w:color w:val="26282A"/>
        </w:rPr>
        <w:t>calculations, drawings, pictures, maps in relevant editable formats (excel, autoCAD files, shape files, jpg) in addition to the authorized protected files</w:t>
      </w:r>
      <w:r w:rsidR="0018619A">
        <w:rPr>
          <w:color w:val="26282A"/>
        </w:rPr>
        <w:t>.</w:t>
      </w:r>
    </w:p>
    <w:p w:rsidR="00151023" w:rsidRPr="00151023" w:rsidRDefault="00151023" w:rsidP="00151023">
      <w:pPr>
        <w:pStyle w:val="yiv2070030284msonormal"/>
        <w:shd w:val="clear" w:color="auto" w:fill="FFFFFF"/>
        <w:ind w:left="426"/>
        <w:rPr>
          <w:color w:val="26282A"/>
        </w:rPr>
      </w:pPr>
      <w:r w:rsidRPr="00151023">
        <w:rPr>
          <w:color w:val="26282A"/>
        </w:rPr>
        <w:t xml:space="preserve">The </w:t>
      </w:r>
      <w:r>
        <w:rPr>
          <w:color w:val="26282A"/>
        </w:rPr>
        <w:t xml:space="preserve">review should </w:t>
      </w:r>
      <w:r w:rsidRPr="00151023">
        <w:rPr>
          <w:color w:val="26282A"/>
        </w:rPr>
        <w:t>allow identification of mistakes, and to identify expected mistakes, such as:</w:t>
      </w:r>
    </w:p>
    <w:p w:rsidR="00151023" w:rsidRDefault="00151023" w:rsidP="00151023">
      <w:pPr>
        <w:pStyle w:val="yiv2070030284msonormal"/>
        <w:shd w:val="clear" w:color="auto" w:fill="FFFFFF"/>
        <w:ind w:firstLine="720"/>
        <w:rPr>
          <w:color w:val="26282A"/>
        </w:rPr>
      </w:pPr>
      <w:r w:rsidRPr="00151023">
        <w:rPr>
          <w:color w:val="26282A"/>
        </w:rPr>
        <w:t>-cost effectiveness of design solutions</w:t>
      </w:r>
      <w:r>
        <w:rPr>
          <w:color w:val="26282A"/>
        </w:rPr>
        <w:t>;</w:t>
      </w:r>
    </w:p>
    <w:p w:rsidR="00151023" w:rsidRDefault="00151023" w:rsidP="00151023">
      <w:pPr>
        <w:pStyle w:val="yiv2070030284msonormal"/>
        <w:shd w:val="clear" w:color="auto" w:fill="FFFFFF"/>
        <w:ind w:left="720"/>
        <w:rPr>
          <w:color w:val="26282A"/>
        </w:rPr>
      </w:pPr>
      <w:r w:rsidRPr="00151023">
        <w:rPr>
          <w:color w:val="26282A"/>
        </w:rPr>
        <w:t>-for canals on hillslopes determine risk of landslides and the need for cut-off drains and determine whether these have been appropriately included in the design solutions</w:t>
      </w:r>
      <w:r>
        <w:rPr>
          <w:color w:val="26282A"/>
        </w:rPr>
        <w:t>;</w:t>
      </w:r>
    </w:p>
    <w:p w:rsidR="00151023" w:rsidRDefault="00151023" w:rsidP="00151023">
      <w:pPr>
        <w:pStyle w:val="yiv2070030284msonormal"/>
        <w:shd w:val="clear" w:color="auto" w:fill="FFFFFF"/>
        <w:ind w:left="720"/>
        <w:rPr>
          <w:color w:val="26282A"/>
        </w:rPr>
      </w:pPr>
      <w:r w:rsidRPr="00151023">
        <w:rPr>
          <w:color w:val="26282A"/>
        </w:rPr>
        <w:lastRenderedPageBreak/>
        <w:t>-for the larger systems, the location and number of duckbill weirs needs to be assessed to allow for operation with stable water level at all major branch canals</w:t>
      </w:r>
      <w:r>
        <w:rPr>
          <w:color w:val="26282A"/>
        </w:rPr>
        <w:t>;</w:t>
      </w:r>
    </w:p>
    <w:p w:rsidR="00151023" w:rsidRDefault="00151023" w:rsidP="00151023">
      <w:pPr>
        <w:pStyle w:val="yiv2070030284msonormal"/>
        <w:shd w:val="clear" w:color="auto" w:fill="FFFFFF"/>
        <w:ind w:left="720"/>
        <w:rPr>
          <w:color w:val="26282A"/>
        </w:rPr>
      </w:pPr>
      <w:r w:rsidRPr="00151023">
        <w:rPr>
          <w:color w:val="26282A"/>
        </w:rPr>
        <w:t>-for Cukas and Lushnje branches the consultant shall review the topographic surveys carried out by the design consultant</w:t>
      </w:r>
      <w:r>
        <w:rPr>
          <w:color w:val="26282A"/>
        </w:rPr>
        <w:t xml:space="preserve">; </w:t>
      </w:r>
    </w:p>
    <w:p w:rsidR="00151023" w:rsidRPr="00151023" w:rsidRDefault="00151023" w:rsidP="00151023">
      <w:pPr>
        <w:pStyle w:val="yiv2070030284msonormal"/>
        <w:shd w:val="clear" w:color="auto" w:fill="FFFFFF"/>
        <w:ind w:left="720"/>
        <w:rPr>
          <w:color w:val="26282A"/>
        </w:rPr>
      </w:pPr>
      <w:r w:rsidRPr="00151023">
        <w:rPr>
          <w:color w:val="26282A"/>
        </w:rPr>
        <w:t>-specifications for gates (materials, finishing) shall be reviewed for quality.</w:t>
      </w:r>
    </w:p>
    <w:p w:rsidR="00821828" w:rsidRDefault="00821828" w:rsidP="00821828">
      <w:pPr>
        <w:tabs>
          <w:tab w:val="left" w:pos="360"/>
        </w:tabs>
        <w:ind w:left="450"/>
        <w:jc w:val="both"/>
        <w:rPr>
          <w:lang w:val="en-GB"/>
        </w:rPr>
      </w:pPr>
      <w:r w:rsidRPr="009475E3">
        <w:rPr>
          <w:lang w:val="en-GB"/>
        </w:rPr>
        <w:t>Delivery:</w:t>
      </w:r>
      <w:r w:rsidRPr="009475E3">
        <w:rPr>
          <w:lang w:val="en-GB"/>
        </w:rPr>
        <w:tab/>
      </w:r>
      <w:r w:rsidR="00151023">
        <w:rPr>
          <w:lang w:val="en-GB"/>
        </w:rPr>
        <w:t>2</w:t>
      </w:r>
      <w:r w:rsidRPr="009475E3">
        <w:rPr>
          <w:b/>
          <w:lang w:val="en-GB"/>
        </w:rPr>
        <w:t xml:space="preserve"> (</w:t>
      </w:r>
      <w:r w:rsidR="00151023">
        <w:rPr>
          <w:b/>
          <w:lang w:val="en-GB"/>
        </w:rPr>
        <w:t>two</w:t>
      </w:r>
      <w:r w:rsidRPr="009475E3">
        <w:rPr>
          <w:b/>
          <w:lang w:val="en-GB"/>
        </w:rPr>
        <w:t xml:space="preserve">) </w:t>
      </w:r>
      <w:r w:rsidR="00806F11" w:rsidRPr="009475E3">
        <w:rPr>
          <w:b/>
          <w:lang w:val="en-GB"/>
        </w:rPr>
        <w:t>month</w:t>
      </w:r>
      <w:r w:rsidRPr="009475E3">
        <w:rPr>
          <w:b/>
          <w:lang w:val="en-GB"/>
        </w:rPr>
        <w:t xml:space="preserve"> after </w:t>
      </w:r>
      <w:r w:rsidR="00806F11" w:rsidRPr="009475E3">
        <w:rPr>
          <w:b/>
          <w:lang w:val="en-GB"/>
        </w:rPr>
        <w:t>Contract Signing</w:t>
      </w:r>
      <w:r w:rsidR="00806F11" w:rsidRPr="009475E3">
        <w:rPr>
          <w:lang w:val="en-GB"/>
        </w:rPr>
        <w:t>.</w:t>
      </w:r>
    </w:p>
    <w:p w:rsidR="00151023" w:rsidRPr="009475E3" w:rsidRDefault="00151023" w:rsidP="00821828">
      <w:pPr>
        <w:tabs>
          <w:tab w:val="left" w:pos="360"/>
        </w:tabs>
        <w:ind w:left="450"/>
        <w:jc w:val="both"/>
        <w:rPr>
          <w:lang w:val="en-GB"/>
        </w:rPr>
      </w:pPr>
    </w:p>
    <w:p w:rsidR="001E2A92" w:rsidRPr="009475E3" w:rsidRDefault="00411CC9" w:rsidP="00C214C8">
      <w:pPr>
        <w:numPr>
          <w:ilvl w:val="0"/>
          <w:numId w:val="7"/>
        </w:numPr>
        <w:tabs>
          <w:tab w:val="left" w:pos="0"/>
          <w:tab w:val="left" w:pos="1418"/>
        </w:tabs>
        <w:ind w:left="450" w:hanging="450"/>
        <w:jc w:val="both"/>
        <w:rPr>
          <w:lang w:val="en-GB"/>
        </w:rPr>
      </w:pPr>
      <w:r w:rsidRPr="009475E3">
        <w:rPr>
          <w:b/>
          <w:bCs/>
          <w:u w:val="single"/>
          <w:lang w:val="en-GB"/>
        </w:rPr>
        <w:t>Monthly Progress Reports</w:t>
      </w:r>
      <w:r w:rsidR="0046579E" w:rsidRPr="009475E3">
        <w:rPr>
          <w:lang w:val="en-GB"/>
        </w:rPr>
        <w:t>:</w:t>
      </w:r>
      <w:r w:rsidRPr="009475E3">
        <w:rPr>
          <w:lang w:val="en-GB"/>
        </w:rPr>
        <w:t xml:space="preserve"> (covering all </w:t>
      </w:r>
      <w:r w:rsidR="0046579E" w:rsidRPr="009475E3">
        <w:rPr>
          <w:lang w:val="en-GB"/>
        </w:rPr>
        <w:t>I</w:t>
      </w:r>
      <w:r w:rsidRPr="009475E3">
        <w:rPr>
          <w:lang w:val="en-GB"/>
        </w:rPr>
        <w:t>rrigation works under the Works Contract) commencing at the end of the first complete month following the date of agreement signed between the Contractor and the Employer for construction of works, and ending at the end of the month in which the issue of the provisional completion certificate (i.e. the starting date of the one-year Defects Liability Period</w:t>
      </w:r>
      <w:r w:rsidR="0046579E" w:rsidRPr="009475E3">
        <w:rPr>
          <w:lang w:val="en-GB"/>
        </w:rPr>
        <w:t xml:space="preserve"> - DLP</w:t>
      </w:r>
      <w:r w:rsidRPr="009475E3">
        <w:rPr>
          <w:lang w:val="en-GB"/>
        </w:rPr>
        <w:t>) takes place.</w:t>
      </w:r>
      <w:r w:rsidR="001E2A92" w:rsidRPr="009475E3">
        <w:rPr>
          <w:lang w:val="en-GB"/>
        </w:rPr>
        <w:t xml:space="preserve"> </w:t>
      </w:r>
    </w:p>
    <w:p w:rsidR="001E2A92" w:rsidRPr="009475E3" w:rsidRDefault="001E2A92" w:rsidP="001E2A92">
      <w:pPr>
        <w:tabs>
          <w:tab w:val="left" w:pos="0"/>
          <w:tab w:val="left" w:pos="1418"/>
        </w:tabs>
        <w:ind w:left="450"/>
        <w:jc w:val="both"/>
        <w:rPr>
          <w:lang w:val="en-GB"/>
        </w:rPr>
      </w:pPr>
    </w:p>
    <w:p w:rsidR="00411CC9" w:rsidRPr="009475E3" w:rsidRDefault="001E2A92" w:rsidP="001E2A92">
      <w:pPr>
        <w:tabs>
          <w:tab w:val="left" w:pos="0"/>
          <w:tab w:val="left" w:pos="1418"/>
        </w:tabs>
        <w:ind w:left="450"/>
        <w:jc w:val="both"/>
        <w:rPr>
          <w:lang w:val="en-GB"/>
        </w:rPr>
      </w:pPr>
      <w:r w:rsidRPr="009475E3">
        <w:rPr>
          <w:lang w:val="en-GB"/>
        </w:rPr>
        <w:t>D</w:t>
      </w:r>
      <w:r w:rsidR="00411CC9" w:rsidRPr="009475E3">
        <w:rPr>
          <w:lang w:val="en-GB"/>
        </w:rPr>
        <w:t>elivery:</w:t>
      </w:r>
      <w:r w:rsidR="00411CC9" w:rsidRPr="009475E3">
        <w:rPr>
          <w:lang w:val="en-GB"/>
        </w:rPr>
        <w:tab/>
      </w:r>
      <w:r w:rsidR="00411CC9" w:rsidRPr="009475E3">
        <w:rPr>
          <w:b/>
          <w:lang w:val="en-GB"/>
        </w:rPr>
        <w:t xml:space="preserve">1 </w:t>
      </w:r>
      <w:r w:rsidRPr="009475E3">
        <w:rPr>
          <w:b/>
          <w:lang w:val="en-GB"/>
        </w:rPr>
        <w:t xml:space="preserve">(one) </w:t>
      </w:r>
      <w:r w:rsidR="00411CC9" w:rsidRPr="009475E3">
        <w:rPr>
          <w:b/>
          <w:lang w:val="en-GB"/>
        </w:rPr>
        <w:t>week after last day of each month</w:t>
      </w:r>
      <w:r w:rsidR="00411CC9" w:rsidRPr="009475E3">
        <w:rPr>
          <w:lang w:val="en-GB"/>
        </w:rPr>
        <w:t>.</w:t>
      </w:r>
    </w:p>
    <w:p w:rsidR="0046579E" w:rsidRPr="009475E3" w:rsidRDefault="0046579E" w:rsidP="00C214C8">
      <w:pPr>
        <w:pStyle w:val="BankNormal"/>
        <w:spacing w:after="0"/>
        <w:ind w:left="450" w:hanging="450"/>
        <w:jc w:val="both"/>
        <w:rPr>
          <w:lang w:val="en-GB"/>
        </w:rPr>
      </w:pPr>
    </w:p>
    <w:p w:rsidR="00411CC9" w:rsidRPr="009475E3" w:rsidRDefault="00411CC9" w:rsidP="00AB1CA6">
      <w:pPr>
        <w:pStyle w:val="BankNormal"/>
        <w:spacing w:after="0"/>
        <w:jc w:val="both"/>
        <w:rPr>
          <w:lang w:val="en-GB"/>
        </w:rPr>
      </w:pPr>
      <w:r w:rsidRPr="009475E3">
        <w:rPr>
          <w:lang w:val="en-GB"/>
        </w:rPr>
        <w:t>The Monthly Progress Reports should be based on the physical and financial progress, as well as dealing with contractual and technical matters. They will make use of graphics and include statements covering (but not limited to) the following:</w:t>
      </w:r>
    </w:p>
    <w:p w:rsidR="00AB1CA6" w:rsidRPr="009475E3" w:rsidRDefault="00AB1CA6" w:rsidP="00AB1CA6">
      <w:pPr>
        <w:pStyle w:val="BankNormal"/>
        <w:spacing w:after="0"/>
        <w:jc w:val="both"/>
        <w:rPr>
          <w:lang w:val="en-GB"/>
        </w:rPr>
      </w:pPr>
    </w:p>
    <w:p w:rsidR="00411CC9" w:rsidRPr="009475E3" w:rsidRDefault="00411CC9" w:rsidP="00AB1CA6">
      <w:pPr>
        <w:pStyle w:val="BankNormal"/>
        <w:numPr>
          <w:ilvl w:val="0"/>
          <w:numId w:val="3"/>
        </w:numPr>
        <w:tabs>
          <w:tab w:val="clear" w:pos="360"/>
          <w:tab w:val="left" w:pos="1350"/>
        </w:tabs>
        <w:spacing w:after="0"/>
        <w:rPr>
          <w:lang w:val="en-GB"/>
        </w:rPr>
      </w:pPr>
      <w:r w:rsidRPr="009475E3">
        <w:rPr>
          <w:lang w:val="en-GB"/>
        </w:rPr>
        <w:t>Physical progress related to programme and time;</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Explanations for variances to the above;</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Expenditure related to cash flow forecast and budget;</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Explanations for variances to the above;</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Claims or disputes;</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Human resources, mechanical equipment and materials;</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Testing and quality control;</w:t>
      </w:r>
    </w:p>
    <w:p w:rsidR="00411CC9" w:rsidRPr="009475E3" w:rsidRDefault="00411CC9" w:rsidP="00C214C8">
      <w:pPr>
        <w:pStyle w:val="BankNormal"/>
        <w:numPr>
          <w:ilvl w:val="0"/>
          <w:numId w:val="3"/>
        </w:numPr>
        <w:tabs>
          <w:tab w:val="num" w:pos="570"/>
          <w:tab w:val="left" w:pos="1350"/>
        </w:tabs>
        <w:spacing w:after="0"/>
        <w:ind w:left="450" w:hanging="450"/>
        <w:rPr>
          <w:lang w:val="en-GB"/>
        </w:rPr>
      </w:pPr>
      <w:r w:rsidRPr="009475E3">
        <w:rPr>
          <w:lang w:val="en-GB"/>
        </w:rPr>
        <w:t>Local issues/Stakeholder issues;</w:t>
      </w:r>
    </w:p>
    <w:p w:rsidR="00411CC9" w:rsidRPr="009475E3" w:rsidRDefault="00411CC9" w:rsidP="001416F5">
      <w:pPr>
        <w:pStyle w:val="BankNormal"/>
        <w:numPr>
          <w:ilvl w:val="0"/>
          <w:numId w:val="8"/>
        </w:numPr>
        <w:tabs>
          <w:tab w:val="left" w:pos="1350"/>
        </w:tabs>
        <w:spacing w:after="0"/>
        <w:ind w:left="450" w:hanging="450"/>
        <w:rPr>
          <w:lang w:val="en-GB"/>
        </w:rPr>
      </w:pPr>
      <w:r w:rsidRPr="009475E3">
        <w:rPr>
          <w:lang w:val="en-GB"/>
        </w:rPr>
        <w:t xml:space="preserve">A revised Cash Flow forecast; </w:t>
      </w:r>
      <w:r w:rsidRPr="009475E3">
        <w:t xml:space="preserve"> </w:t>
      </w:r>
    </w:p>
    <w:p w:rsidR="00AB1CA6" w:rsidRPr="009475E3" w:rsidRDefault="00AB1CA6" w:rsidP="00AB1CA6">
      <w:pPr>
        <w:pStyle w:val="BankNormal"/>
        <w:spacing w:after="0"/>
        <w:jc w:val="both"/>
        <w:rPr>
          <w:szCs w:val="24"/>
          <w:lang w:val="en-GB"/>
        </w:rPr>
      </w:pPr>
    </w:p>
    <w:p w:rsidR="005D67E8" w:rsidRPr="009475E3" w:rsidRDefault="005D67E8" w:rsidP="00AB1CA6">
      <w:pPr>
        <w:pStyle w:val="BankNormal"/>
        <w:spacing w:after="0"/>
        <w:jc w:val="both"/>
      </w:pPr>
      <w:r w:rsidRPr="009475E3">
        <w:rPr>
          <w:szCs w:val="24"/>
          <w:lang w:val="en-GB"/>
        </w:rPr>
        <w:t xml:space="preserve">In addition, the Monthly Progress Report shall contain the </w:t>
      </w:r>
      <w:r w:rsidRPr="009475E3">
        <w:rPr>
          <w:u w:val="single"/>
        </w:rPr>
        <w:t>brief Monthly Report</w:t>
      </w:r>
      <w:r w:rsidR="00280B06" w:rsidRPr="009475E3">
        <w:rPr>
          <w:u w:val="single"/>
        </w:rPr>
        <w:t>s</w:t>
      </w:r>
      <w:r w:rsidRPr="009475E3">
        <w:t xml:space="preserve"> prepare by the ESHS Expert (part of her/his tasks)</w:t>
      </w:r>
      <w:r w:rsidR="00125710" w:rsidRPr="009475E3">
        <w:t>, as well as, any Environmental issues (including monitoring of ESMP).</w:t>
      </w:r>
    </w:p>
    <w:p w:rsidR="005D67E8" w:rsidRPr="009475E3" w:rsidRDefault="005D67E8" w:rsidP="00AB1CA6">
      <w:pPr>
        <w:pStyle w:val="BankNormal"/>
        <w:spacing w:after="0"/>
        <w:jc w:val="both"/>
      </w:pPr>
    </w:p>
    <w:p w:rsidR="00AB1CA6" w:rsidRPr="009475E3" w:rsidRDefault="00AB1CA6" w:rsidP="00AB1CA6">
      <w:pPr>
        <w:pStyle w:val="BankNormal"/>
        <w:spacing w:after="0"/>
        <w:jc w:val="both"/>
        <w:rPr>
          <w:szCs w:val="24"/>
          <w:lang w:val="en-GB"/>
        </w:rPr>
      </w:pPr>
      <w:r w:rsidRPr="009475E3">
        <w:rPr>
          <w:szCs w:val="24"/>
          <w:lang w:val="en-GB"/>
        </w:rPr>
        <w:t xml:space="preserve">The </w:t>
      </w:r>
      <w:r w:rsidRPr="009475E3">
        <w:rPr>
          <w:lang w:val="en-GB"/>
        </w:rPr>
        <w:t>Monthly Progress Reports</w:t>
      </w:r>
      <w:r w:rsidRPr="009475E3">
        <w:rPr>
          <w:szCs w:val="24"/>
          <w:lang w:val="en-GB"/>
        </w:rPr>
        <w:t xml:space="preserve"> shall indicate any </w:t>
      </w:r>
      <w:r w:rsidR="00BF5AA0" w:rsidRPr="009475E3">
        <w:rPr>
          <w:szCs w:val="24"/>
          <w:lang w:val="en-GB"/>
        </w:rPr>
        <w:t>issues</w:t>
      </w:r>
      <w:r w:rsidRPr="009475E3">
        <w:rPr>
          <w:szCs w:val="24"/>
          <w:lang w:val="en-GB"/>
        </w:rPr>
        <w:t xml:space="preserve"> that may require the attention of the Client, in particular, if there are any changes on volumes and/or items on BoQs affecting the total value of the contract.</w:t>
      </w:r>
    </w:p>
    <w:p w:rsidR="005D67E8" w:rsidRPr="009475E3" w:rsidRDefault="005D67E8" w:rsidP="00472C15">
      <w:pPr>
        <w:tabs>
          <w:tab w:val="left" w:pos="360"/>
        </w:tabs>
        <w:jc w:val="both"/>
      </w:pPr>
    </w:p>
    <w:p w:rsidR="00472C15" w:rsidRPr="009475E3" w:rsidRDefault="00472C15" w:rsidP="00472C15">
      <w:pPr>
        <w:tabs>
          <w:tab w:val="left" w:pos="360"/>
        </w:tabs>
        <w:jc w:val="both"/>
        <w:rPr>
          <w:lang w:val="en-GB"/>
        </w:rPr>
      </w:pPr>
      <w:r w:rsidRPr="009475E3">
        <w:t xml:space="preserve">Whenever any unforeseen issues arises, which required the prompt Client’s mediation, to avoid adverse impacts or further delays, which may risk the works or result in additional cost, the Consultant shall immediately inform the Client through the </w:t>
      </w:r>
      <w:r w:rsidRPr="009475E3">
        <w:rPr>
          <w:u w:val="single"/>
        </w:rPr>
        <w:t xml:space="preserve">Intermediate Report </w:t>
      </w:r>
      <w:r w:rsidRPr="009475E3">
        <w:t xml:space="preserve">or, at least, advance notification by e-mail, as necessary. In addition, the </w:t>
      </w:r>
      <w:r w:rsidR="00C83E74" w:rsidRPr="009475E3">
        <w:rPr>
          <w:u w:val="single"/>
        </w:rPr>
        <w:t xml:space="preserve">Incident </w:t>
      </w:r>
      <w:r w:rsidRPr="009475E3">
        <w:rPr>
          <w:rFonts w:eastAsia="Calibri"/>
          <w:u w:val="single"/>
          <w:lang w:val="en-GB"/>
        </w:rPr>
        <w:t xml:space="preserve">Reports </w:t>
      </w:r>
      <w:r w:rsidRPr="009475E3">
        <w:rPr>
          <w:rFonts w:eastAsia="Calibri"/>
          <w:lang w:val="en-GB"/>
        </w:rPr>
        <w:t xml:space="preserve">would be produced </w:t>
      </w:r>
      <w:r w:rsidRPr="009475E3">
        <w:rPr>
          <w:lang w:val="en-GB"/>
        </w:rPr>
        <w:t xml:space="preserve">by the Consultant if any need to inform the contracting authority on a particular issue or if the Consultant is asked to analyze a particular matter. </w:t>
      </w:r>
    </w:p>
    <w:p w:rsidR="007E1722" w:rsidRPr="009475E3" w:rsidRDefault="007E1722" w:rsidP="00472C15">
      <w:pPr>
        <w:tabs>
          <w:tab w:val="left" w:pos="360"/>
        </w:tabs>
        <w:jc w:val="both"/>
        <w:rPr>
          <w:lang w:val="en-GB"/>
        </w:rPr>
      </w:pPr>
    </w:p>
    <w:p w:rsidR="007E1722" w:rsidRPr="009475E3" w:rsidRDefault="00A74B88" w:rsidP="007E1722">
      <w:pPr>
        <w:jc w:val="both"/>
        <w:rPr>
          <w:lang w:val="en-GB"/>
        </w:rPr>
      </w:pPr>
      <w:r w:rsidRPr="009475E3">
        <w:t>Since the Services consist of the supervision of Civil Works, t</w:t>
      </w:r>
      <w:r w:rsidR="007E1722" w:rsidRPr="009475E3">
        <w:t>aking any action under a civil works contract designating the Consultant as “Engineer”, for which action, pursuant to such civil works contract, the written approval of the Client as “Employer” is required.</w:t>
      </w:r>
    </w:p>
    <w:p w:rsidR="007E1722" w:rsidRPr="009475E3" w:rsidRDefault="007E1722" w:rsidP="00472C15">
      <w:pPr>
        <w:tabs>
          <w:tab w:val="left" w:pos="360"/>
        </w:tabs>
        <w:jc w:val="both"/>
        <w:rPr>
          <w:lang w:val="en-GB"/>
        </w:rPr>
      </w:pPr>
    </w:p>
    <w:p w:rsidR="00411CC9" w:rsidRPr="009475E3" w:rsidRDefault="00411CC9" w:rsidP="00245835">
      <w:pPr>
        <w:pStyle w:val="BankNormal"/>
        <w:numPr>
          <w:ilvl w:val="0"/>
          <w:numId w:val="7"/>
        </w:numPr>
        <w:spacing w:after="0"/>
        <w:jc w:val="both"/>
        <w:rPr>
          <w:lang w:val="en-GB"/>
        </w:rPr>
      </w:pPr>
      <w:r w:rsidRPr="009475E3">
        <w:rPr>
          <w:b/>
          <w:bCs/>
          <w:u w:val="single"/>
          <w:lang w:val="en-GB"/>
        </w:rPr>
        <w:lastRenderedPageBreak/>
        <w:t>Draft Completion Report</w:t>
      </w:r>
      <w:r w:rsidR="00245835" w:rsidRPr="009475E3">
        <w:rPr>
          <w:b/>
          <w:bCs/>
          <w:lang w:val="en-GB"/>
        </w:rPr>
        <w:t>:</w:t>
      </w:r>
      <w:r w:rsidR="00245835" w:rsidRPr="009475E3">
        <w:rPr>
          <w:lang w:val="en-GB"/>
        </w:rPr>
        <w:t xml:space="preserve"> The Draft Completion Report will provide an overview of the project and </w:t>
      </w:r>
      <w:r w:rsidR="00245835" w:rsidRPr="009475E3">
        <w:rPr>
          <w:szCs w:val="24"/>
          <w:lang w:val="en-GB"/>
        </w:rPr>
        <w:t xml:space="preserve">to what extend the project objectives have successfully been achieved and </w:t>
      </w:r>
      <w:r w:rsidR="00245835" w:rsidRPr="009475E3">
        <w:rPr>
          <w:lang w:val="en-GB"/>
        </w:rPr>
        <w:t xml:space="preserve">the contract has been satisfactory implemented. </w:t>
      </w:r>
      <w:r w:rsidR="00245835" w:rsidRPr="009475E3">
        <w:rPr>
          <w:szCs w:val="24"/>
          <w:lang w:val="en-GB"/>
        </w:rPr>
        <w:t xml:space="preserve">The Draft Completion Report should </w:t>
      </w:r>
      <w:r w:rsidR="00125710" w:rsidRPr="009475E3">
        <w:rPr>
          <w:szCs w:val="24"/>
          <w:lang w:val="en-GB"/>
        </w:rPr>
        <w:t xml:space="preserve">also </w:t>
      </w:r>
      <w:r w:rsidR="00245835" w:rsidRPr="009475E3">
        <w:rPr>
          <w:szCs w:val="24"/>
          <w:lang w:val="en-GB"/>
        </w:rPr>
        <w:t>contain</w:t>
      </w:r>
      <w:r w:rsidR="00125710" w:rsidRPr="009475E3">
        <w:rPr>
          <w:szCs w:val="24"/>
          <w:lang w:val="en-GB"/>
        </w:rPr>
        <w:t xml:space="preserve"> </w:t>
      </w:r>
      <w:r w:rsidR="00245835" w:rsidRPr="009475E3">
        <w:rPr>
          <w:szCs w:val="24"/>
          <w:lang w:val="en-GB"/>
        </w:rPr>
        <w:t>a summary of the preparation of final documentation and the Provisional Taking-over process, including the issue of Provisional Taking-over Certificate.</w:t>
      </w:r>
    </w:p>
    <w:p w:rsidR="00247186" w:rsidRPr="009475E3" w:rsidRDefault="00247186" w:rsidP="00C214C8">
      <w:pPr>
        <w:ind w:left="450" w:hanging="450"/>
        <w:rPr>
          <w:lang w:val="en-GB"/>
        </w:rPr>
      </w:pPr>
    </w:p>
    <w:p w:rsidR="00411CC9" w:rsidRPr="009475E3" w:rsidRDefault="00411CC9" w:rsidP="00245835">
      <w:pPr>
        <w:ind w:left="284"/>
        <w:rPr>
          <w:lang w:val="en-GB"/>
        </w:rPr>
      </w:pPr>
      <w:r w:rsidRPr="009475E3">
        <w:rPr>
          <w:lang w:val="en-GB"/>
        </w:rPr>
        <w:t>Delivery:</w:t>
      </w:r>
      <w:r w:rsidR="00247186" w:rsidRPr="009475E3">
        <w:rPr>
          <w:lang w:val="en-GB"/>
        </w:rPr>
        <w:t xml:space="preserve"> </w:t>
      </w:r>
      <w:r w:rsidRPr="009475E3">
        <w:rPr>
          <w:b/>
          <w:lang w:val="en-GB"/>
        </w:rPr>
        <w:t>2</w:t>
      </w:r>
      <w:r w:rsidR="00247186" w:rsidRPr="009475E3">
        <w:rPr>
          <w:b/>
          <w:lang w:val="en-GB"/>
        </w:rPr>
        <w:t xml:space="preserve"> (two)</w:t>
      </w:r>
      <w:r w:rsidRPr="009475E3">
        <w:rPr>
          <w:b/>
          <w:lang w:val="en-GB"/>
        </w:rPr>
        <w:t xml:space="preserve"> weeks prior to completion of the contract period</w:t>
      </w:r>
      <w:r w:rsidRPr="009475E3">
        <w:rPr>
          <w:lang w:val="en-GB"/>
        </w:rPr>
        <w:t>.</w:t>
      </w:r>
    </w:p>
    <w:p w:rsidR="00506952" w:rsidRPr="009475E3" w:rsidRDefault="00506952" w:rsidP="00785CE0">
      <w:pPr>
        <w:pStyle w:val="BankNormal"/>
        <w:spacing w:after="0"/>
        <w:jc w:val="both"/>
        <w:rPr>
          <w:lang w:val="en-GB"/>
        </w:rPr>
      </w:pPr>
    </w:p>
    <w:p w:rsidR="00411CC9" w:rsidRPr="009475E3" w:rsidRDefault="00411CC9" w:rsidP="00C214C8">
      <w:pPr>
        <w:pStyle w:val="BankNormal"/>
        <w:spacing w:after="0"/>
        <w:ind w:left="450" w:hanging="450"/>
        <w:rPr>
          <w:lang w:val="en-GB"/>
        </w:rPr>
      </w:pPr>
      <w:r w:rsidRPr="009475E3">
        <w:rPr>
          <w:lang w:val="en-GB"/>
        </w:rPr>
        <w:t>The report will include, but not be limited to, the following inputs:</w:t>
      </w:r>
    </w:p>
    <w:p w:rsidR="002A7959" w:rsidRPr="009475E3" w:rsidRDefault="002A7959" w:rsidP="00C214C8">
      <w:pPr>
        <w:pStyle w:val="BankNormal"/>
        <w:spacing w:after="0"/>
        <w:ind w:left="450" w:hanging="450"/>
        <w:rPr>
          <w:lang w:val="en-GB"/>
        </w:rPr>
      </w:pPr>
    </w:p>
    <w:p w:rsidR="00411CC9" w:rsidRPr="009475E3" w:rsidRDefault="00411CC9" w:rsidP="000B7CEB">
      <w:pPr>
        <w:pStyle w:val="BankNormal"/>
        <w:numPr>
          <w:ilvl w:val="0"/>
          <w:numId w:val="3"/>
        </w:numPr>
        <w:tabs>
          <w:tab w:val="clear" w:pos="360"/>
          <w:tab w:val="num" w:pos="450"/>
          <w:tab w:val="left" w:pos="1350"/>
        </w:tabs>
        <w:spacing w:after="0"/>
        <w:ind w:left="540" w:hanging="540"/>
        <w:rPr>
          <w:lang w:val="en-GB"/>
        </w:rPr>
      </w:pPr>
      <w:r w:rsidRPr="009475E3">
        <w:rPr>
          <w:lang w:val="en-GB"/>
        </w:rPr>
        <w:t>Overall review of the project;</w:t>
      </w:r>
    </w:p>
    <w:p w:rsidR="00411CC9" w:rsidRPr="009475E3" w:rsidRDefault="00411CC9" w:rsidP="000B7CEB">
      <w:pPr>
        <w:pStyle w:val="BankNormal"/>
        <w:numPr>
          <w:ilvl w:val="0"/>
          <w:numId w:val="3"/>
        </w:numPr>
        <w:tabs>
          <w:tab w:val="clear" w:pos="360"/>
          <w:tab w:val="num" w:pos="450"/>
          <w:tab w:val="left" w:pos="1350"/>
        </w:tabs>
        <w:spacing w:after="0"/>
        <w:ind w:left="540" w:hanging="540"/>
        <w:rPr>
          <w:lang w:val="en-GB"/>
        </w:rPr>
      </w:pPr>
      <w:r w:rsidRPr="009475E3">
        <w:rPr>
          <w:lang w:val="en-GB"/>
        </w:rPr>
        <w:t>Physical progress related to the original programme;</w:t>
      </w:r>
    </w:p>
    <w:p w:rsidR="00411CC9" w:rsidRPr="009475E3" w:rsidRDefault="00411CC9" w:rsidP="00C214C8">
      <w:pPr>
        <w:pStyle w:val="BankNormal"/>
        <w:numPr>
          <w:ilvl w:val="0"/>
          <w:numId w:val="3"/>
        </w:numPr>
        <w:tabs>
          <w:tab w:val="clear" w:pos="360"/>
          <w:tab w:val="left" w:pos="1350"/>
        </w:tabs>
        <w:spacing w:after="0"/>
        <w:ind w:left="450" w:hanging="450"/>
        <w:rPr>
          <w:lang w:val="en-GB"/>
        </w:rPr>
      </w:pPr>
      <w:r w:rsidRPr="009475E3">
        <w:rPr>
          <w:lang w:val="en-GB"/>
        </w:rPr>
        <w:t>Explanations for variances to the above;</w:t>
      </w:r>
    </w:p>
    <w:p w:rsidR="00411CC9" w:rsidRPr="009475E3" w:rsidRDefault="00411CC9" w:rsidP="00C214C8">
      <w:pPr>
        <w:pStyle w:val="BankNormal"/>
        <w:numPr>
          <w:ilvl w:val="0"/>
          <w:numId w:val="3"/>
        </w:numPr>
        <w:tabs>
          <w:tab w:val="clear" w:pos="360"/>
          <w:tab w:val="left" w:pos="1350"/>
        </w:tabs>
        <w:spacing w:after="0"/>
        <w:ind w:left="450" w:hanging="450"/>
        <w:rPr>
          <w:lang w:val="en-GB"/>
        </w:rPr>
      </w:pPr>
      <w:r w:rsidRPr="009475E3">
        <w:rPr>
          <w:lang w:val="en-GB"/>
        </w:rPr>
        <w:t>Expenditure related to original budgets;</w:t>
      </w:r>
    </w:p>
    <w:p w:rsidR="00411CC9" w:rsidRPr="009475E3" w:rsidRDefault="00411CC9" w:rsidP="00C214C8">
      <w:pPr>
        <w:pStyle w:val="BankNormal"/>
        <w:numPr>
          <w:ilvl w:val="0"/>
          <w:numId w:val="3"/>
        </w:numPr>
        <w:tabs>
          <w:tab w:val="clear" w:pos="360"/>
          <w:tab w:val="left" w:pos="1350"/>
        </w:tabs>
        <w:spacing w:after="0"/>
        <w:ind w:left="450" w:hanging="450"/>
        <w:rPr>
          <w:lang w:val="en-GB"/>
        </w:rPr>
      </w:pPr>
      <w:r w:rsidRPr="009475E3">
        <w:rPr>
          <w:lang w:val="en-GB"/>
        </w:rPr>
        <w:t xml:space="preserve">Explanations for variances to the above; </w:t>
      </w:r>
    </w:p>
    <w:p w:rsidR="00411CC9" w:rsidRPr="009475E3" w:rsidRDefault="00411CC9" w:rsidP="00C214C8">
      <w:pPr>
        <w:pStyle w:val="BankNormal"/>
        <w:numPr>
          <w:ilvl w:val="0"/>
          <w:numId w:val="4"/>
        </w:numPr>
        <w:tabs>
          <w:tab w:val="clear" w:pos="360"/>
          <w:tab w:val="left" w:pos="1350"/>
        </w:tabs>
        <w:spacing w:after="0"/>
        <w:ind w:left="450" w:hanging="450"/>
        <w:rPr>
          <w:lang w:val="en-GB"/>
        </w:rPr>
      </w:pPr>
      <w:r w:rsidRPr="009475E3">
        <w:rPr>
          <w:lang w:val="en-GB"/>
        </w:rPr>
        <w:t>Describe Consultant’s experiences in operating and monitoring the work of the contractor. This section of the report shall be fully detailed, examining manpower, material and administrative requirements and any other matters that may assist M</w:t>
      </w:r>
      <w:r w:rsidR="002A7959" w:rsidRPr="009475E3">
        <w:rPr>
          <w:lang w:val="en-GB"/>
        </w:rPr>
        <w:t>o</w:t>
      </w:r>
      <w:r w:rsidRPr="009475E3">
        <w:rPr>
          <w:lang w:val="en-GB"/>
        </w:rPr>
        <w:t>ARD;</w:t>
      </w:r>
    </w:p>
    <w:p w:rsidR="00411CC9" w:rsidRPr="009475E3" w:rsidRDefault="00411CC9" w:rsidP="00C214C8">
      <w:pPr>
        <w:pStyle w:val="BankNormal"/>
        <w:numPr>
          <w:ilvl w:val="0"/>
          <w:numId w:val="4"/>
        </w:numPr>
        <w:tabs>
          <w:tab w:val="clear" w:pos="360"/>
          <w:tab w:val="left" w:pos="1350"/>
        </w:tabs>
        <w:spacing w:after="0"/>
        <w:ind w:left="450" w:hanging="450"/>
        <w:rPr>
          <w:lang w:val="en-GB"/>
        </w:rPr>
      </w:pPr>
      <w:r w:rsidRPr="009475E3">
        <w:rPr>
          <w:lang w:val="en-GB"/>
        </w:rPr>
        <w:t>Report on success or otherwise of E</w:t>
      </w:r>
      <w:r w:rsidR="002A7959" w:rsidRPr="009475E3">
        <w:rPr>
          <w:lang w:val="en-GB"/>
        </w:rPr>
        <w:t>S</w:t>
      </w:r>
      <w:r w:rsidRPr="009475E3">
        <w:rPr>
          <w:lang w:val="en-GB"/>
        </w:rPr>
        <w:t>MP and monitoring of same.</w:t>
      </w:r>
    </w:p>
    <w:p w:rsidR="00411CC9" w:rsidRPr="009475E3" w:rsidRDefault="00411CC9" w:rsidP="00C214C8">
      <w:pPr>
        <w:pStyle w:val="BankNormal"/>
        <w:tabs>
          <w:tab w:val="left" w:pos="1350"/>
        </w:tabs>
        <w:spacing w:after="0"/>
        <w:ind w:left="450" w:hanging="450"/>
        <w:rPr>
          <w:lang w:val="en-GB"/>
        </w:rPr>
      </w:pPr>
    </w:p>
    <w:p w:rsidR="00245835" w:rsidRPr="009475E3" w:rsidRDefault="00411CC9" w:rsidP="00245835">
      <w:pPr>
        <w:pStyle w:val="ListParagraph"/>
        <w:numPr>
          <w:ilvl w:val="0"/>
          <w:numId w:val="7"/>
        </w:numPr>
        <w:tabs>
          <w:tab w:val="left" w:pos="0"/>
          <w:tab w:val="left" w:pos="1418"/>
        </w:tabs>
        <w:spacing w:after="120"/>
        <w:jc w:val="both"/>
        <w:rPr>
          <w:lang w:val="en-GB"/>
        </w:rPr>
      </w:pPr>
      <w:r w:rsidRPr="009475E3">
        <w:rPr>
          <w:b/>
          <w:bCs/>
          <w:u w:val="single"/>
          <w:lang w:val="en-GB"/>
        </w:rPr>
        <w:t>Completion Report</w:t>
      </w:r>
      <w:r w:rsidR="00245835" w:rsidRPr="009475E3">
        <w:rPr>
          <w:b/>
          <w:bCs/>
          <w:lang w:val="en-GB"/>
        </w:rPr>
        <w:t>:</w:t>
      </w:r>
      <w:r w:rsidR="00245835" w:rsidRPr="009475E3">
        <w:rPr>
          <w:lang w:val="en-GB"/>
        </w:rPr>
        <w:t xml:space="preserve"> The Completion Report will be based on the Draft Completion Report, but  </w:t>
      </w:r>
      <w:r w:rsidR="007C1BB2" w:rsidRPr="009475E3">
        <w:rPr>
          <w:lang w:val="en-GB"/>
        </w:rPr>
        <w:t xml:space="preserve"> </w:t>
      </w:r>
      <w:r w:rsidR="00245835" w:rsidRPr="009475E3">
        <w:rPr>
          <w:lang w:val="en-GB"/>
        </w:rPr>
        <w:t>will incorporate any comments/suggestions provided by the reviewing parties (IBRD, MoARDWA, DSRP).</w:t>
      </w:r>
    </w:p>
    <w:p w:rsidR="00785CE0" w:rsidRPr="009475E3" w:rsidRDefault="00785CE0" w:rsidP="00785CE0">
      <w:pPr>
        <w:tabs>
          <w:tab w:val="left" w:pos="0"/>
          <w:tab w:val="left" w:pos="1418"/>
        </w:tabs>
        <w:ind w:left="450"/>
        <w:jc w:val="both"/>
        <w:rPr>
          <w:b/>
          <w:bCs/>
          <w:lang w:val="en-GB"/>
        </w:rPr>
      </w:pPr>
    </w:p>
    <w:p w:rsidR="00411CC9" w:rsidRPr="009475E3" w:rsidRDefault="00506952" w:rsidP="00506952">
      <w:pPr>
        <w:tabs>
          <w:tab w:val="left" w:pos="0"/>
          <w:tab w:val="left" w:pos="1418"/>
        </w:tabs>
        <w:ind w:left="450" w:hanging="450"/>
        <w:jc w:val="both"/>
        <w:rPr>
          <w:b/>
          <w:lang w:val="en-GB"/>
        </w:rPr>
      </w:pPr>
      <w:r w:rsidRPr="009475E3">
        <w:rPr>
          <w:lang w:val="en-GB"/>
        </w:rPr>
        <w:tab/>
      </w:r>
      <w:r w:rsidR="00411CC9" w:rsidRPr="009475E3">
        <w:rPr>
          <w:lang w:val="en-GB"/>
        </w:rPr>
        <w:t>Delivery:</w:t>
      </w:r>
      <w:r w:rsidR="00E04E9F" w:rsidRPr="009475E3">
        <w:rPr>
          <w:lang w:val="en-GB"/>
        </w:rPr>
        <w:t xml:space="preserve"> </w:t>
      </w:r>
      <w:r w:rsidR="00411CC9" w:rsidRPr="009475E3">
        <w:rPr>
          <w:b/>
          <w:lang w:val="en-GB"/>
        </w:rPr>
        <w:t xml:space="preserve">2 </w:t>
      </w:r>
      <w:r w:rsidRPr="009475E3">
        <w:rPr>
          <w:b/>
          <w:lang w:val="en-GB"/>
        </w:rPr>
        <w:t xml:space="preserve">(two) </w:t>
      </w:r>
      <w:r w:rsidR="00411CC9" w:rsidRPr="009475E3">
        <w:rPr>
          <w:b/>
          <w:lang w:val="en-GB"/>
        </w:rPr>
        <w:t>weeks after completion of the contract period or after comments on the Draft Completion Report are provided by the MoARDA, whichever comes later.</w:t>
      </w:r>
    </w:p>
    <w:p w:rsidR="00E04E9F" w:rsidRPr="009475E3" w:rsidRDefault="00E04E9F" w:rsidP="00E04E9F">
      <w:pPr>
        <w:tabs>
          <w:tab w:val="left" w:pos="0"/>
          <w:tab w:val="left" w:pos="1418"/>
        </w:tabs>
        <w:ind w:left="990" w:hanging="990"/>
        <w:jc w:val="both"/>
        <w:rPr>
          <w:b/>
          <w:lang w:val="en-GB"/>
        </w:rPr>
      </w:pPr>
    </w:p>
    <w:p w:rsidR="00411CC9" w:rsidRPr="009475E3" w:rsidRDefault="00245835" w:rsidP="00C214C8">
      <w:pPr>
        <w:numPr>
          <w:ilvl w:val="0"/>
          <w:numId w:val="7"/>
        </w:numPr>
        <w:tabs>
          <w:tab w:val="left" w:pos="0"/>
          <w:tab w:val="left" w:pos="1418"/>
        </w:tabs>
        <w:ind w:left="450" w:hanging="450"/>
        <w:jc w:val="both"/>
        <w:rPr>
          <w:lang w:val="en-GB"/>
        </w:rPr>
      </w:pPr>
      <w:r w:rsidRPr="009475E3">
        <w:rPr>
          <w:b/>
          <w:bCs/>
          <w:lang w:val="en-GB"/>
        </w:rPr>
        <w:t xml:space="preserve"> </w:t>
      </w:r>
      <w:r w:rsidR="00411CC9" w:rsidRPr="009475E3">
        <w:rPr>
          <w:b/>
          <w:bCs/>
          <w:lang w:val="en-GB"/>
        </w:rPr>
        <w:t>“As-built” Drawings</w:t>
      </w:r>
    </w:p>
    <w:p w:rsidR="00B549C8" w:rsidRPr="009475E3" w:rsidRDefault="00B549C8" w:rsidP="00B549C8">
      <w:pPr>
        <w:pStyle w:val="ListParagraph"/>
        <w:tabs>
          <w:tab w:val="left" w:pos="0"/>
          <w:tab w:val="left" w:pos="1418"/>
        </w:tabs>
        <w:ind w:left="283"/>
        <w:jc w:val="both"/>
        <w:rPr>
          <w:lang w:val="en-GB"/>
        </w:rPr>
      </w:pPr>
      <w:r w:rsidRPr="009475E3">
        <w:rPr>
          <w:lang w:val="en-GB"/>
        </w:rPr>
        <w:t xml:space="preserve">   (English 2 Copies and Albanian 2 Copies in printed format and 1 copy on CD)</w:t>
      </w:r>
    </w:p>
    <w:p w:rsidR="004F64E0" w:rsidRPr="009475E3" w:rsidRDefault="004F64E0" w:rsidP="00C214C8">
      <w:pPr>
        <w:tabs>
          <w:tab w:val="left" w:pos="0"/>
          <w:tab w:val="left" w:pos="1418"/>
        </w:tabs>
        <w:ind w:left="450" w:hanging="450"/>
        <w:jc w:val="both"/>
        <w:rPr>
          <w:lang w:val="en-GB"/>
        </w:rPr>
      </w:pPr>
    </w:p>
    <w:p w:rsidR="00411CC9" w:rsidRPr="009475E3" w:rsidRDefault="00411CC9" w:rsidP="00506952">
      <w:pPr>
        <w:tabs>
          <w:tab w:val="left" w:pos="0"/>
          <w:tab w:val="left" w:pos="1418"/>
        </w:tabs>
        <w:ind w:left="450"/>
        <w:jc w:val="both"/>
        <w:rPr>
          <w:lang w:val="en-GB"/>
        </w:rPr>
      </w:pPr>
      <w:r w:rsidRPr="009475E3">
        <w:rPr>
          <w:lang w:val="en-GB"/>
        </w:rPr>
        <w:t>Delivery:</w:t>
      </w:r>
      <w:r w:rsidR="004F64E0" w:rsidRPr="009475E3">
        <w:rPr>
          <w:lang w:val="en-GB"/>
        </w:rPr>
        <w:t xml:space="preserve"> </w:t>
      </w:r>
      <w:r w:rsidRPr="009475E3">
        <w:rPr>
          <w:b/>
          <w:lang w:val="en-GB"/>
        </w:rPr>
        <w:t xml:space="preserve">2 </w:t>
      </w:r>
      <w:r w:rsidR="00506952" w:rsidRPr="009475E3">
        <w:rPr>
          <w:b/>
          <w:lang w:val="en-GB"/>
        </w:rPr>
        <w:t xml:space="preserve">(two) </w:t>
      </w:r>
      <w:r w:rsidRPr="009475E3">
        <w:rPr>
          <w:b/>
          <w:lang w:val="en-GB"/>
        </w:rPr>
        <w:t>weeks after “Taking-over” Certificate</w:t>
      </w:r>
      <w:r w:rsidR="004F64E0" w:rsidRPr="009475E3">
        <w:rPr>
          <w:b/>
          <w:lang w:val="en-GB"/>
        </w:rPr>
        <w:t xml:space="preserve"> is issued</w:t>
      </w:r>
      <w:r w:rsidRPr="009475E3">
        <w:rPr>
          <w:lang w:val="en-GB"/>
        </w:rPr>
        <w:t>.</w:t>
      </w:r>
    </w:p>
    <w:p w:rsidR="00411CC9" w:rsidRPr="009475E3" w:rsidRDefault="00411CC9" w:rsidP="00C214C8">
      <w:pPr>
        <w:tabs>
          <w:tab w:val="left" w:pos="0"/>
          <w:tab w:val="left" w:pos="1418"/>
        </w:tabs>
        <w:ind w:left="450" w:hanging="450"/>
        <w:jc w:val="both"/>
        <w:rPr>
          <w:lang w:val="en-GB"/>
        </w:rPr>
      </w:pPr>
    </w:p>
    <w:p w:rsidR="00411CC9" w:rsidRPr="009475E3" w:rsidRDefault="00411CC9" w:rsidP="00C214C8">
      <w:pPr>
        <w:numPr>
          <w:ilvl w:val="0"/>
          <w:numId w:val="7"/>
        </w:numPr>
        <w:tabs>
          <w:tab w:val="left" w:pos="0"/>
          <w:tab w:val="left" w:pos="1418"/>
        </w:tabs>
        <w:ind w:left="450" w:hanging="450"/>
        <w:jc w:val="both"/>
        <w:rPr>
          <w:b/>
          <w:bCs/>
          <w:lang w:val="en-GB"/>
        </w:rPr>
      </w:pPr>
      <w:r w:rsidRPr="009475E3">
        <w:rPr>
          <w:b/>
          <w:bCs/>
          <w:lang w:val="en-GB"/>
        </w:rPr>
        <w:t>Defects Liability Period Inspection Reports</w:t>
      </w:r>
      <w:r w:rsidR="007C1BB2" w:rsidRPr="009475E3">
        <w:rPr>
          <w:b/>
          <w:bCs/>
          <w:lang w:val="en-GB"/>
        </w:rPr>
        <w:t xml:space="preserve">: </w:t>
      </w:r>
      <w:r w:rsidR="007C1BB2" w:rsidRPr="009475E3">
        <w:rPr>
          <w:bCs/>
          <w:lang w:val="en-GB"/>
        </w:rPr>
        <w:t>Describe any issues identified during the inspections.</w:t>
      </w:r>
    </w:p>
    <w:p w:rsidR="00506952" w:rsidRPr="009475E3" w:rsidRDefault="00506952" w:rsidP="00C214C8">
      <w:pPr>
        <w:tabs>
          <w:tab w:val="left" w:pos="0"/>
          <w:tab w:val="left" w:pos="1418"/>
        </w:tabs>
        <w:ind w:left="450" w:hanging="450"/>
        <w:jc w:val="both"/>
        <w:rPr>
          <w:lang w:val="en-GB"/>
        </w:rPr>
      </w:pPr>
    </w:p>
    <w:p w:rsidR="007C1BB2" w:rsidRDefault="00411CC9" w:rsidP="007C1BB2">
      <w:pPr>
        <w:tabs>
          <w:tab w:val="left" w:pos="0"/>
          <w:tab w:val="left" w:pos="1418"/>
        </w:tabs>
        <w:ind w:left="450"/>
        <w:jc w:val="both"/>
        <w:rPr>
          <w:lang w:val="en-GB"/>
        </w:rPr>
      </w:pPr>
      <w:r w:rsidRPr="009475E3">
        <w:rPr>
          <w:lang w:val="en-GB"/>
        </w:rPr>
        <w:t>Delivery:</w:t>
      </w:r>
      <w:r w:rsidRPr="009475E3">
        <w:rPr>
          <w:lang w:val="en-GB"/>
        </w:rPr>
        <w:tab/>
      </w:r>
      <w:r w:rsidRPr="009475E3">
        <w:rPr>
          <w:b/>
          <w:lang w:val="en-GB"/>
        </w:rPr>
        <w:t xml:space="preserve">1 </w:t>
      </w:r>
      <w:r w:rsidR="00506952" w:rsidRPr="009475E3">
        <w:rPr>
          <w:b/>
          <w:lang w:val="en-GB"/>
        </w:rPr>
        <w:t xml:space="preserve">(one) </w:t>
      </w:r>
      <w:r w:rsidRPr="009475E3">
        <w:rPr>
          <w:b/>
          <w:lang w:val="en-GB"/>
        </w:rPr>
        <w:t xml:space="preserve">week after </w:t>
      </w:r>
      <w:r w:rsidR="00B549C8" w:rsidRPr="009475E3">
        <w:rPr>
          <w:b/>
          <w:lang w:val="en-GB"/>
        </w:rPr>
        <w:t xml:space="preserve">each three-monthly inspection </w:t>
      </w:r>
      <w:r w:rsidRPr="009475E3">
        <w:rPr>
          <w:b/>
          <w:lang w:val="en-GB"/>
        </w:rPr>
        <w:t>of the Works Contract during the Defects Liability Period</w:t>
      </w:r>
      <w:r w:rsidRPr="009475E3">
        <w:rPr>
          <w:lang w:val="en-GB"/>
        </w:rPr>
        <w:t>.</w:t>
      </w:r>
    </w:p>
    <w:p w:rsidR="0018619A" w:rsidRDefault="0018619A" w:rsidP="007C1BB2">
      <w:pPr>
        <w:tabs>
          <w:tab w:val="left" w:pos="0"/>
          <w:tab w:val="left" w:pos="1418"/>
        </w:tabs>
        <w:ind w:left="450"/>
        <w:jc w:val="both"/>
        <w:rPr>
          <w:lang w:val="en-GB"/>
        </w:rPr>
      </w:pPr>
    </w:p>
    <w:p w:rsidR="0018619A" w:rsidRPr="0018619A" w:rsidRDefault="0018619A" w:rsidP="0018619A">
      <w:pPr>
        <w:pStyle w:val="ListParagraph"/>
        <w:numPr>
          <w:ilvl w:val="0"/>
          <w:numId w:val="7"/>
        </w:numPr>
        <w:tabs>
          <w:tab w:val="left" w:pos="0"/>
          <w:tab w:val="left" w:pos="1418"/>
        </w:tabs>
        <w:jc w:val="both"/>
        <w:rPr>
          <w:lang w:val="en-GB"/>
        </w:rPr>
      </w:pPr>
      <w:r>
        <w:rPr>
          <w:color w:val="26282A"/>
        </w:rPr>
        <w:t xml:space="preserve">  A</w:t>
      </w:r>
      <w:r w:rsidRPr="0018619A">
        <w:rPr>
          <w:color w:val="26282A"/>
        </w:rPr>
        <w:t>ll calculations, drawings, pictures, maps in relevant editable formats (excel, autoCAD files, shape files, jpg) in addition to the authorized protected files</w:t>
      </w:r>
      <w:r>
        <w:rPr>
          <w:color w:val="26282A"/>
        </w:rPr>
        <w:t>.</w:t>
      </w:r>
    </w:p>
    <w:p w:rsidR="007C1BB2" w:rsidRDefault="007C1BB2" w:rsidP="007C1BB2">
      <w:pPr>
        <w:tabs>
          <w:tab w:val="left" w:pos="0"/>
          <w:tab w:val="left" w:pos="1418"/>
        </w:tabs>
        <w:ind w:left="450"/>
        <w:jc w:val="both"/>
        <w:rPr>
          <w:lang w:val="en-GB"/>
        </w:rPr>
      </w:pPr>
    </w:p>
    <w:p w:rsidR="00245835" w:rsidRPr="009475E3" w:rsidRDefault="00411CC9" w:rsidP="00B549C8">
      <w:pPr>
        <w:pStyle w:val="ListParagraph"/>
        <w:numPr>
          <w:ilvl w:val="0"/>
          <w:numId w:val="7"/>
        </w:numPr>
        <w:tabs>
          <w:tab w:val="left" w:pos="0"/>
          <w:tab w:val="left" w:pos="1418"/>
        </w:tabs>
        <w:ind w:left="426" w:hanging="426"/>
        <w:jc w:val="both"/>
        <w:rPr>
          <w:lang w:val="en-GB"/>
        </w:rPr>
      </w:pPr>
      <w:r w:rsidRPr="009475E3">
        <w:rPr>
          <w:b/>
          <w:bCs/>
          <w:u w:val="single"/>
          <w:lang w:val="en-GB"/>
        </w:rPr>
        <w:t>Final Report</w:t>
      </w:r>
      <w:r w:rsidR="00245835" w:rsidRPr="009475E3">
        <w:rPr>
          <w:b/>
          <w:bCs/>
          <w:lang w:val="en-GB"/>
        </w:rPr>
        <w:t>:</w:t>
      </w:r>
      <w:r w:rsidR="00245835" w:rsidRPr="009475E3">
        <w:rPr>
          <w:lang w:val="en-GB"/>
        </w:rPr>
        <w:t xml:space="preserve"> The Final Report will be based on the previously produced Completion Report, </w:t>
      </w:r>
      <w:r w:rsidR="007C1BB2" w:rsidRPr="009475E3">
        <w:rPr>
          <w:lang w:val="en-GB"/>
        </w:rPr>
        <w:t xml:space="preserve">  </w:t>
      </w:r>
      <w:r w:rsidR="00245835" w:rsidRPr="009475E3">
        <w:rPr>
          <w:lang w:val="en-GB"/>
        </w:rPr>
        <w:t xml:space="preserve">but will incorporate any issues raised during the DLP and summarized the inspections </w:t>
      </w:r>
      <w:r w:rsidR="00245835" w:rsidRPr="009475E3">
        <w:t xml:space="preserve">and the remedial works carried out by the Contractor (if any). </w:t>
      </w:r>
      <w:r w:rsidR="007C1BB2" w:rsidRPr="009475E3">
        <w:rPr>
          <w:lang w:val="en-GB"/>
        </w:rPr>
        <w:t xml:space="preserve">In addition, the Final Report shall contain any issues concerning </w:t>
      </w:r>
      <w:r w:rsidR="007C1BB2" w:rsidRPr="009475E3">
        <w:t xml:space="preserve">the ESHS. </w:t>
      </w:r>
      <w:r w:rsidR="00245835" w:rsidRPr="009475E3">
        <w:t xml:space="preserve">This report should also describe </w:t>
      </w:r>
      <w:r w:rsidR="00245835" w:rsidRPr="009475E3">
        <w:rPr>
          <w:lang w:val="en-GB"/>
        </w:rPr>
        <w:t>the Final Taking-over process, including the issue of Final Taking-over Certificate.</w:t>
      </w:r>
    </w:p>
    <w:p w:rsidR="00963E57" w:rsidRPr="009475E3" w:rsidRDefault="00963E57" w:rsidP="00941AF7">
      <w:pPr>
        <w:tabs>
          <w:tab w:val="left" w:pos="0"/>
          <w:tab w:val="left" w:pos="1418"/>
        </w:tabs>
        <w:ind w:left="450"/>
        <w:jc w:val="both"/>
        <w:rPr>
          <w:lang w:val="en-GB"/>
        </w:rPr>
      </w:pPr>
    </w:p>
    <w:p w:rsidR="00411CC9" w:rsidRPr="009475E3" w:rsidRDefault="00411CC9" w:rsidP="00941AF7">
      <w:pPr>
        <w:tabs>
          <w:tab w:val="left" w:pos="0"/>
          <w:tab w:val="left" w:pos="1418"/>
        </w:tabs>
        <w:ind w:left="450"/>
        <w:jc w:val="both"/>
        <w:rPr>
          <w:lang w:val="en-GB"/>
        </w:rPr>
      </w:pPr>
      <w:r w:rsidRPr="009475E3">
        <w:rPr>
          <w:lang w:val="en-GB"/>
        </w:rPr>
        <w:t>Delivery:</w:t>
      </w:r>
      <w:r w:rsidRPr="009475E3">
        <w:rPr>
          <w:lang w:val="en-GB"/>
        </w:rPr>
        <w:tab/>
      </w:r>
      <w:r w:rsidRPr="009475E3">
        <w:rPr>
          <w:b/>
          <w:lang w:val="en-GB"/>
        </w:rPr>
        <w:t xml:space="preserve">2 </w:t>
      </w:r>
      <w:r w:rsidR="00941AF7" w:rsidRPr="009475E3">
        <w:rPr>
          <w:b/>
          <w:lang w:val="en-GB"/>
        </w:rPr>
        <w:t xml:space="preserve">(two) </w:t>
      </w:r>
      <w:r w:rsidRPr="009475E3">
        <w:rPr>
          <w:b/>
          <w:lang w:val="en-GB"/>
        </w:rPr>
        <w:t>weeks after completion of the Defects Liability Period</w:t>
      </w:r>
      <w:r w:rsidRPr="009475E3">
        <w:rPr>
          <w:lang w:val="en-GB"/>
        </w:rPr>
        <w:t>.</w:t>
      </w:r>
    </w:p>
    <w:p w:rsidR="00941AF7" w:rsidRPr="009475E3" w:rsidRDefault="00941AF7" w:rsidP="00C214C8">
      <w:pPr>
        <w:tabs>
          <w:tab w:val="left" w:pos="0"/>
          <w:tab w:val="left" w:pos="1418"/>
        </w:tabs>
        <w:ind w:left="450" w:hanging="450"/>
        <w:jc w:val="both"/>
        <w:rPr>
          <w:lang w:val="en-GB"/>
        </w:rPr>
      </w:pPr>
    </w:p>
    <w:p w:rsidR="00411CC9" w:rsidRPr="009475E3" w:rsidRDefault="00ED5716" w:rsidP="00411CC9">
      <w:pPr>
        <w:pStyle w:val="BodyText3"/>
        <w:tabs>
          <w:tab w:val="clear" w:pos="405"/>
        </w:tabs>
        <w:spacing w:after="240"/>
        <w:ind w:left="540" w:hanging="540"/>
        <w:rPr>
          <w:rFonts w:ascii="Times New Roman" w:hAnsi="Times New Roman"/>
          <w:b/>
          <w:bCs/>
          <w:sz w:val="24"/>
          <w:lang w:val="en-GB"/>
        </w:rPr>
      </w:pPr>
      <w:r w:rsidRPr="009475E3">
        <w:rPr>
          <w:rFonts w:ascii="Times New Roman" w:hAnsi="Times New Roman"/>
          <w:b/>
          <w:bCs/>
          <w:sz w:val="24"/>
          <w:lang w:val="en-GB"/>
        </w:rPr>
        <w:lastRenderedPageBreak/>
        <w:t>7</w:t>
      </w:r>
      <w:r w:rsidR="00411CC9" w:rsidRPr="009475E3">
        <w:rPr>
          <w:rFonts w:ascii="Times New Roman" w:hAnsi="Times New Roman"/>
          <w:b/>
          <w:bCs/>
          <w:sz w:val="24"/>
          <w:lang w:val="en-GB"/>
        </w:rPr>
        <w:t xml:space="preserve">.      </w:t>
      </w:r>
      <w:r w:rsidR="000D1020" w:rsidRPr="009475E3">
        <w:rPr>
          <w:rFonts w:ascii="Times New Roman" w:hAnsi="Times New Roman"/>
          <w:b/>
          <w:bCs/>
          <w:sz w:val="24"/>
          <w:lang w:val="en-GB"/>
        </w:rPr>
        <w:t xml:space="preserve">CLIENT’S INPUT AND COUNTERPART </w:t>
      </w:r>
      <w:r w:rsidR="00411CC9" w:rsidRPr="009475E3">
        <w:rPr>
          <w:rFonts w:ascii="Times New Roman" w:hAnsi="Times New Roman"/>
          <w:b/>
          <w:bCs/>
          <w:sz w:val="24"/>
          <w:lang w:val="en-GB"/>
        </w:rPr>
        <w:t xml:space="preserve">PERSONNEL </w:t>
      </w:r>
    </w:p>
    <w:p w:rsidR="00411CC9" w:rsidRPr="009475E3" w:rsidRDefault="00411CC9" w:rsidP="001416F5">
      <w:pPr>
        <w:pStyle w:val="Heading3"/>
        <w:numPr>
          <w:ilvl w:val="0"/>
          <w:numId w:val="11"/>
        </w:numPr>
        <w:tabs>
          <w:tab w:val="clear" w:pos="1800"/>
          <w:tab w:val="num" w:pos="840"/>
        </w:tabs>
        <w:ind w:left="840" w:hanging="300"/>
        <w:contextualSpacing w:val="0"/>
        <w:rPr>
          <w:b w:val="0"/>
        </w:rPr>
      </w:pPr>
      <w:r w:rsidRPr="009475E3">
        <w:rPr>
          <w:b w:val="0"/>
        </w:rPr>
        <w:t>Data to be provided by the M</w:t>
      </w:r>
      <w:r w:rsidR="00673435" w:rsidRPr="009475E3">
        <w:rPr>
          <w:b w:val="0"/>
        </w:rPr>
        <w:t>o</w:t>
      </w:r>
      <w:r w:rsidRPr="009475E3">
        <w:rPr>
          <w:b w:val="0"/>
        </w:rPr>
        <w:t>ARD will include:</w:t>
      </w:r>
    </w:p>
    <w:p w:rsidR="00F76EBB" w:rsidRPr="009475E3" w:rsidRDefault="00F76EBB" w:rsidP="00F76EBB">
      <w:pPr>
        <w:rPr>
          <w:lang w:val="en-GB"/>
        </w:rPr>
      </w:pPr>
    </w:p>
    <w:p w:rsidR="00DA7A5A" w:rsidRPr="009475E3" w:rsidRDefault="00F76EBB" w:rsidP="001416F5">
      <w:pPr>
        <w:pStyle w:val="Heading3"/>
        <w:numPr>
          <w:ilvl w:val="1"/>
          <w:numId w:val="11"/>
        </w:numPr>
        <w:tabs>
          <w:tab w:val="num" w:pos="1800"/>
        </w:tabs>
        <w:contextualSpacing w:val="0"/>
        <w:jc w:val="both"/>
        <w:rPr>
          <w:b w:val="0"/>
        </w:rPr>
      </w:pPr>
      <w:r w:rsidRPr="009475E3">
        <w:rPr>
          <w:b w:val="0"/>
        </w:rPr>
        <w:t xml:space="preserve">Full </w:t>
      </w:r>
      <w:r w:rsidR="00411CC9" w:rsidRPr="009475E3">
        <w:rPr>
          <w:b w:val="0"/>
        </w:rPr>
        <w:t>Document</w:t>
      </w:r>
      <w:r w:rsidRPr="009475E3">
        <w:rPr>
          <w:b w:val="0"/>
        </w:rPr>
        <w:t>ation</w:t>
      </w:r>
      <w:r w:rsidR="00411CC9" w:rsidRPr="009475E3">
        <w:rPr>
          <w:b w:val="0"/>
        </w:rPr>
        <w:t xml:space="preserve"> </w:t>
      </w:r>
      <w:r w:rsidR="00673435" w:rsidRPr="009475E3">
        <w:rPr>
          <w:b w:val="0"/>
        </w:rPr>
        <w:t>of Civil Works’ Contract, which will be supervised (Designs, Reports, BoQs)</w:t>
      </w:r>
      <w:r w:rsidR="00B549C8" w:rsidRPr="009475E3">
        <w:rPr>
          <w:b w:val="0"/>
        </w:rPr>
        <w:t>, annexes included</w:t>
      </w:r>
      <w:r w:rsidR="00DA7A5A" w:rsidRPr="009475E3">
        <w:rPr>
          <w:b w:val="0"/>
        </w:rPr>
        <w:t xml:space="preserve">. </w:t>
      </w:r>
      <w:r w:rsidR="000B3EDE" w:rsidRPr="009475E3">
        <w:rPr>
          <w:b w:val="0"/>
        </w:rPr>
        <w:t>To facilitate the design review the d</w:t>
      </w:r>
      <w:r w:rsidR="00DA7A5A" w:rsidRPr="009475E3">
        <w:rPr>
          <w:b w:val="0"/>
        </w:rPr>
        <w:t>esign documents will also be provided when RFP (Request for Proposal) will be issued;</w:t>
      </w:r>
    </w:p>
    <w:p w:rsidR="00411CC9" w:rsidRPr="009475E3" w:rsidRDefault="00411CC9" w:rsidP="001416F5">
      <w:pPr>
        <w:pStyle w:val="Heading3"/>
        <w:numPr>
          <w:ilvl w:val="1"/>
          <w:numId w:val="11"/>
        </w:numPr>
        <w:tabs>
          <w:tab w:val="num" w:pos="1800"/>
        </w:tabs>
        <w:contextualSpacing w:val="0"/>
        <w:jc w:val="both"/>
        <w:rPr>
          <w:b w:val="0"/>
        </w:rPr>
      </w:pPr>
      <w:r w:rsidRPr="009475E3">
        <w:rPr>
          <w:b w:val="0"/>
        </w:rPr>
        <w:t xml:space="preserve">Environmental </w:t>
      </w:r>
      <w:r w:rsidR="005B16A9" w:rsidRPr="009475E3">
        <w:rPr>
          <w:b w:val="0"/>
        </w:rPr>
        <w:t xml:space="preserve">and </w:t>
      </w:r>
      <w:r w:rsidRPr="009475E3">
        <w:rPr>
          <w:b w:val="0"/>
        </w:rPr>
        <w:t xml:space="preserve">Social Management Plans (ESMPs) for </w:t>
      </w:r>
      <w:r w:rsidR="00673435" w:rsidRPr="009475E3">
        <w:rPr>
          <w:b w:val="0"/>
        </w:rPr>
        <w:t>this specific area;</w:t>
      </w:r>
    </w:p>
    <w:p w:rsidR="0047445D" w:rsidRPr="009475E3" w:rsidRDefault="0047445D" w:rsidP="00F76EBB">
      <w:pPr>
        <w:rPr>
          <w:lang w:val="en-GB"/>
        </w:rPr>
      </w:pPr>
    </w:p>
    <w:p w:rsidR="00411CC9" w:rsidRPr="009475E3" w:rsidRDefault="00411CC9" w:rsidP="001416F5">
      <w:pPr>
        <w:pStyle w:val="ListParagraph"/>
        <w:numPr>
          <w:ilvl w:val="0"/>
          <w:numId w:val="11"/>
        </w:numPr>
        <w:tabs>
          <w:tab w:val="clear" w:pos="1800"/>
        </w:tabs>
        <w:ind w:left="851" w:hanging="284"/>
        <w:rPr>
          <w:lang w:val="en-GB"/>
        </w:rPr>
      </w:pPr>
      <w:r w:rsidRPr="009475E3">
        <w:rPr>
          <w:lang w:val="en-GB"/>
        </w:rPr>
        <w:t>Local services will not be provided</w:t>
      </w:r>
      <w:r w:rsidR="000D1020" w:rsidRPr="009475E3">
        <w:rPr>
          <w:lang w:val="en-GB"/>
        </w:rPr>
        <w:t>;</w:t>
      </w:r>
    </w:p>
    <w:p w:rsidR="000D1020" w:rsidRPr="009475E3" w:rsidRDefault="000D1020" w:rsidP="001416F5">
      <w:pPr>
        <w:numPr>
          <w:ilvl w:val="0"/>
          <w:numId w:val="11"/>
        </w:numPr>
        <w:tabs>
          <w:tab w:val="clear" w:pos="1800"/>
          <w:tab w:val="num" w:pos="840"/>
        </w:tabs>
        <w:spacing w:before="120"/>
        <w:ind w:left="840" w:hanging="300"/>
        <w:jc w:val="both"/>
        <w:rPr>
          <w:lang w:val="en-GB"/>
        </w:rPr>
      </w:pPr>
      <w:r w:rsidRPr="009475E3">
        <w:rPr>
          <w:lang w:val="en-GB"/>
        </w:rPr>
        <w:t xml:space="preserve">The Environmental Management Expert, part of PMT will liaise with the ESHS concerning the </w:t>
      </w:r>
      <w:r w:rsidRPr="009475E3">
        <w:t>environmental, social and health and safety;</w:t>
      </w:r>
    </w:p>
    <w:p w:rsidR="00411CC9" w:rsidRPr="009475E3" w:rsidRDefault="00411CC9" w:rsidP="001416F5">
      <w:pPr>
        <w:numPr>
          <w:ilvl w:val="0"/>
          <w:numId w:val="11"/>
        </w:numPr>
        <w:tabs>
          <w:tab w:val="clear" w:pos="1800"/>
          <w:tab w:val="num" w:pos="840"/>
        </w:tabs>
        <w:spacing w:before="120"/>
        <w:ind w:left="840" w:hanging="300"/>
        <w:jc w:val="both"/>
        <w:rPr>
          <w:lang w:val="en-GB"/>
        </w:rPr>
      </w:pPr>
      <w:r w:rsidRPr="009475E3">
        <w:rPr>
          <w:lang w:val="en-GB"/>
        </w:rPr>
        <w:t>Additional personnel will not be provided</w:t>
      </w:r>
      <w:r w:rsidR="000D1020" w:rsidRPr="009475E3">
        <w:rPr>
          <w:lang w:val="en-GB"/>
        </w:rPr>
        <w:t>;</w:t>
      </w:r>
    </w:p>
    <w:p w:rsidR="00411CC9" w:rsidRPr="009475E3" w:rsidRDefault="00411CC9" w:rsidP="001416F5">
      <w:pPr>
        <w:numPr>
          <w:ilvl w:val="0"/>
          <w:numId w:val="11"/>
        </w:numPr>
        <w:tabs>
          <w:tab w:val="clear" w:pos="1800"/>
          <w:tab w:val="num" w:pos="840"/>
        </w:tabs>
        <w:spacing w:before="120"/>
        <w:ind w:left="840" w:hanging="300"/>
        <w:jc w:val="both"/>
        <w:rPr>
          <w:b/>
          <w:bCs/>
          <w:lang w:val="en-GB"/>
        </w:rPr>
      </w:pPr>
      <w:r w:rsidRPr="009475E3">
        <w:rPr>
          <w:lang w:val="en-GB"/>
        </w:rPr>
        <w:t>Facilities to be provided: None</w:t>
      </w:r>
      <w:r w:rsidR="000D1020" w:rsidRPr="009475E3">
        <w:rPr>
          <w:lang w:val="en-GB"/>
        </w:rPr>
        <w:t>;</w:t>
      </w:r>
    </w:p>
    <w:p w:rsidR="00DA5694" w:rsidRPr="009475E3" w:rsidRDefault="00DA5694" w:rsidP="00DA5694">
      <w:pPr>
        <w:jc w:val="both"/>
        <w:rPr>
          <w:b/>
          <w:bCs/>
          <w:lang w:val="en-GB"/>
        </w:rPr>
      </w:pPr>
    </w:p>
    <w:p w:rsidR="00411CC9" w:rsidRPr="009475E3" w:rsidRDefault="00DA5694" w:rsidP="00DA5694">
      <w:pPr>
        <w:jc w:val="both"/>
        <w:rPr>
          <w:b/>
          <w:bCs/>
          <w:lang w:val="en-GB"/>
        </w:rPr>
      </w:pPr>
      <w:r w:rsidRPr="009475E3">
        <w:rPr>
          <w:b/>
          <w:bCs/>
          <w:lang w:val="en-GB"/>
        </w:rPr>
        <w:t xml:space="preserve">8.     </w:t>
      </w:r>
      <w:r w:rsidR="00411CC9" w:rsidRPr="009475E3">
        <w:rPr>
          <w:b/>
          <w:bCs/>
          <w:lang w:val="en-GB"/>
        </w:rPr>
        <w:t>INSTITUTIONAL ARRANGEMENTS</w:t>
      </w:r>
    </w:p>
    <w:p w:rsidR="00B76762" w:rsidRPr="009475E3" w:rsidRDefault="00B76762" w:rsidP="009872A9">
      <w:pPr>
        <w:jc w:val="both"/>
        <w:rPr>
          <w:snapToGrid w:val="0"/>
          <w:lang w:eastAsia="de-DE"/>
        </w:rPr>
      </w:pPr>
    </w:p>
    <w:p w:rsidR="00B549C8" w:rsidRPr="009475E3" w:rsidRDefault="000A4BB5" w:rsidP="00AA419A">
      <w:pPr>
        <w:pStyle w:val="ListParagraph"/>
        <w:numPr>
          <w:ilvl w:val="3"/>
          <w:numId w:val="7"/>
        </w:numPr>
        <w:ind w:left="851" w:hanging="284"/>
        <w:jc w:val="both"/>
      </w:pPr>
      <w:r w:rsidRPr="009475E3">
        <w:rPr>
          <w:snapToGrid w:val="0"/>
          <w:lang w:eastAsia="de-DE"/>
        </w:rPr>
        <w:t xml:space="preserve">The </w:t>
      </w:r>
      <w:r w:rsidR="00B76762" w:rsidRPr="009475E3">
        <w:rPr>
          <w:lang w:val="en-GB"/>
        </w:rPr>
        <w:t xml:space="preserve">Project Manager/Team Leader of the </w:t>
      </w:r>
      <w:r w:rsidRPr="009475E3">
        <w:rPr>
          <w:snapToGrid w:val="0"/>
          <w:lang w:eastAsia="de-DE"/>
        </w:rPr>
        <w:t xml:space="preserve">Supervision </w:t>
      </w:r>
      <w:r w:rsidR="00B76762" w:rsidRPr="009475E3">
        <w:rPr>
          <w:snapToGrid w:val="0"/>
          <w:lang w:eastAsia="de-DE"/>
        </w:rPr>
        <w:t xml:space="preserve">Team </w:t>
      </w:r>
      <w:r w:rsidRPr="009475E3">
        <w:rPr>
          <w:snapToGrid w:val="0"/>
          <w:lang w:eastAsia="de-DE"/>
        </w:rPr>
        <w:t xml:space="preserve">will </w:t>
      </w:r>
      <w:r w:rsidRPr="009475E3">
        <w:t xml:space="preserve">report to the </w:t>
      </w:r>
      <w:r w:rsidRPr="009475E3">
        <w:rPr>
          <w:lang w:val="en-GB"/>
        </w:rPr>
        <w:t>PMT of MoARD, but has wide functional responsibilities to the MoARD.</w:t>
      </w:r>
      <w:r w:rsidR="009872A9" w:rsidRPr="009475E3">
        <w:rPr>
          <w:lang w:val="en-GB"/>
        </w:rPr>
        <w:t xml:space="preserve"> </w:t>
      </w:r>
    </w:p>
    <w:p w:rsidR="00B57FE5" w:rsidRPr="009475E3" w:rsidRDefault="00B57FE5" w:rsidP="00B57FE5">
      <w:pPr>
        <w:pStyle w:val="ListParagraph"/>
        <w:ind w:left="851"/>
        <w:jc w:val="both"/>
      </w:pPr>
    </w:p>
    <w:p w:rsidR="00B549C8" w:rsidRPr="009475E3" w:rsidRDefault="000D1020" w:rsidP="00AA419A">
      <w:pPr>
        <w:pStyle w:val="ListParagraph"/>
        <w:numPr>
          <w:ilvl w:val="3"/>
          <w:numId w:val="7"/>
        </w:numPr>
        <w:ind w:left="851" w:hanging="284"/>
        <w:jc w:val="both"/>
      </w:pPr>
      <w:r w:rsidRPr="009475E3">
        <w:rPr>
          <w:lang w:val="en-GB"/>
        </w:rPr>
        <w:t>He</w:t>
      </w:r>
      <w:r w:rsidR="00FE5277">
        <w:rPr>
          <w:lang w:val="en-GB"/>
        </w:rPr>
        <w:t>/she</w:t>
      </w:r>
      <w:r w:rsidR="009872A9" w:rsidRPr="009475E3">
        <w:rPr>
          <w:lang w:val="en-GB"/>
        </w:rPr>
        <w:t xml:space="preserve"> will </w:t>
      </w:r>
      <w:r w:rsidR="000A4BB5" w:rsidRPr="009475E3">
        <w:t xml:space="preserve">liaise with the respective </w:t>
      </w:r>
      <w:r w:rsidR="009872A9" w:rsidRPr="009475E3">
        <w:t xml:space="preserve">MoARD’ directorates, </w:t>
      </w:r>
      <w:r w:rsidR="000A4BB5" w:rsidRPr="009475E3">
        <w:t>Local Governments and other relevant institutions</w:t>
      </w:r>
      <w:r w:rsidR="009872A9" w:rsidRPr="009475E3">
        <w:t xml:space="preserve"> </w:t>
      </w:r>
      <w:r w:rsidR="000A4BB5" w:rsidRPr="009475E3">
        <w:t xml:space="preserve">and stakeholders, as required. </w:t>
      </w:r>
    </w:p>
    <w:p w:rsidR="000A4BB5" w:rsidRPr="009475E3" w:rsidRDefault="000A4BB5" w:rsidP="000A4BB5">
      <w:pPr>
        <w:jc w:val="both"/>
        <w:rPr>
          <w:lang w:val="en-GB"/>
        </w:rPr>
      </w:pPr>
    </w:p>
    <w:p w:rsidR="00B76762" w:rsidRPr="009475E3" w:rsidRDefault="00151DE5" w:rsidP="00B76762">
      <w:pPr>
        <w:pStyle w:val="Default"/>
        <w:rPr>
          <w:rFonts w:ascii="Times New Roman" w:hAnsi="Times New Roman" w:cs="Times New Roman"/>
          <w:color w:val="auto"/>
        </w:rPr>
      </w:pPr>
      <w:r w:rsidRPr="009475E3">
        <w:rPr>
          <w:rFonts w:ascii="Times New Roman" w:hAnsi="Times New Roman" w:cs="Times New Roman"/>
          <w:b/>
          <w:bCs/>
          <w:color w:val="auto"/>
        </w:rPr>
        <w:t xml:space="preserve">9.    </w:t>
      </w:r>
      <w:r w:rsidR="00B76762" w:rsidRPr="009475E3">
        <w:rPr>
          <w:rFonts w:ascii="Times New Roman" w:hAnsi="Times New Roman" w:cs="Times New Roman"/>
          <w:b/>
          <w:bCs/>
          <w:color w:val="auto"/>
        </w:rPr>
        <w:t>PERIOD</w:t>
      </w:r>
      <w:r w:rsidR="00E46464" w:rsidRPr="009475E3">
        <w:rPr>
          <w:rFonts w:ascii="Times New Roman" w:hAnsi="Times New Roman" w:cs="Times New Roman"/>
          <w:b/>
          <w:bCs/>
          <w:color w:val="auto"/>
        </w:rPr>
        <w:t xml:space="preserve"> AND</w:t>
      </w:r>
      <w:r w:rsidR="00B76762" w:rsidRPr="009475E3">
        <w:rPr>
          <w:rFonts w:ascii="Times New Roman" w:hAnsi="Times New Roman" w:cs="Times New Roman"/>
          <w:b/>
          <w:bCs/>
          <w:color w:val="auto"/>
        </w:rPr>
        <w:t xml:space="preserve"> TIME SCHEDULE OF THE </w:t>
      </w:r>
      <w:r w:rsidR="00E46464" w:rsidRPr="009475E3">
        <w:rPr>
          <w:rFonts w:ascii="Times New Roman" w:hAnsi="Times New Roman" w:cs="Times New Roman"/>
          <w:b/>
          <w:bCs/>
          <w:color w:val="auto"/>
        </w:rPr>
        <w:t xml:space="preserve">SUPERVISION </w:t>
      </w:r>
      <w:r w:rsidR="00B76762" w:rsidRPr="009475E3">
        <w:rPr>
          <w:rFonts w:ascii="Times New Roman" w:hAnsi="Times New Roman" w:cs="Times New Roman"/>
          <w:b/>
          <w:bCs/>
          <w:color w:val="auto"/>
        </w:rPr>
        <w:t>CONTRACT</w:t>
      </w:r>
    </w:p>
    <w:p w:rsidR="0023340A" w:rsidRPr="009475E3" w:rsidRDefault="0023340A" w:rsidP="0023340A">
      <w:pPr>
        <w:pStyle w:val="ListParagraph"/>
        <w:tabs>
          <w:tab w:val="left" w:pos="0"/>
          <w:tab w:val="left" w:pos="1418"/>
        </w:tabs>
        <w:ind w:left="283"/>
        <w:jc w:val="both"/>
        <w:rPr>
          <w:bCs/>
          <w:lang w:val="en-GB"/>
        </w:rPr>
      </w:pPr>
    </w:p>
    <w:p w:rsidR="00676E44" w:rsidRPr="009475E3" w:rsidRDefault="00B93612" w:rsidP="00B93612">
      <w:pPr>
        <w:pStyle w:val="ListParagraph"/>
        <w:tabs>
          <w:tab w:val="left" w:pos="0"/>
          <w:tab w:val="left" w:pos="1418"/>
        </w:tabs>
        <w:ind w:left="0"/>
        <w:jc w:val="both"/>
        <w:rPr>
          <w:lang w:val="en-GB"/>
        </w:rPr>
      </w:pPr>
      <w:r w:rsidRPr="009475E3">
        <w:rPr>
          <w:lang w:val="en-GB"/>
        </w:rPr>
        <w:t xml:space="preserve">It is envisaged that the </w:t>
      </w:r>
      <w:r w:rsidR="006C3DA9" w:rsidRPr="009475E3">
        <w:rPr>
          <w:lang w:val="en-GB"/>
        </w:rPr>
        <w:t xml:space="preserve">implementation period </w:t>
      </w:r>
      <w:r w:rsidR="008E5FE8" w:rsidRPr="009475E3">
        <w:rPr>
          <w:lang w:val="en-GB"/>
        </w:rPr>
        <w:t xml:space="preserve">for the required Supervisory services </w:t>
      </w:r>
      <w:r w:rsidR="00283DDA" w:rsidRPr="009475E3">
        <w:rPr>
          <w:lang w:val="en-GB"/>
        </w:rPr>
        <w:t xml:space="preserve">will be </w:t>
      </w:r>
      <w:r w:rsidR="009B0217" w:rsidRPr="009B0217">
        <w:rPr>
          <w:b/>
          <w:lang w:val="en-GB"/>
        </w:rPr>
        <w:t>1</w:t>
      </w:r>
      <w:r w:rsidR="002338A3">
        <w:rPr>
          <w:b/>
          <w:lang w:val="en-GB"/>
        </w:rPr>
        <w:t>2</w:t>
      </w:r>
      <w:r w:rsidR="006C3DA9" w:rsidRPr="009475E3">
        <w:rPr>
          <w:b/>
          <w:lang w:val="en-GB"/>
        </w:rPr>
        <w:t xml:space="preserve"> (</w:t>
      </w:r>
      <w:r w:rsidR="002338A3">
        <w:rPr>
          <w:b/>
          <w:lang w:val="en-GB"/>
        </w:rPr>
        <w:t>twe</w:t>
      </w:r>
      <w:r w:rsidR="009B0217">
        <w:rPr>
          <w:b/>
          <w:lang w:val="en-GB"/>
        </w:rPr>
        <w:t>lve</w:t>
      </w:r>
      <w:r w:rsidR="006C3DA9" w:rsidRPr="009475E3">
        <w:rPr>
          <w:b/>
          <w:lang w:val="en-GB"/>
        </w:rPr>
        <w:t>) months</w:t>
      </w:r>
      <w:r w:rsidR="009B0217">
        <w:rPr>
          <w:b/>
          <w:lang w:val="en-GB"/>
        </w:rPr>
        <w:t xml:space="preserve"> </w:t>
      </w:r>
      <w:r w:rsidR="009B0217" w:rsidRPr="009B0217">
        <w:rPr>
          <w:lang w:val="en-GB"/>
        </w:rPr>
        <w:t>divided as</w:t>
      </w:r>
      <w:r w:rsidR="009B0217">
        <w:rPr>
          <w:b/>
          <w:lang w:val="en-GB"/>
        </w:rPr>
        <w:t>:</w:t>
      </w:r>
      <w:r w:rsidR="006C3DA9" w:rsidRPr="009475E3">
        <w:rPr>
          <w:lang w:val="en-GB"/>
        </w:rPr>
        <w:t xml:space="preserve"> </w:t>
      </w:r>
      <w:r w:rsidR="002338A3">
        <w:rPr>
          <w:lang w:val="en-GB"/>
        </w:rPr>
        <w:t>2</w:t>
      </w:r>
      <w:r w:rsidR="009B0217">
        <w:rPr>
          <w:lang w:val="en-GB"/>
        </w:rPr>
        <w:t xml:space="preserve"> (</w:t>
      </w:r>
      <w:r w:rsidR="002338A3">
        <w:rPr>
          <w:lang w:val="en-GB"/>
        </w:rPr>
        <w:t>tw</w:t>
      </w:r>
      <w:r w:rsidR="009B0217">
        <w:rPr>
          <w:lang w:val="en-GB"/>
        </w:rPr>
        <w:t>o) month</w:t>
      </w:r>
      <w:r w:rsidR="008576CA">
        <w:rPr>
          <w:lang w:val="en-GB"/>
        </w:rPr>
        <w:t>s</w:t>
      </w:r>
      <w:r w:rsidR="009B0217">
        <w:rPr>
          <w:lang w:val="en-GB"/>
        </w:rPr>
        <w:t xml:space="preserve"> for design review before starting of rehabilitation works; 8 (eight) months for construction period; 1 (one) month for completion of handing over files and 1 (one) month for the duration of Defect Liability Perio</w:t>
      </w:r>
      <w:r w:rsidR="00291CED">
        <w:rPr>
          <w:lang w:val="en-GB"/>
        </w:rPr>
        <w:t>d,</w:t>
      </w:r>
      <w:r w:rsidR="00676E44" w:rsidRPr="009475E3">
        <w:rPr>
          <w:rFonts w:eastAsia="MS Mincho"/>
        </w:rPr>
        <w:t xml:space="preserve"> which will be </w:t>
      </w:r>
      <w:r w:rsidR="00676E44" w:rsidRPr="009475E3">
        <w:rPr>
          <w:rFonts w:eastAsia="MS Mincho"/>
          <w:b/>
        </w:rPr>
        <w:t>12 months</w:t>
      </w:r>
      <w:r w:rsidR="00676E44" w:rsidRPr="009475E3">
        <w:rPr>
          <w:rFonts w:eastAsia="MS Mincho"/>
        </w:rPr>
        <w:t xml:space="preserve"> after completion of the implementation of Civil Works. </w:t>
      </w:r>
      <w:r w:rsidR="00676E44" w:rsidRPr="009475E3">
        <w:rPr>
          <w:lang w:val="en-GB"/>
        </w:rPr>
        <w:t>The Consultant Company should propose a clear schedule with critical milestones for all components as part of the Inception Report and make all possible efforts for timely works completion.</w:t>
      </w:r>
    </w:p>
    <w:p w:rsidR="00676E44" w:rsidRPr="009475E3" w:rsidRDefault="00676E44" w:rsidP="00B93612">
      <w:pPr>
        <w:pStyle w:val="ListParagraph"/>
        <w:tabs>
          <w:tab w:val="left" w:pos="0"/>
          <w:tab w:val="left" w:pos="1418"/>
        </w:tabs>
        <w:ind w:left="0"/>
        <w:jc w:val="both"/>
        <w:rPr>
          <w:lang w:val="en-GB"/>
        </w:rPr>
      </w:pPr>
    </w:p>
    <w:p w:rsidR="00313C5E" w:rsidRPr="009475E3" w:rsidRDefault="00313C5E" w:rsidP="00313C5E">
      <w:pPr>
        <w:jc w:val="both"/>
        <w:rPr>
          <w:lang w:val="en-GB"/>
        </w:rPr>
      </w:pPr>
      <w:r w:rsidRPr="009475E3">
        <w:rPr>
          <w:lang w:val="en-GB"/>
        </w:rPr>
        <w:t>The Employer may require to the Contractor to suspend I&amp;D rehabilitation works due to irrigation season (May – September) or irrigation needs. In this case the Supervision Contract shall be suspended for the same amount of time and this time period shall not be considered for remuneration or reimbursable.</w:t>
      </w:r>
    </w:p>
    <w:p w:rsidR="00313C5E" w:rsidRPr="009475E3" w:rsidRDefault="00313C5E" w:rsidP="00151DE5">
      <w:pPr>
        <w:suppressAutoHyphens/>
        <w:jc w:val="both"/>
        <w:rPr>
          <w:szCs w:val="20"/>
          <w:highlight w:val="cyan"/>
          <w:lang w:eastAsia="it-IT"/>
        </w:rPr>
      </w:pPr>
    </w:p>
    <w:p w:rsidR="00862F79" w:rsidRPr="009475E3" w:rsidRDefault="00862F79" w:rsidP="003E0BD9">
      <w:pPr>
        <w:jc w:val="both"/>
      </w:pPr>
    </w:p>
    <w:p w:rsidR="001B41F5" w:rsidRPr="009475E3" w:rsidRDefault="001B41F5" w:rsidP="00862F79">
      <w:pPr>
        <w:jc w:val="center"/>
        <w:rPr>
          <w:b/>
        </w:rPr>
      </w:pPr>
    </w:p>
    <w:p w:rsidR="001B41F5" w:rsidRDefault="001B41F5" w:rsidP="00862F79">
      <w:pPr>
        <w:jc w:val="center"/>
        <w:rPr>
          <w:b/>
        </w:rPr>
      </w:pPr>
    </w:p>
    <w:p w:rsidR="008576CA" w:rsidRDefault="008576CA" w:rsidP="00862F79">
      <w:pPr>
        <w:jc w:val="center"/>
        <w:rPr>
          <w:b/>
        </w:rPr>
      </w:pPr>
    </w:p>
    <w:p w:rsidR="008576CA" w:rsidRDefault="008576CA" w:rsidP="00862F79">
      <w:pPr>
        <w:jc w:val="center"/>
        <w:rPr>
          <w:b/>
        </w:rPr>
      </w:pPr>
    </w:p>
    <w:p w:rsidR="008576CA" w:rsidRDefault="008576CA" w:rsidP="00862F79">
      <w:pPr>
        <w:jc w:val="center"/>
        <w:rPr>
          <w:b/>
        </w:rPr>
      </w:pPr>
    </w:p>
    <w:p w:rsidR="008576CA" w:rsidRDefault="008576CA" w:rsidP="00862F79">
      <w:pPr>
        <w:jc w:val="center"/>
        <w:rPr>
          <w:b/>
        </w:rPr>
      </w:pPr>
    </w:p>
    <w:p w:rsidR="008576CA" w:rsidRDefault="008576CA" w:rsidP="00862F79">
      <w:pPr>
        <w:jc w:val="center"/>
        <w:rPr>
          <w:b/>
        </w:rPr>
      </w:pPr>
    </w:p>
    <w:p w:rsidR="008576CA" w:rsidRDefault="008576CA" w:rsidP="00862F79">
      <w:pPr>
        <w:jc w:val="center"/>
        <w:rPr>
          <w:b/>
        </w:rPr>
      </w:pPr>
    </w:p>
    <w:p w:rsidR="008576CA" w:rsidRPr="009475E3" w:rsidRDefault="008576CA" w:rsidP="00862F79">
      <w:pPr>
        <w:jc w:val="center"/>
        <w:rPr>
          <w:b/>
        </w:rPr>
      </w:pPr>
    </w:p>
    <w:p w:rsidR="001B41F5" w:rsidRPr="009475E3" w:rsidRDefault="001B41F5" w:rsidP="00862F79">
      <w:pPr>
        <w:jc w:val="center"/>
        <w:rPr>
          <w:b/>
        </w:rPr>
      </w:pPr>
    </w:p>
    <w:p w:rsidR="00862F79" w:rsidRPr="009475E3" w:rsidRDefault="00862F79" w:rsidP="00862F79">
      <w:pPr>
        <w:jc w:val="center"/>
      </w:pPr>
      <w:r w:rsidRPr="009475E3">
        <w:rPr>
          <w:b/>
        </w:rPr>
        <w:lastRenderedPageBreak/>
        <w:t>APPENDIX A</w:t>
      </w:r>
      <w:r w:rsidR="00D439A4">
        <w:rPr>
          <w:b/>
        </w:rPr>
        <w:t xml:space="preserve"> – IRRIGATION SCHEMES’ DESCRIPTION</w:t>
      </w:r>
    </w:p>
    <w:p w:rsidR="00862F79" w:rsidRPr="009475E3" w:rsidRDefault="00862F79" w:rsidP="003E0BD9">
      <w:pPr>
        <w:jc w:val="both"/>
      </w:pPr>
    </w:p>
    <w:p w:rsidR="00D439A4" w:rsidRPr="00D439A4" w:rsidRDefault="00D439A4" w:rsidP="00D439A4">
      <w:pPr>
        <w:pStyle w:val="Heading1"/>
        <w:keepLines w:val="0"/>
        <w:tabs>
          <w:tab w:val="left" w:pos="3240"/>
        </w:tabs>
        <w:spacing w:before="360"/>
        <w:ind w:left="1211" w:hanging="360"/>
        <w:jc w:val="left"/>
        <w:rPr>
          <w:rFonts w:ascii="Times New Roman" w:hAnsi="Times New Roman"/>
          <w:sz w:val="24"/>
          <w:szCs w:val="24"/>
          <w:lang w:val="en-GB"/>
        </w:rPr>
      </w:pPr>
      <w:bookmarkStart w:id="0" w:name="_Toc275411686"/>
      <w:bookmarkStart w:id="1" w:name="_Toc489978537"/>
      <w:r w:rsidRPr="00D439A4">
        <w:rPr>
          <w:rFonts w:ascii="Times New Roman" w:hAnsi="Times New Roman"/>
          <w:sz w:val="24"/>
          <w:szCs w:val="24"/>
          <w:lang w:val="en-GB"/>
        </w:rPr>
        <w:t>TREGTAN 2</w:t>
      </w:r>
      <w:r w:rsidR="008576CA">
        <w:rPr>
          <w:rFonts w:ascii="Times New Roman" w:hAnsi="Times New Roman"/>
          <w:sz w:val="24"/>
          <w:szCs w:val="24"/>
          <w:lang w:val="en-GB"/>
        </w:rPr>
        <w:t xml:space="preserve"> </w:t>
      </w:r>
      <w:r w:rsidRPr="00D439A4">
        <w:rPr>
          <w:rFonts w:ascii="Times New Roman" w:hAnsi="Times New Roman"/>
          <w:sz w:val="24"/>
          <w:szCs w:val="24"/>
          <w:lang w:val="en-GB"/>
        </w:rPr>
        <w:t>irrigation scheme</w:t>
      </w:r>
      <w:bookmarkEnd w:id="0"/>
      <w:bookmarkEnd w:id="1"/>
    </w:p>
    <w:p w:rsidR="00D439A4" w:rsidRPr="007E48CB" w:rsidRDefault="00D439A4" w:rsidP="00D439A4">
      <w:pPr>
        <w:pStyle w:val="Heading2"/>
        <w:keepNext/>
        <w:numPr>
          <w:ilvl w:val="0"/>
          <w:numId w:val="0"/>
        </w:numPr>
        <w:tabs>
          <w:tab w:val="clear" w:pos="360"/>
        </w:tabs>
        <w:spacing w:after="120"/>
        <w:ind w:left="1080"/>
        <w:contextualSpacing w:val="0"/>
        <w:rPr>
          <w:rFonts w:ascii="Arial" w:hAnsi="Arial" w:cs="Arial"/>
          <w:i/>
          <w:caps/>
          <w:spacing w:val="-1"/>
        </w:rPr>
      </w:pPr>
      <w:bookmarkStart w:id="2" w:name="_Toc295131088"/>
      <w:bookmarkStart w:id="3" w:name="_Toc489978539"/>
      <w:r w:rsidRPr="002575DF">
        <w:rPr>
          <w:rFonts w:ascii="Arial" w:hAnsi="Arial" w:cs="Arial"/>
          <w:i/>
          <w:spacing w:val="-1"/>
        </w:rPr>
        <w:t>General</w:t>
      </w:r>
      <w:bookmarkEnd w:id="2"/>
      <w:bookmarkEnd w:id="3"/>
    </w:p>
    <w:p w:rsidR="00D439A4" w:rsidRPr="00D3672B" w:rsidRDefault="00D439A4" w:rsidP="0018619A">
      <w:pPr>
        <w:widowControl w:val="0"/>
        <w:autoSpaceDE w:val="0"/>
        <w:autoSpaceDN w:val="0"/>
        <w:adjustRightInd w:val="0"/>
        <w:spacing w:after="120"/>
        <w:ind w:left="851" w:right="113"/>
        <w:jc w:val="both"/>
        <w:rPr>
          <w:spacing w:val="-1"/>
        </w:rPr>
      </w:pPr>
      <w:r>
        <w:rPr>
          <w:spacing w:val="-1"/>
        </w:rPr>
        <w:t xml:space="preserve">Tregtan </w:t>
      </w:r>
      <w:r w:rsidRPr="002B653F">
        <w:rPr>
          <w:spacing w:val="-1"/>
        </w:rPr>
        <w:t xml:space="preserve"> 2 is a small irrigation scheme built during the end of the year 1970’s. It lies in the North-East Albanian hilly zone at an elevation of 430-380 m.asl. It is located 13 km northward the town of Kukes, in Has Community, which is part of the Municipality of Kukes, according with the 2016</w:t>
      </w:r>
      <w:r>
        <w:rPr>
          <w:spacing w:val="-1"/>
        </w:rPr>
        <w:t xml:space="preserve"> Albanian administrative reform</w:t>
      </w:r>
      <w:r w:rsidR="0018619A">
        <w:rPr>
          <w:spacing w:val="-1"/>
        </w:rPr>
        <w:t>. T</w:t>
      </w:r>
      <w:r w:rsidRPr="00D3672B">
        <w:rPr>
          <w:spacing w:val="-1"/>
        </w:rPr>
        <w:t>he command area spreads over 28 ha only, around the village of Tregtan.</w:t>
      </w:r>
    </w:p>
    <w:p w:rsidR="00D439A4" w:rsidRPr="00D3672B" w:rsidRDefault="00D439A4" w:rsidP="00D439A4">
      <w:pPr>
        <w:widowControl w:val="0"/>
        <w:autoSpaceDE w:val="0"/>
        <w:autoSpaceDN w:val="0"/>
        <w:adjustRightInd w:val="0"/>
        <w:spacing w:after="120"/>
        <w:ind w:left="851" w:right="113"/>
        <w:jc w:val="both"/>
        <w:rPr>
          <w:spacing w:val="-1"/>
        </w:rPr>
      </w:pPr>
      <w:r w:rsidRPr="00D3672B">
        <w:rPr>
          <w:spacing w:val="-1"/>
        </w:rPr>
        <w:t>The irrigation scheme is fed by Tregtan 2 reservoir with a design volume of 56.000 m³ at 493.5 m a.s.l. at full level (Coord. N 42°08’13.6” - E 20°20’25.27”). The reservoir is fed by the direct catchment area and by the overflows channelling down from the spillway of the upper reservoir of Tregtan 1.</w:t>
      </w:r>
    </w:p>
    <w:p w:rsidR="00D439A4" w:rsidRPr="00D3672B" w:rsidRDefault="00D439A4" w:rsidP="00D439A4">
      <w:pPr>
        <w:widowControl w:val="0"/>
        <w:autoSpaceDE w:val="0"/>
        <w:autoSpaceDN w:val="0"/>
        <w:adjustRightInd w:val="0"/>
        <w:spacing w:after="120"/>
        <w:ind w:left="851" w:right="113"/>
        <w:jc w:val="both"/>
        <w:rPr>
          <w:spacing w:val="-1"/>
        </w:rPr>
      </w:pPr>
      <w:r w:rsidRPr="00D3672B">
        <w:rPr>
          <w:spacing w:val="-1"/>
        </w:rPr>
        <w:t xml:space="preserve">A short steel pipe DN 250 mm, from the left side of the outlet manhole, reaches the upper main canal. </w:t>
      </w:r>
    </w:p>
    <w:p w:rsidR="00D439A4" w:rsidRPr="00D3672B" w:rsidRDefault="00D439A4" w:rsidP="00D439A4">
      <w:pPr>
        <w:widowControl w:val="0"/>
        <w:autoSpaceDE w:val="0"/>
        <w:autoSpaceDN w:val="0"/>
        <w:adjustRightInd w:val="0"/>
        <w:spacing w:after="120"/>
        <w:ind w:left="851" w:right="113"/>
        <w:jc w:val="both"/>
        <w:rPr>
          <w:spacing w:val="-1"/>
        </w:rPr>
      </w:pPr>
      <w:r w:rsidRPr="00D3672B">
        <w:rPr>
          <w:spacing w:val="-1"/>
        </w:rPr>
        <w:t xml:space="preserve">The first reach of the main canal (50 m) is unlined and completed silted, then with a trapezoidal shaped section. </w:t>
      </w:r>
    </w:p>
    <w:p w:rsidR="00D439A4" w:rsidRPr="006D0E43" w:rsidRDefault="00D439A4" w:rsidP="00D439A4">
      <w:pPr>
        <w:widowControl w:val="0"/>
        <w:autoSpaceDE w:val="0"/>
        <w:autoSpaceDN w:val="0"/>
        <w:adjustRightInd w:val="0"/>
        <w:spacing w:after="120"/>
        <w:ind w:left="851" w:right="113"/>
        <w:jc w:val="both"/>
        <w:rPr>
          <w:spacing w:val="-1"/>
        </w:rPr>
      </w:pPr>
      <w:r w:rsidRPr="00D3672B">
        <w:rPr>
          <w:spacing w:val="-1"/>
        </w:rPr>
        <w:t>Along the first canal reach, 400 m in length, n. 6 off-take regulator</w:t>
      </w:r>
      <w:r w:rsidR="0018619A">
        <w:rPr>
          <w:spacing w:val="-1"/>
        </w:rPr>
        <w:t xml:space="preserve">. </w:t>
      </w:r>
      <w:r w:rsidRPr="006D0E43">
        <w:rPr>
          <w:spacing w:val="-1"/>
        </w:rPr>
        <w:t>The off-takes are much deteriorated, sometime missing of the sluice gate (</w:t>
      </w:r>
      <w:r>
        <w:rPr>
          <w:spacing w:val="-1"/>
        </w:rPr>
        <w:t>40</w:t>
      </w:r>
      <w:r w:rsidRPr="006D0E43">
        <w:rPr>
          <w:spacing w:val="-1"/>
        </w:rPr>
        <w:t>x40 cm</w:t>
      </w:r>
      <w:r w:rsidRPr="006D0E43">
        <w:rPr>
          <w:spacing w:val="-1"/>
          <w:vertAlign w:val="superscript"/>
        </w:rPr>
        <w:t>2</w:t>
      </w:r>
      <w:r w:rsidRPr="006D0E43">
        <w:rPr>
          <w:spacing w:val="-1"/>
        </w:rPr>
        <w:t>) too.</w:t>
      </w:r>
    </w:p>
    <w:p w:rsidR="00D439A4" w:rsidRDefault="00D439A4" w:rsidP="00D439A4">
      <w:pPr>
        <w:widowControl w:val="0"/>
        <w:autoSpaceDE w:val="0"/>
        <w:autoSpaceDN w:val="0"/>
        <w:adjustRightInd w:val="0"/>
        <w:spacing w:after="120"/>
        <w:ind w:left="851" w:right="113"/>
        <w:jc w:val="both"/>
        <w:rPr>
          <w:spacing w:val="-1"/>
        </w:rPr>
      </w:pPr>
      <w:r>
        <w:rPr>
          <w:spacing w:val="-1"/>
        </w:rPr>
        <w:t>T</w:t>
      </w:r>
      <w:r w:rsidRPr="00B27007">
        <w:rPr>
          <w:spacing w:val="-1"/>
        </w:rPr>
        <w:t>he secondary derivation loca</w:t>
      </w:r>
      <w:r>
        <w:rPr>
          <w:spacing w:val="-1"/>
        </w:rPr>
        <w:t xml:space="preserve">tion is on </w:t>
      </w:r>
      <w:r w:rsidRPr="00B27007">
        <w:rPr>
          <w:spacing w:val="-1"/>
        </w:rPr>
        <w:t xml:space="preserve">the village main </w:t>
      </w:r>
      <w:r>
        <w:rPr>
          <w:spacing w:val="-1"/>
        </w:rPr>
        <w:t>road, the at canal reaches + 480m.</w:t>
      </w:r>
    </w:p>
    <w:p w:rsidR="00D439A4" w:rsidRDefault="00D439A4" w:rsidP="00D439A4">
      <w:pPr>
        <w:widowControl w:val="0"/>
        <w:autoSpaceDE w:val="0"/>
        <w:autoSpaceDN w:val="0"/>
        <w:adjustRightInd w:val="0"/>
        <w:spacing w:after="120"/>
        <w:ind w:left="851" w:right="113"/>
        <w:jc w:val="both"/>
        <w:rPr>
          <w:spacing w:val="-1"/>
        </w:rPr>
      </w:pPr>
      <w:r w:rsidRPr="00B27007">
        <w:rPr>
          <w:spacing w:val="-1"/>
        </w:rPr>
        <w:t xml:space="preserve">Going ahead, the canal passes close to some houses of the village. One of them had been built on the canal course and a route variation was requested by the farmers. Passing the houses, the canal descend rapidly toward the end of it, terminating in a manhole with the double functioning to supply the </w:t>
      </w:r>
      <w:r>
        <w:rPr>
          <w:spacing w:val="-1"/>
        </w:rPr>
        <w:t>downstream</w:t>
      </w:r>
      <w:r w:rsidRPr="00B27007">
        <w:rPr>
          <w:spacing w:val="-1"/>
        </w:rPr>
        <w:t xml:space="preserve"> area and to canalize the overflow inside the Tregtan 3 left feeder channel. </w:t>
      </w:r>
    </w:p>
    <w:p w:rsidR="00D439A4" w:rsidRDefault="00D439A4" w:rsidP="00D439A4">
      <w:pPr>
        <w:widowControl w:val="0"/>
        <w:autoSpaceDE w:val="0"/>
        <w:autoSpaceDN w:val="0"/>
        <w:adjustRightInd w:val="0"/>
        <w:spacing w:after="120"/>
        <w:ind w:left="851" w:right="113"/>
        <w:jc w:val="both"/>
        <w:rPr>
          <w:spacing w:val="-1"/>
        </w:rPr>
      </w:pPr>
      <w:r w:rsidRPr="00B27007">
        <w:rPr>
          <w:spacing w:val="-1"/>
        </w:rPr>
        <w:t xml:space="preserve">From the latter chamber a short steel pipe DN 300 originates, that, over passing the feeder, </w:t>
      </w:r>
      <w:r w:rsidRPr="006D0E43">
        <w:rPr>
          <w:spacing w:val="-1"/>
        </w:rPr>
        <w:t>enters in the plots. The final manhole is very deteriorated and it should be reconstructed totally. This last</w:t>
      </w:r>
      <w:r w:rsidRPr="00B27007">
        <w:rPr>
          <w:spacing w:val="-1"/>
        </w:rPr>
        <w:t xml:space="preserve"> reach is very steep, with a slope of 2%, not suitable to properly supply the final off-take of the </w:t>
      </w:r>
      <w:r>
        <w:rPr>
          <w:spacing w:val="-1"/>
        </w:rPr>
        <w:t>area.</w:t>
      </w:r>
      <w:r w:rsidRPr="00B27007">
        <w:rPr>
          <w:spacing w:val="-1"/>
        </w:rPr>
        <w:t xml:space="preserve"> </w:t>
      </w:r>
    </w:p>
    <w:p w:rsidR="00D439A4" w:rsidRDefault="00D439A4" w:rsidP="00D439A4">
      <w:pPr>
        <w:widowControl w:val="0"/>
        <w:autoSpaceDE w:val="0"/>
        <w:autoSpaceDN w:val="0"/>
        <w:adjustRightInd w:val="0"/>
        <w:spacing w:after="120"/>
        <w:ind w:left="851" w:right="113"/>
        <w:jc w:val="both"/>
        <w:rPr>
          <w:spacing w:val="-1"/>
        </w:rPr>
      </w:pPr>
      <w:r w:rsidRPr="00B27007">
        <w:rPr>
          <w:spacing w:val="-1"/>
        </w:rPr>
        <w:t>In this situation</w:t>
      </w:r>
      <w:r>
        <w:rPr>
          <w:spacing w:val="-1"/>
        </w:rPr>
        <w:t xml:space="preserve"> of the</w:t>
      </w:r>
      <w:r w:rsidRPr="00B27007">
        <w:rPr>
          <w:spacing w:val="-1"/>
        </w:rPr>
        <w:t xml:space="preserve"> topographic gap a better solution to supply the </w:t>
      </w:r>
      <w:r>
        <w:rPr>
          <w:spacing w:val="-1"/>
        </w:rPr>
        <w:t>tail</w:t>
      </w:r>
      <w:r w:rsidRPr="00B27007">
        <w:rPr>
          <w:spacing w:val="-1"/>
        </w:rPr>
        <w:t xml:space="preserve"> area is to substitute the canal </w:t>
      </w:r>
      <w:r>
        <w:rPr>
          <w:spacing w:val="-1"/>
        </w:rPr>
        <w:t>(+655 chainage)</w:t>
      </w:r>
      <w:r w:rsidRPr="00B27007">
        <w:rPr>
          <w:spacing w:val="-1"/>
        </w:rPr>
        <w:t xml:space="preserve"> utilising the existing canal only as escape/overflow channel directly into the d/s feeder. </w:t>
      </w:r>
    </w:p>
    <w:p w:rsidR="00DB6288" w:rsidRDefault="00DB6288" w:rsidP="00D439A4">
      <w:pPr>
        <w:widowControl w:val="0"/>
        <w:autoSpaceDE w:val="0"/>
        <w:autoSpaceDN w:val="0"/>
        <w:adjustRightInd w:val="0"/>
        <w:spacing w:after="120"/>
        <w:ind w:left="851" w:right="113"/>
        <w:jc w:val="both"/>
        <w:rPr>
          <w:spacing w:val="-1"/>
        </w:rPr>
      </w:pPr>
    </w:p>
    <w:p w:rsidR="00DB6288" w:rsidRDefault="00DB6288" w:rsidP="00D439A4">
      <w:pPr>
        <w:widowControl w:val="0"/>
        <w:autoSpaceDE w:val="0"/>
        <w:autoSpaceDN w:val="0"/>
        <w:adjustRightInd w:val="0"/>
        <w:spacing w:after="120"/>
        <w:ind w:left="851" w:right="113"/>
        <w:jc w:val="both"/>
        <w:rPr>
          <w:spacing w:val="-1"/>
        </w:rPr>
      </w:pPr>
      <w:r>
        <w:rPr>
          <w:noProof/>
          <w:spacing w:val="-1"/>
        </w:rPr>
        <w:lastRenderedPageBreak/>
        <w:drawing>
          <wp:anchor distT="0" distB="0" distL="114300" distR="114300" simplePos="0" relativeHeight="251658240" behindDoc="0" locked="0" layoutInCell="1" allowOverlap="1">
            <wp:simplePos x="0" y="0"/>
            <wp:positionH relativeFrom="column">
              <wp:posOffset>508635</wp:posOffset>
            </wp:positionH>
            <wp:positionV relativeFrom="paragraph">
              <wp:align>top</wp:align>
            </wp:positionV>
            <wp:extent cx="4939665" cy="344043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070" t="8998" r="15494" b="5067"/>
                    <a:stretch>
                      <a:fillRect/>
                    </a:stretch>
                  </pic:blipFill>
                  <pic:spPr bwMode="auto">
                    <a:xfrm>
                      <a:off x="0" y="0"/>
                      <a:ext cx="4939665" cy="3440430"/>
                    </a:xfrm>
                    <a:prstGeom prst="rect">
                      <a:avLst/>
                    </a:prstGeom>
                    <a:noFill/>
                    <a:ln w="9525">
                      <a:noFill/>
                      <a:miter lim="800000"/>
                      <a:headEnd/>
                      <a:tailEnd/>
                    </a:ln>
                  </pic:spPr>
                </pic:pic>
              </a:graphicData>
            </a:graphic>
          </wp:anchor>
        </w:drawing>
      </w:r>
      <w:r>
        <w:rPr>
          <w:spacing w:val="-1"/>
        </w:rPr>
        <w:br w:type="textWrapping" w:clear="all"/>
      </w:r>
    </w:p>
    <w:p w:rsidR="00D439A4" w:rsidRDefault="00D439A4" w:rsidP="00D439A4">
      <w:pPr>
        <w:jc w:val="center"/>
        <w:rPr>
          <w:color w:val="000000"/>
        </w:rPr>
      </w:pPr>
      <w:r w:rsidRPr="00CE7ADA">
        <w:rPr>
          <w:noProof/>
          <w:color w:val="000000"/>
        </w:rPr>
        <w:drawing>
          <wp:inline distT="0" distB="0" distL="0" distR="0">
            <wp:extent cx="5222599" cy="4126727"/>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2478" t="21198" r="18936" b="10599"/>
                    <a:stretch>
                      <a:fillRect/>
                    </a:stretch>
                  </pic:blipFill>
                  <pic:spPr bwMode="auto">
                    <a:xfrm>
                      <a:off x="0" y="0"/>
                      <a:ext cx="5222599" cy="4126727"/>
                    </a:xfrm>
                    <a:prstGeom prst="rect">
                      <a:avLst/>
                    </a:prstGeom>
                    <a:noFill/>
                    <a:ln w="9525">
                      <a:noFill/>
                      <a:miter lim="800000"/>
                      <a:headEnd/>
                      <a:tailEnd/>
                    </a:ln>
                  </pic:spPr>
                </pic:pic>
              </a:graphicData>
            </a:graphic>
          </wp:inline>
        </w:drawing>
      </w:r>
    </w:p>
    <w:p w:rsidR="00D439A4" w:rsidRDefault="00D439A4" w:rsidP="00D439A4">
      <w:pPr>
        <w:widowControl w:val="0"/>
        <w:autoSpaceDE w:val="0"/>
        <w:autoSpaceDN w:val="0"/>
        <w:adjustRightInd w:val="0"/>
        <w:ind w:right="113"/>
        <w:rPr>
          <w:spacing w:val="-1"/>
        </w:rPr>
      </w:pPr>
    </w:p>
    <w:p w:rsidR="00D439A4" w:rsidRPr="007E48CB" w:rsidRDefault="00D439A4" w:rsidP="00D439A4">
      <w:pPr>
        <w:pStyle w:val="ReportText"/>
        <w:ind w:left="0"/>
        <w:jc w:val="center"/>
        <w:rPr>
          <w:spacing w:val="-1"/>
          <w:sz w:val="20"/>
          <w:szCs w:val="20"/>
          <w:lang w:val="en-US"/>
        </w:rPr>
      </w:pPr>
      <w:r w:rsidRPr="007E48CB">
        <w:rPr>
          <w:b/>
          <w:sz w:val="20"/>
          <w:szCs w:val="20"/>
        </w:rPr>
        <w:t xml:space="preserve">Figure </w:t>
      </w:r>
      <w:r>
        <w:rPr>
          <w:b/>
          <w:sz w:val="20"/>
          <w:szCs w:val="20"/>
        </w:rPr>
        <w:t>2</w:t>
      </w:r>
      <w:r w:rsidRPr="007E48CB">
        <w:rPr>
          <w:b/>
          <w:sz w:val="20"/>
          <w:szCs w:val="20"/>
        </w:rPr>
        <w:t xml:space="preserve"> .</w:t>
      </w:r>
      <w:r w:rsidRPr="007E48CB">
        <w:rPr>
          <w:sz w:val="20"/>
          <w:szCs w:val="20"/>
        </w:rPr>
        <w:t xml:space="preserve"> </w:t>
      </w:r>
      <w:r>
        <w:rPr>
          <w:sz w:val="20"/>
          <w:szCs w:val="20"/>
        </w:rPr>
        <w:t>TREGTAN 2</w:t>
      </w:r>
      <w:r w:rsidRPr="007E48CB">
        <w:rPr>
          <w:sz w:val="20"/>
          <w:szCs w:val="20"/>
        </w:rPr>
        <w:t xml:space="preserve"> layout, as per a </w:t>
      </w:r>
      <w:r w:rsidRPr="007E48CB">
        <w:rPr>
          <w:spacing w:val="-1"/>
          <w:sz w:val="20"/>
          <w:szCs w:val="20"/>
          <w:lang w:val="en-US"/>
        </w:rPr>
        <w:t>MARDWA prot. 9969–28/12/15)</w:t>
      </w:r>
    </w:p>
    <w:p w:rsidR="00D439A4" w:rsidRPr="001D263E" w:rsidRDefault="00D439A4" w:rsidP="00D439A4">
      <w:pPr>
        <w:pStyle w:val="ReportText"/>
        <w:ind w:left="0"/>
        <w:rPr>
          <w:spacing w:val="-1"/>
          <w:lang w:val="en-US"/>
        </w:rPr>
      </w:pPr>
    </w:p>
    <w:p w:rsidR="00D439A4" w:rsidRDefault="00D439A4" w:rsidP="00D439A4">
      <w:pPr>
        <w:pStyle w:val="ReportText"/>
        <w:ind w:left="0"/>
        <w:rPr>
          <w:spacing w:val="-1"/>
          <w:sz w:val="16"/>
          <w:szCs w:val="16"/>
        </w:rPr>
      </w:pPr>
    </w:p>
    <w:p w:rsidR="00E5237F" w:rsidRDefault="00E5237F" w:rsidP="00D439A4">
      <w:pPr>
        <w:pStyle w:val="Heading3"/>
        <w:keepNext/>
        <w:numPr>
          <w:ilvl w:val="0"/>
          <w:numId w:val="0"/>
        </w:numPr>
        <w:spacing w:before="120" w:after="120"/>
        <w:ind w:left="720"/>
        <w:contextualSpacing w:val="0"/>
        <w:jc w:val="both"/>
      </w:pPr>
      <w:bookmarkStart w:id="4" w:name="_Toc489978541"/>
    </w:p>
    <w:p w:rsidR="00D439A4" w:rsidRPr="002575DF" w:rsidRDefault="00D439A4" w:rsidP="00D439A4">
      <w:pPr>
        <w:pStyle w:val="Heading3"/>
        <w:keepNext/>
        <w:numPr>
          <w:ilvl w:val="0"/>
          <w:numId w:val="0"/>
        </w:numPr>
        <w:spacing w:before="120" w:after="120"/>
        <w:ind w:left="720"/>
        <w:contextualSpacing w:val="0"/>
        <w:jc w:val="both"/>
      </w:pPr>
      <w:r w:rsidRPr="002575DF">
        <w:t xml:space="preserve">Existing situation of </w:t>
      </w:r>
      <w:r>
        <w:t xml:space="preserve">TREGTAN 2 </w:t>
      </w:r>
      <w:r w:rsidRPr="002575DF">
        <w:t>irrigation scheme</w:t>
      </w:r>
      <w:bookmarkEnd w:id="4"/>
    </w:p>
    <w:p w:rsidR="00D439A4" w:rsidRDefault="00DB6288" w:rsidP="00D439A4">
      <w:pPr>
        <w:widowControl w:val="0"/>
        <w:autoSpaceDE w:val="0"/>
        <w:autoSpaceDN w:val="0"/>
        <w:adjustRightInd w:val="0"/>
        <w:spacing w:after="120"/>
        <w:ind w:left="708" w:right="113"/>
        <w:jc w:val="both"/>
        <w:rPr>
          <w:spacing w:val="-1"/>
        </w:rPr>
      </w:pPr>
      <w:r>
        <w:rPr>
          <w:noProof/>
          <w:spacing w:val="-1"/>
        </w:rPr>
        <w:drawing>
          <wp:anchor distT="0" distB="0" distL="114300" distR="114300" simplePos="0" relativeHeight="251659264" behindDoc="1" locked="0" layoutInCell="1" allowOverlap="1">
            <wp:simplePos x="0" y="0"/>
            <wp:positionH relativeFrom="column">
              <wp:posOffset>1744980</wp:posOffset>
            </wp:positionH>
            <wp:positionV relativeFrom="paragraph">
              <wp:posOffset>464820</wp:posOffset>
            </wp:positionV>
            <wp:extent cx="4034155" cy="3024505"/>
            <wp:effectExtent l="19050" t="0" r="4445" b="0"/>
            <wp:wrapTight wrapText="bothSides">
              <wp:wrapPolygon edited="0">
                <wp:start x="-102" y="0"/>
                <wp:lineTo x="-102" y="21496"/>
                <wp:lineTo x="21624" y="21496"/>
                <wp:lineTo x="21624" y="0"/>
                <wp:lineTo x="-102" y="0"/>
              </wp:wrapPolygon>
            </wp:wrapTight>
            <wp:docPr id="22" name="Picture 17" descr="C:\Users\Pozitron1\Desktop\CSVV\csv\vranisht_PIC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zitron1\Desktop\CSVV\csv\vranisht_PIC_024.jpg"/>
                    <pic:cNvPicPr>
                      <a:picLocks noChangeAspect="1" noChangeArrowheads="1"/>
                    </pic:cNvPicPr>
                  </pic:nvPicPr>
                  <pic:blipFill>
                    <a:blip r:embed="rId10" cstate="print"/>
                    <a:srcRect/>
                    <a:stretch>
                      <a:fillRect/>
                    </a:stretch>
                  </pic:blipFill>
                  <pic:spPr bwMode="auto">
                    <a:xfrm>
                      <a:off x="0" y="0"/>
                      <a:ext cx="4034155" cy="3024505"/>
                    </a:xfrm>
                    <a:prstGeom prst="rect">
                      <a:avLst/>
                    </a:prstGeom>
                    <a:noFill/>
                    <a:ln w="9525">
                      <a:noFill/>
                      <a:miter lim="800000"/>
                      <a:headEnd/>
                      <a:tailEnd/>
                    </a:ln>
                  </pic:spPr>
                </pic:pic>
              </a:graphicData>
            </a:graphic>
          </wp:anchor>
        </w:drawing>
      </w:r>
      <w:r w:rsidR="00D439A4" w:rsidRPr="006429D1">
        <w:rPr>
          <w:spacing w:val="-1"/>
        </w:rPr>
        <w:t xml:space="preserve">The existing situation of the </w:t>
      </w:r>
      <w:r w:rsidR="00D439A4">
        <w:t>TREGTAN 2</w:t>
      </w:r>
      <w:r w:rsidR="00D439A4" w:rsidRPr="006429D1">
        <w:rPr>
          <w:spacing w:val="-1"/>
        </w:rPr>
        <w:t xml:space="preserve"> canal including main and secondary distributions canals has been prepared following site investigations of the consultant teams during Ma</w:t>
      </w:r>
      <w:r w:rsidR="00D439A4">
        <w:rPr>
          <w:spacing w:val="-1"/>
        </w:rPr>
        <w:t>y</w:t>
      </w:r>
      <w:r w:rsidR="00D439A4" w:rsidRPr="006429D1">
        <w:rPr>
          <w:spacing w:val="-1"/>
        </w:rPr>
        <w:t xml:space="preserve"> 2016. </w:t>
      </w:r>
    </w:p>
    <w:p w:rsidR="00D439A4" w:rsidRDefault="00D439A4" w:rsidP="00D439A4">
      <w:pPr>
        <w:jc w:val="center"/>
        <w:rPr>
          <w:spacing w:val="-1"/>
        </w:rPr>
      </w:pPr>
    </w:p>
    <w:p w:rsidR="00D439A4" w:rsidRPr="00361EE6" w:rsidRDefault="00D439A4" w:rsidP="00D439A4">
      <w:pPr>
        <w:rPr>
          <w:spacing w:val="-1"/>
        </w:rPr>
      </w:pPr>
    </w:p>
    <w:p w:rsidR="00D439A4" w:rsidRDefault="00D439A4" w:rsidP="00D439A4">
      <w:pPr>
        <w:pStyle w:val="ListParagraph"/>
        <w:ind w:left="1428"/>
        <w:jc w:val="center"/>
      </w:pPr>
      <w:r w:rsidRPr="00505017">
        <w:rPr>
          <w:i/>
          <w:sz w:val="20"/>
          <w:szCs w:val="20"/>
          <w:lang w:val="sq-AL"/>
        </w:rPr>
        <w:t>F</w:t>
      </w:r>
      <w:r>
        <w:rPr>
          <w:i/>
          <w:sz w:val="20"/>
          <w:szCs w:val="20"/>
          <w:lang w:val="sq-AL"/>
        </w:rPr>
        <w:t>ig.1. Photo 1</w:t>
      </w:r>
      <w:r w:rsidRPr="00505017">
        <w:rPr>
          <w:i/>
          <w:sz w:val="20"/>
          <w:szCs w:val="20"/>
          <w:lang w:val="sq-AL"/>
        </w:rPr>
        <w:t xml:space="preserve"> </w:t>
      </w:r>
      <w:r>
        <w:rPr>
          <w:i/>
          <w:sz w:val="20"/>
          <w:szCs w:val="20"/>
          <w:lang w:val="sq-AL"/>
        </w:rPr>
        <w:t xml:space="preserve">Lined </w:t>
      </w:r>
      <w:r w:rsidRPr="00505017">
        <w:rPr>
          <w:i/>
          <w:sz w:val="20"/>
          <w:szCs w:val="20"/>
          <w:lang w:val="sq-AL"/>
        </w:rPr>
        <w:t xml:space="preserve">Main Canal of </w:t>
      </w:r>
      <w:r>
        <w:rPr>
          <w:i/>
          <w:sz w:val="20"/>
          <w:szCs w:val="20"/>
          <w:lang w:val="sq-AL"/>
        </w:rPr>
        <w:t xml:space="preserve">Tregtan 2 </w:t>
      </w:r>
    </w:p>
    <w:p w:rsidR="00D439A4" w:rsidRDefault="00D439A4"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B6288" w:rsidRDefault="00DB6288" w:rsidP="00D439A4">
      <w:pPr>
        <w:pStyle w:val="NormalIndent"/>
        <w:ind w:left="708"/>
        <w:jc w:val="both"/>
      </w:pPr>
    </w:p>
    <w:p w:rsidR="00D439A4" w:rsidRPr="002575DF" w:rsidRDefault="00D439A4" w:rsidP="00D439A4">
      <w:pPr>
        <w:pStyle w:val="NormalIndent"/>
        <w:ind w:left="708"/>
        <w:jc w:val="both"/>
        <w:rPr>
          <w:lang w:val="en-GB"/>
        </w:rPr>
      </w:pPr>
      <w:r>
        <w:t xml:space="preserve">Tregtan 2 </w:t>
      </w:r>
      <w:r w:rsidRPr="002575DF">
        <w:rPr>
          <w:lang w:val="en-GB"/>
        </w:rPr>
        <w:t xml:space="preserve">irrigation scheme is an open channel network upstream controlled by the water releases from the </w:t>
      </w:r>
      <w:r>
        <w:t>TREGTAN 2</w:t>
      </w:r>
      <w:r w:rsidRPr="002575DF">
        <w:rPr>
          <w:lang w:val="en-GB"/>
        </w:rPr>
        <w:t xml:space="preserve"> reservoir outlet. </w:t>
      </w:r>
    </w:p>
    <w:p w:rsidR="00D439A4" w:rsidRDefault="00D439A4" w:rsidP="00D439A4">
      <w:pPr>
        <w:pStyle w:val="NormalIndent"/>
        <w:spacing w:before="120"/>
        <w:ind w:left="708"/>
        <w:jc w:val="both"/>
        <w:rPr>
          <w:lang w:val="en-GB"/>
        </w:rPr>
      </w:pPr>
      <w:r w:rsidRPr="002575DF">
        <w:rPr>
          <w:lang w:val="en-GB"/>
        </w:rPr>
        <w:t xml:space="preserve">The irrigation system involves a main branch, generally flowing along the contour lines, secondary canals, generally running down the maximum slopes, and tertiary bradza network, which are perpendicular to the secondary ones. Along the main canals the spacing of the secondary offtakes is around </w:t>
      </w:r>
      <w:r w:rsidRPr="006056CD">
        <w:rPr>
          <w:lang w:val="en-GB"/>
        </w:rPr>
        <w:t>600-800</w:t>
      </w:r>
      <w:r w:rsidRPr="002575DF">
        <w:rPr>
          <w:lang w:val="en-GB"/>
        </w:rPr>
        <w:t xml:space="preserve"> m from where only one side canal is fed. The main, branch and secondary canals are designed for continuous peak flow</w:t>
      </w:r>
      <w:r>
        <w:rPr>
          <w:lang w:val="en-GB"/>
        </w:rPr>
        <w:t>.</w:t>
      </w:r>
      <w:r w:rsidRPr="002575DF">
        <w:rPr>
          <w:lang w:val="en-GB"/>
        </w:rPr>
        <w:t xml:space="preserve"> </w:t>
      </w:r>
    </w:p>
    <w:p w:rsidR="00D439A4" w:rsidRDefault="00DB6288" w:rsidP="00D439A4">
      <w:pPr>
        <w:pStyle w:val="NormalIndent"/>
        <w:ind w:left="708"/>
        <w:jc w:val="both"/>
        <w:rPr>
          <w:lang w:val="en-GB"/>
        </w:rPr>
      </w:pPr>
      <w:r>
        <w:rPr>
          <w:noProof/>
          <w:sz w:val="24"/>
          <w:szCs w:val="24"/>
          <w:lang w:val="en-US" w:eastAsia="en-US"/>
        </w:rPr>
        <w:drawing>
          <wp:inline distT="0" distB="0" distL="0" distR="0">
            <wp:extent cx="3644900" cy="3000684"/>
            <wp:effectExtent l="0" t="0" r="0" b="0"/>
            <wp:docPr id="4" name="Picture 16" descr="C:\Users\Pozitron1\Desktop\CSVV\csv\vranisht_PIC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zitron1\Desktop\CSVV\csv\vranisht_PIC_022.jpg"/>
                    <pic:cNvPicPr>
                      <a:picLocks noChangeAspect="1" noChangeArrowheads="1"/>
                    </pic:cNvPicPr>
                  </pic:nvPicPr>
                  <pic:blipFill>
                    <a:blip r:embed="rId11" cstate="print"/>
                    <a:srcRect r="33230" b="26708"/>
                    <a:stretch>
                      <a:fillRect/>
                    </a:stretch>
                  </pic:blipFill>
                  <pic:spPr bwMode="auto">
                    <a:xfrm>
                      <a:off x="0" y="0"/>
                      <a:ext cx="3649192" cy="3004217"/>
                    </a:xfrm>
                    <a:prstGeom prst="rect">
                      <a:avLst/>
                    </a:prstGeom>
                    <a:noFill/>
                    <a:ln w="9525">
                      <a:noFill/>
                      <a:miter lim="800000"/>
                      <a:headEnd/>
                      <a:tailEnd/>
                    </a:ln>
                  </pic:spPr>
                </pic:pic>
              </a:graphicData>
            </a:graphic>
          </wp:inline>
        </w:drawing>
      </w:r>
    </w:p>
    <w:p w:rsidR="00D439A4" w:rsidRPr="00827F4A" w:rsidRDefault="00D439A4" w:rsidP="00D439A4">
      <w:pPr>
        <w:pStyle w:val="ReportText"/>
        <w:jc w:val="center"/>
        <w:rPr>
          <w:sz w:val="24"/>
          <w:szCs w:val="24"/>
          <w:lang w:val="sq-AL"/>
        </w:rPr>
      </w:pPr>
    </w:p>
    <w:p w:rsidR="00D439A4" w:rsidRPr="00505017" w:rsidRDefault="00D439A4" w:rsidP="00D439A4">
      <w:pPr>
        <w:ind w:firstLine="708"/>
        <w:jc w:val="center"/>
        <w:rPr>
          <w:b/>
          <w:i/>
          <w:sz w:val="20"/>
          <w:szCs w:val="20"/>
          <w:u w:val="single"/>
          <w:lang w:val="sq-AL"/>
        </w:rPr>
      </w:pPr>
      <w:r w:rsidRPr="00505017">
        <w:rPr>
          <w:i/>
          <w:sz w:val="20"/>
          <w:szCs w:val="20"/>
          <w:lang w:val="sq-AL"/>
        </w:rPr>
        <w:t>Fig.</w:t>
      </w:r>
      <w:r>
        <w:rPr>
          <w:i/>
          <w:sz w:val="20"/>
          <w:szCs w:val="20"/>
          <w:lang w:val="sq-AL"/>
        </w:rPr>
        <w:t>2</w:t>
      </w:r>
      <w:r w:rsidRPr="00505017">
        <w:rPr>
          <w:i/>
          <w:sz w:val="20"/>
          <w:szCs w:val="20"/>
          <w:lang w:val="sq-AL"/>
        </w:rPr>
        <w:t xml:space="preserve">. Photo </w:t>
      </w:r>
      <w:r>
        <w:rPr>
          <w:i/>
          <w:sz w:val="20"/>
          <w:szCs w:val="20"/>
          <w:lang w:val="sq-AL"/>
        </w:rPr>
        <w:t>2,</w:t>
      </w:r>
      <w:r w:rsidRPr="00505017">
        <w:rPr>
          <w:i/>
          <w:sz w:val="20"/>
          <w:szCs w:val="20"/>
          <w:lang w:val="sq-AL"/>
        </w:rPr>
        <w:t xml:space="preserve">  </w:t>
      </w:r>
      <w:r>
        <w:rPr>
          <w:i/>
          <w:sz w:val="20"/>
          <w:szCs w:val="20"/>
          <w:lang w:val="sq-AL"/>
        </w:rPr>
        <w:t xml:space="preserve">Tregtan 2 reservoir </w:t>
      </w:r>
    </w:p>
    <w:p w:rsidR="00D439A4" w:rsidRDefault="00D439A4" w:rsidP="00D439A4">
      <w:pPr>
        <w:pStyle w:val="NormalIndent"/>
        <w:ind w:left="708"/>
        <w:jc w:val="both"/>
        <w:rPr>
          <w:lang w:val="en-GB"/>
        </w:rPr>
      </w:pPr>
      <w:r w:rsidRPr="002575DF">
        <w:rPr>
          <w:lang w:val="en-GB"/>
        </w:rPr>
        <w:lastRenderedPageBreak/>
        <w:t xml:space="preserve">The branch canals are designed to carry the 24/24 flow in proportion to the served area, reducing in section after each offtake. Since secondary canals have to accommodate the rotation of the tertiary canals, these have usually a constant cross section. </w:t>
      </w:r>
    </w:p>
    <w:p w:rsidR="00D439A4" w:rsidRDefault="00D439A4" w:rsidP="00D439A4">
      <w:pPr>
        <w:pStyle w:val="NormalIndent"/>
        <w:ind w:left="0"/>
        <w:jc w:val="both"/>
        <w:rPr>
          <w:lang w:val="en-GB"/>
        </w:rPr>
      </w:pPr>
    </w:p>
    <w:p w:rsidR="00D439A4" w:rsidRDefault="00D439A4" w:rsidP="00D439A4">
      <w:pPr>
        <w:pStyle w:val="NormalIndent"/>
        <w:ind w:left="708"/>
        <w:jc w:val="both"/>
        <w:rPr>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7"/>
        <w:gridCol w:w="1836"/>
        <w:gridCol w:w="1994"/>
        <w:gridCol w:w="2060"/>
      </w:tblGrid>
      <w:tr w:rsidR="00D439A4" w:rsidRPr="00D632A8" w:rsidTr="00B8489C">
        <w:trPr>
          <w:trHeight w:val="223"/>
          <w:jc w:val="center"/>
        </w:trPr>
        <w:tc>
          <w:tcPr>
            <w:tcW w:w="7277" w:type="dxa"/>
            <w:gridSpan w:val="4"/>
          </w:tcPr>
          <w:p w:rsidR="00D439A4" w:rsidRPr="00D632A8" w:rsidRDefault="00D439A4" w:rsidP="00B8489C">
            <w:pPr>
              <w:pStyle w:val="TitoloTabella"/>
              <w:rPr>
                <w:snapToGrid w:val="0"/>
                <w:lang w:val="en-GB"/>
              </w:rPr>
            </w:pPr>
            <w:r w:rsidRPr="00D632A8">
              <w:rPr>
                <w:bCs/>
                <w:color w:val="000000"/>
                <w:szCs w:val="22"/>
                <w:lang w:val="en-GB"/>
              </w:rPr>
              <w:t xml:space="preserve">Table </w:t>
            </w:r>
            <w:r>
              <w:rPr>
                <w:bCs/>
                <w:color w:val="000000"/>
                <w:szCs w:val="22"/>
                <w:lang w:val="en-GB"/>
              </w:rPr>
              <w:t>1</w:t>
            </w:r>
            <w:r w:rsidRPr="00D632A8">
              <w:rPr>
                <w:b w:val="0"/>
                <w:bCs/>
                <w:color w:val="000000"/>
                <w:sz w:val="24"/>
                <w:lang w:val="en-GB"/>
              </w:rPr>
              <w:t xml:space="preserve">: </w:t>
            </w:r>
            <w:r w:rsidRPr="00D632A8">
              <w:rPr>
                <w:snapToGrid w:val="0"/>
                <w:lang w:val="en-GB"/>
              </w:rPr>
              <w:t xml:space="preserve">Design flow rates of Tregtan </w:t>
            </w:r>
            <w:r>
              <w:rPr>
                <w:snapToGrid w:val="0"/>
                <w:lang w:val="en-GB"/>
              </w:rPr>
              <w:t>2</w:t>
            </w:r>
            <w:r w:rsidRPr="00D632A8">
              <w:rPr>
                <w:snapToGrid w:val="0"/>
                <w:lang w:val="en-GB"/>
              </w:rPr>
              <w:t xml:space="preserve"> canals</w:t>
            </w:r>
          </w:p>
        </w:tc>
      </w:tr>
      <w:tr w:rsidR="00D439A4" w:rsidRPr="00D632A8" w:rsidTr="00B8489C">
        <w:trPr>
          <w:trHeight w:val="532"/>
          <w:jc w:val="center"/>
        </w:trPr>
        <w:tc>
          <w:tcPr>
            <w:tcW w:w="1387" w:type="dxa"/>
            <w:vAlign w:val="center"/>
          </w:tcPr>
          <w:p w:rsidR="00D439A4" w:rsidRPr="00D632A8" w:rsidRDefault="00D439A4" w:rsidP="00B8489C">
            <w:pPr>
              <w:pStyle w:val="TitoloTabella"/>
              <w:rPr>
                <w:snapToGrid w:val="0"/>
                <w:lang w:val="en-GB"/>
              </w:rPr>
            </w:pPr>
            <w:r w:rsidRPr="00D632A8">
              <w:rPr>
                <w:snapToGrid w:val="0"/>
                <w:lang w:val="en-GB"/>
              </w:rPr>
              <w:t>Tregtan 3</w:t>
            </w:r>
          </w:p>
          <w:p w:rsidR="00D439A4" w:rsidRPr="00D632A8" w:rsidRDefault="00D439A4" w:rsidP="00B8489C">
            <w:pPr>
              <w:pStyle w:val="TitoloTabella"/>
              <w:rPr>
                <w:snapToGrid w:val="0"/>
                <w:lang w:val="en-GB"/>
              </w:rPr>
            </w:pPr>
            <w:r w:rsidRPr="00D632A8">
              <w:rPr>
                <w:snapToGrid w:val="0"/>
                <w:lang w:val="en-GB"/>
              </w:rPr>
              <w:t>scheme</w:t>
            </w:r>
          </w:p>
        </w:tc>
        <w:tc>
          <w:tcPr>
            <w:tcW w:w="1836" w:type="dxa"/>
            <w:vAlign w:val="center"/>
          </w:tcPr>
          <w:p w:rsidR="00D439A4" w:rsidRPr="00D632A8" w:rsidRDefault="00D439A4" w:rsidP="00B8489C">
            <w:pPr>
              <w:pStyle w:val="TitoloTabella"/>
              <w:rPr>
                <w:snapToGrid w:val="0"/>
                <w:lang w:val="en-GB"/>
              </w:rPr>
            </w:pPr>
            <w:r w:rsidRPr="00D632A8">
              <w:rPr>
                <w:snapToGrid w:val="0"/>
                <w:lang w:val="en-GB"/>
              </w:rPr>
              <w:t xml:space="preserve">Main canal </w:t>
            </w:r>
          </w:p>
          <w:p w:rsidR="00D439A4" w:rsidRPr="00D632A8" w:rsidRDefault="00D439A4" w:rsidP="00B8489C">
            <w:pPr>
              <w:pStyle w:val="TitoloTabella"/>
              <w:rPr>
                <w:snapToGrid w:val="0"/>
                <w:lang w:val="en-GB"/>
              </w:rPr>
            </w:pPr>
          </w:p>
        </w:tc>
        <w:tc>
          <w:tcPr>
            <w:tcW w:w="1994" w:type="dxa"/>
            <w:vAlign w:val="center"/>
          </w:tcPr>
          <w:p w:rsidR="00D439A4" w:rsidRPr="00D632A8" w:rsidRDefault="00D439A4" w:rsidP="00B8489C">
            <w:pPr>
              <w:pStyle w:val="TitoloTabella"/>
              <w:rPr>
                <w:snapToGrid w:val="0"/>
                <w:lang w:val="en-GB"/>
              </w:rPr>
            </w:pPr>
            <w:r>
              <w:rPr>
                <w:snapToGrid w:val="0"/>
                <w:lang w:val="en-GB"/>
              </w:rPr>
              <w:t xml:space="preserve">Secondary Canal </w:t>
            </w:r>
          </w:p>
          <w:p w:rsidR="00D439A4" w:rsidRPr="00D632A8" w:rsidRDefault="00D439A4" w:rsidP="00B8489C">
            <w:pPr>
              <w:pStyle w:val="TitoloTabella"/>
              <w:rPr>
                <w:snapToGrid w:val="0"/>
                <w:lang w:val="en-GB"/>
              </w:rPr>
            </w:pPr>
          </w:p>
        </w:tc>
        <w:tc>
          <w:tcPr>
            <w:tcW w:w="2060" w:type="dxa"/>
            <w:vAlign w:val="center"/>
          </w:tcPr>
          <w:p w:rsidR="00D439A4" w:rsidRDefault="00D439A4" w:rsidP="00B8489C">
            <w:pPr>
              <w:pStyle w:val="TitoloTabella"/>
              <w:rPr>
                <w:snapToGrid w:val="0"/>
                <w:lang w:val="en-GB"/>
              </w:rPr>
            </w:pPr>
            <w:r>
              <w:rPr>
                <w:snapToGrid w:val="0"/>
                <w:lang w:val="en-GB"/>
              </w:rPr>
              <w:t xml:space="preserve">Last reach of the main canal </w:t>
            </w:r>
          </w:p>
          <w:p w:rsidR="00D439A4" w:rsidRPr="00D632A8" w:rsidRDefault="00D439A4" w:rsidP="00B8489C">
            <w:pPr>
              <w:pStyle w:val="TitoloTabella"/>
              <w:rPr>
                <w:snapToGrid w:val="0"/>
                <w:lang w:val="en-GB"/>
              </w:rPr>
            </w:pPr>
          </w:p>
        </w:tc>
      </w:tr>
      <w:tr w:rsidR="00D439A4" w:rsidRPr="00D632A8" w:rsidTr="00B8489C">
        <w:trPr>
          <w:trHeight w:val="260"/>
          <w:jc w:val="center"/>
        </w:trPr>
        <w:tc>
          <w:tcPr>
            <w:tcW w:w="1387" w:type="dxa"/>
            <w:vAlign w:val="center"/>
          </w:tcPr>
          <w:p w:rsidR="00D439A4" w:rsidRPr="00D632A8" w:rsidRDefault="00D439A4" w:rsidP="00B8489C">
            <w:pPr>
              <w:pStyle w:val="TitoloTabella"/>
              <w:rPr>
                <w:snapToGrid w:val="0"/>
                <w:lang w:val="en-GB"/>
              </w:rPr>
            </w:pPr>
            <w:r w:rsidRPr="00D632A8">
              <w:rPr>
                <w:snapToGrid w:val="0"/>
                <w:lang w:val="en-GB"/>
              </w:rPr>
              <w:t>l/s</w:t>
            </w:r>
          </w:p>
        </w:tc>
        <w:tc>
          <w:tcPr>
            <w:tcW w:w="1836" w:type="dxa"/>
            <w:vAlign w:val="center"/>
          </w:tcPr>
          <w:p w:rsidR="00D439A4" w:rsidRPr="00D632A8" w:rsidRDefault="00D439A4" w:rsidP="00B8489C">
            <w:pPr>
              <w:pStyle w:val="NormaleTabella"/>
              <w:rPr>
                <w:snapToGrid w:val="0"/>
                <w:lang w:val="en-GB"/>
              </w:rPr>
            </w:pPr>
            <w:r>
              <w:rPr>
                <w:snapToGrid w:val="0"/>
                <w:lang w:val="en-GB"/>
              </w:rPr>
              <w:t>32</w:t>
            </w:r>
          </w:p>
        </w:tc>
        <w:tc>
          <w:tcPr>
            <w:tcW w:w="1994" w:type="dxa"/>
            <w:vAlign w:val="center"/>
          </w:tcPr>
          <w:p w:rsidR="00D439A4" w:rsidRPr="00D632A8" w:rsidRDefault="00D439A4" w:rsidP="00B8489C">
            <w:pPr>
              <w:pStyle w:val="NormaleTabella"/>
              <w:rPr>
                <w:snapToGrid w:val="0"/>
                <w:lang w:val="en-GB"/>
              </w:rPr>
            </w:pPr>
            <w:r>
              <w:rPr>
                <w:snapToGrid w:val="0"/>
                <w:lang w:val="en-GB"/>
              </w:rPr>
              <w:t>6</w:t>
            </w:r>
          </w:p>
        </w:tc>
        <w:tc>
          <w:tcPr>
            <w:tcW w:w="2060" w:type="dxa"/>
            <w:vAlign w:val="center"/>
          </w:tcPr>
          <w:p w:rsidR="00D439A4" w:rsidRPr="00D632A8" w:rsidRDefault="00D439A4" w:rsidP="00B8489C">
            <w:pPr>
              <w:pStyle w:val="NormaleTabella"/>
              <w:rPr>
                <w:snapToGrid w:val="0"/>
                <w:lang w:val="en-GB"/>
              </w:rPr>
            </w:pPr>
            <w:r w:rsidRPr="00D632A8">
              <w:rPr>
                <w:snapToGrid w:val="0"/>
                <w:lang w:val="en-GB"/>
              </w:rPr>
              <w:t>10</w:t>
            </w:r>
          </w:p>
        </w:tc>
      </w:tr>
    </w:tbl>
    <w:p w:rsidR="00D439A4" w:rsidRPr="00665417" w:rsidRDefault="00D439A4" w:rsidP="00D439A4">
      <w:pPr>
        <w:pStyle w:val="NormalIndent"/>
        <w:ind w:left="0"/>
        <w:jc w:val="both"/>
        <w:rPr>
          <w:lang w:val="en-GB"/>
        </w:rPr>
      </w:pPr>
    </w:p>
    <w:p w:rsidR="00D439A4" w:rsidRDefault="00D439A4" w:rsidP="00D439A4">
      <w:pPr>
        <w:pStyle w:val="NormalIndent"/>
        <w:ind w:left="708"/>
        <w:jc w:val="both"/>
        <w:rPr>
          <w:snapToGrid w:val="0"/>
          <w:color w:val="000000"/>
          <w:w w:val="0"/>
          <w:sz w:val="0"/>
          <w:szCs w:val="0"/>
          <w:u w:color="000000"/>
          <w:bdr w:val="none" w:sz="0" w:space="0" w:color="000000"/>
          <w:shd w:val="clear" w:color="000000" w:fill="000000"/>
          <w:lang w:val="en-US"/>
        </w:rPr>
      </w:pPr>
    </w:p>
    <w:p w:rsidR="00D439A4" w:rsidRDefault="00D439A4" w:rsidP="00D439A4">
      <w:pPr>
        <w:pStyle w:val="NormalIndent"/>
        <w:ind w:left="708"/>
        <w:jc w:val="both"/>
        <w:rPr>
          <w:snapToGrid w:val="0"/>
          <w:color w:val="000000"/>
          <w:w w:val="0"/>
          <w:sz w:val="0"/>
          <w:szCs w:val="0"/>
          <w:u w:color="000000"/>
          <w:bdr w:val="none" w:sz="0" w:space="0" w:color="000000"/>
          <w:shd w:val="clear" w:color="000000" w:fill="000000"/>
          <w:lang w:val="en-US"/>
        </w:rPr>
      </w:pPr>
    </w:p>
    <w:p w:rsidR="00D439A4" w:rsidRDefault="00D439A4" w:rsidP="00D439A4">
      <w:pPr>
        <w:pStyle w:val="NormalIndent"/>
        <w:ind w:left="708"/>
        <w:jc w:val="both"/>
        <w:rPr>
          <w:snapToGrid w:val="0"/>
          <w:color w:val="000000"/>
          <w:w w:val="0"/>
          <w:sz w:val="0"/>
          <w:szCs w:val="0"/>
          <w:u w:color="000000"/>
          <w:bdr w:val="none" w:sz="0" w:space="0" w:color="000000"/>
          <w:shd w:val="clear" w:color="000000" w:fill="000000"/>
          <w:lang w:val="en-US"/>
        </w:rPr>
      </w:pPr>
    </w:p>
    <w:p w:rsidR="00D439A4" w:rsidRDefault="00D439A4" w:rsidP="00D439A4">
      <w:pPr>
        <w:pStyle w:val="NormalIndent"/>
        <w:ind w:left="708"/>
        <w:jc w:val="both"/>
        <w:rPr>
          <w:snapToGrid w:val="0"/>
          <w:color w:val="000000"/>
          <w:w w:val="0"/>
          <w:sz w:val="0"/>
          <w:szCs w:val="0"/>
          <w:u w:color="000000"/>
          <w:bdr w:val="none" w:sz="0" w:space="0" w:color="000000"/>
          <w:shd w:val="clear" w:color="000000" w:fill="000000"/>
          <w:lang w:val="en-US"/>
        </w:rPr>
      </w:pPr>
    </w:p>
    <w:p w:rsidR="00D439A4" w:rsidRPr="00E64762" w:rsidRDefault="00D439A4" w:rsidP="00D439A4">
      <w:pPr>
        <w:pStyle w:val="NormalIndent"/>
        <w:ind w:left="708"/>
        <w:jc w:val="both"/>
        <w:rPr>
          <w:snapToGrid w:val="0"/>
          <w:color w:val="000000"/>
          <w:w w:val="0"/>
          <w:sz w:val="0"/>
          <w:szCs w:val="0"/>
          <w:u w:color="000000"/>
          <w:bdr w:val="none" w:sz="0" w:space="0" w:color="000000"/>
          <w:shd w:val="clear" w:color="000000" w:fill="000000"/>
        </w:rPr>
      </w:pPr>
      <w:r w:rsidRPr="00A944C4">
        <w:rPr>
          <w:snapToGrid w:val="0"/>
          <w:color w:val="000000"/>
          <w:w w:val="0"/>
          <w:sz w:val="0"/>
          <w:szCs w:val="0"/>
          <w:u w:color="000000"/>
          <w:bdr w:val="none" w:sz="0" w:space="0" w:color="000000"/>
          <w:shd w:val="clear" w:color="000000" w:fill="000000"/>
        </w:rPr>
        <w:t xml:space="preserve"> </w:t>
      </w:r>
    </w:p>
    <w:p w:rsidR="00D439A4" w:rsidRPr="00332251" w:rsidRDefault="00D439A4" w:rsidP="00D439A4">
      <w:pPr>
        <w:pStyle w:val="Heading3"/>
        <w:keepNext/>
        <w:numPr>
          <w:ilvl w:val="0"/>
          <w:numId w:val="0"/>
        </w:numPr>
        <w:spacing w:before="360" w:after="240"/>
        <w:ind w:left="720"/>
        <w:contextualSpacing w:val="0"/>
        <w:jc w:val="both"/>
      </w:pPr>
      <w:bookmarkStart w:id="5" w:name="_Toc489978544"/>
      <w:r w:rsidRPr="002575DF">
        <w:t xml:space="preserve">The layout of the </w:t>
      </w:r>
      <w:r>
        <w:t>TREGTAN 2</w:t>
      </w:r>
      <w:r w:rsidRPr="002575DF">
        <w:t xml:space="preserve"> irrigation scheme</w:t>
      </w:r>
      <w:bookmarkEnd w:id="5"/>
    </w:p>
    <w:p w:rsidR="00D439A4" w:rsidRDefault="00D439A4" w:rsidP="00D439A4">
      <w:pPr>
        <w:widowControl w:val="0"/>
        <w:autoSpaceDE w:val="0"/>
        <w:autoSpaceDN w:val="0"/>
        <w:adjustRightInd w:val="0"/>
        <w:spacing w:after="120"/>
        <w:ind w:left="813" w:right="113"/>
        <w:jc w:val="both"/>
        <w:rPr>
          <w:spacing w:val="-1"/>
        </w:rPr>
      </w:pPr>
      <w:r w:rsidRPr="002575DF">
        <w:rPr>
          <w:spacing w:val="-1"/>
        </w:rPr>
        <w:t xml:space="preserve">The overall map of the project area </w:t>
      </w:r>
      <w:r>
        <w:rPr>
          <w:spacing w:val="-1"/>
        </w:rPr>
        <w:t xml:space="preserve">is </w:t>
      </w:r>
      <w:r w:rsidRPr="002575DF">
        <w:rPr>
          <w:spacing w:val="-1"/>
        </w:rPr>
        <w:t>at a scale of 1:50 000 and base maps at a scale of 1:10 000 has been available from feasibility study and previous studies as well. On this map,</w:t>
      </w:r>
      <w:r>
        <w:rPr>
          <w:spacing w:val="-1"/>
        </w:rPr>
        <w:t xml:space="preserve"> the irrigation system has been </w:t>
      </w:r>
      <w:r w:rsidRPr="002575DF">
        <w:rPr>
          <w:spacing w:val="-1"/>
        </w:rPr>
        <w:t xml:space="preserve">represented schematically. </w:t>
      </w:r>
    </w:p>
    <w:p w:rsidR="00D439A4" w:rsidRDefault="00E5237F" w:rsidP="00D439A4">
      <w:pPr>
        <w:widowControl w:val="0"/>
        <w:autoSpaceDE w:val="0"/>
        <w:autoSpaceDN w:val="0"/>
        <w:adjustRightInd w:val="0"/>
        <w:spacing w:after="120"/>
        <w:ind w:left="708" w:right="113"/>
        <w:jc w:val="both"/>
        <w:rPr>
          <w:spacing w:val="-1"/>
        </w:rPr>
      </w:pPr>
      <w:r>
        <w:rPr>
          <w:spacing w:val="-1"/>
        </w:rPr>
        <w:t>C</w:t>
      </w:r>
      <w:r w:rsidR="00D439A4" w:rsidRPr="002575DF">
        <w:rPr>
          <w:spacing w:val="-1"/>
        </w:rPr>
        <w:t xml:space="preserve">anals and structures has been numbered in a standard and logical sequence. However on this project we have followed the numbering of the previous studies as the Drainage Board and the operation teams has used and familiarized with these numbering system. </w:t>
      </w:r>
    </w:p>
    <w:p w:rsidR="00D439A4" w:rsidRDefault="00D439A4" w:rsidP="00D439A4">
      <w:pPr>
        <w:widowControl w:val="0"/>
        <w:autoSpaceDE w:val="0"/>
        <w:autoSpaceDN w:val="0"/>
        <w:adjustRightInd w:val="0"/>
        <w:spacing w:after="120"/>
        <w:ind w:left="708" w:right="113"/>
        <w:jc w:val="both"/>
        <w:rPr>
          <w:spacing w:val="-1"/>
        </w:rPr>
      </w:pPr>
      <w:r w:rsidRPr="002575DF">
        <w:rPr>
          <w:spacing w:val="-1"/>
        </w:rPr>
        <w:t>The rules followed for numbering canals is as follows:</w:t>
      </w:r>
    </w:p>
    <w:p w:rsidR="00D439A4" w:rsidRPr="00DB51BE" w:rsidRDefault="00D439A4" w:rsidP="00D439A4">
      <w:pPr>
        <w:widowControl w:val="0"/>
        <w:autoSpaceDE w:val="0"/>
        <w:autoSpaceDN w:val="0"/>
        <w:adjustRightInd w:val="0"/>
        <w:spacing w:after="120"/>
        <w:ind w:left="708" w:right="113"/>
        <w:jc w:val="both"/>
        <w:rPr>
          <w:spacing w:val="-1"/>
        </w:rPr>
      </w:pPr>
      <w:r>
        <w:rPr>
          <w:spacing w:val="-1"/>
        </w:rPr>
        <w:t>T</w:t>
      </w:r>
      <w:r w:rsidRPr="00DB51BE">
        <w:rPr>
          <w:spacing w:val="-1"/>
        </w:rPr>
        <w:t xml:space="preserve">he </w:t>
      </w:r>
      <w:r>
        <w:rPr>
          <w:spacing w:val="-1"/>
        </w:rPr>
        <w:t>Tregtan 2</w:t>
      </w:r>
      <w:r w:rsidRPr="00DB51BE">
        <w:rPr>
          <w:spacing w:val="-1"/>
        </w:rPr>
        <w:t xml:space="preserve"> irrigation network</w:t>
      </w:r>
      <w:r>
        <w:rPr>
          <w:spacing w:val="-1"/>
        </w:rPr>
        <w:t xml:space="preserve"> area nominated:</w:t>
      </w:r>
    </w:p>
    <w:p w:rsidR="00D439A4" w:rsidRPr="00D775F3" w:rsidRDefault="00D439A4"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The main gravity irrigation </w:t>
      </w:r>
      <w:r w:rsidRPr="006056CD">
        <w:rPr>
          <w:spacing w:val="-1"/>
        </w:rPr>
        <w:t xml:space="preserve">canal </w:t>
      </w:r>
      <w:r>
        <w:rPr>
          <w:spacing w:val="-1"/>
        </w:rPr>
        <w:t>is long 744ml</w:t>
      </w:r>
    </w:p>
    <w:p w:rsidR="00D439A4" w:rsidRPr="006056CD" w:rsidRDefault="00D439A4"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Secondary gravity irrigation </w:t>
      </w:r>
      <w:r w:rsidRPr="006056CD">
        <w:rPr>
          <w:spacing w:val="-1"/>
        </w:rPr>
        <w:t xml:space="preserve">canal </w:t>
      </w:r>
      <w:r>
        <w:rPr>
          <w:spacing w:val="-1"/>
        </w:rPr>
        <w:t>is long 70ml</w:t>
      </w:r>
    </w:p>
    <w:p w:rsidR="00D439A4" w:rsidRDefault="00D439A4" w:rsidP="00D439A4"/>
    <w:p w:rsidR="00D439A4" w:rsidRPr="00E46720" w:rsidRDefault="00D439A4" w:rsidP="00FC0EF9">
      <w:pPr>
        <w:pStyle w:val="Heading3"/>
        <w:keepNext/>
        <w:numPr>
          <w:ilvl w:val="0"/>
          <w:numId w:val="0"/>
        </w:numPr>
        <w:spacing w:before="240" w:after="120"/>
        <w:ind w:left="720"/>
        <w:contextualSpacing w:val="0"/>
        <w:rPr>
          <w:sz w:val="22"/>
          <w:szCs w:val="22"/>
        </w:rPr>
      </w:pPr>
      <w:bookmarkStart w:id="6" w:name="_Toc489978575"/>
      <w:r w:rsidRPr="00C7227E">
        <w:rPr>
          <w:sz w:val="22"/>
          <w:szCs w:val="22"/>
        </w:rPr>
        <w:t>BOQ</w:t>
      </w:r>
      <w:r>
        <w:rPr>
          <w:sz w:val="22"/>
          <w:szCs w:val="22"/>
        </w:rPr>
        <w:t>s</w:t>
      </w:r>
      <w:r w:rsidRPr="00C7227E">
        <w:rPr>
          <w:sz w:val="22"/>
          <w:szCs w:val="22"/>
        </w:rPr>
        <w:t xml:space="preserve"> ESTIMATION FOR THE </w:t>
      </w:r>
      <w:r>
        <w:rPr>
          <w:sz w:val="22"/>
          <w:szCs w:val="22"/>
        </w:rPr>
        <w:t>TREGTAN 2</w:t>
      </w:r>
      <w:r w:rsidRPr="00C7227E">
        <w:rPr>
          <w:sz w:val="22"/>
          <w:szCs w:val="22"/>
        </w:rPr>
        <w:t xml:space="preserve"> IRRIGATION SCHEME</w:t>
      </w:r>
      <w:bookmarkEnd w:id="6"/>
    </w:p>
    <w:p w:rsidR="00D439A4" w:rsidRDefault="00D439A4" w:rsidP="00D439A4">
      <w:pPr>
        <w:ind w:left="708"/>
        <w:jc w:val="both"/>
      </w:pPr>
      <w:r w:rsidRPr="002575DF">
        <w:t xml:space="preserve">Based on all the above findings, criteria’s and standards is prepared a detailed design for the whole </w:t>
      </w:r>
      <w:r>
        <w:t>TREGTAN 2</w:t>
      </w:r>
      <w:r w:rsidRPr="002575DF">
        <w:t xml:space="preserve"> irrigation system. A detailed BoQ </w:t>
      </w:r>
      <w:r w:rsidR="00FC0EF9">
        <w:t xml:space="preserve">is </w:t>
      </w:r>
      <w:r w:rsidRPr="002575DF">
        <w:t xml:space="preserve">calculated </w:t>
      </w:r>
      <w:r w:rsidR="00FC0EF9">
        <w:t>and details are given below</w:t>
      </w:r>
      <w:r w:rsidRPr="002575DF">
        <w:t>.</w:t>
      </w:r>
    </w:p>
    <w:p w:rsidR="00E078E2" w:rsidRDefault="00E078E2" w:rsidP="00D439A4">
      <w:pPr>
        <w:ind w:left="708"/>
        <w:jc w:val="both"/>
      </w:pPr>
    </w:p>
    <w:tbl>
      <w:tblPr>
        <w:tblW w:w="7085" w:type="dxa"/>
        <w:tblInd w:w="720" w:type="dxa"/>
        <w:tblLook w:val="04A0" w:firstRow="1" w:lastRow="0" w:firstColumn="1" w:lastColumn="0" w:noHBand="0" w:noVBand="1"/>
      </w:tblPr>
      <w:tblGrid>
        <w:gridCol w:w="416"/>
        <w:gridCol w:w="676"/>
        <w:gridCol w:w="1270"/>
        <w:gridCol w:w="2361"/>
        <w:gridCol w:w="1092"/>
        <w:gridCol w:w="1270"/>
      </w:tblGrid>
      <w:tr w:rsidR="00E078E2" w:rsidRPr="00E078E2" w:rsidTr="00E078E2">
        <w:trPr>
          <w:gridAfter w:val="3"/>
          <w:wAfter w:w="4723" w:type="dxa"/>
          <w:trHeight w:val="255"/>
        </w:trPr>
        <w:tc>
          <w:tcPr>
            <w:tcW w:w="1092" w:type="dxa"/>
            <w:gridSpan w:val="2"/>
            <w:tcBorders>
              <w:top w:val="nil"/>
              <w:left w:val="nil"/>
              <w:bottom w:val="nil"/>
              <w:right w:val="nil"/>
            </w:tcBorders>
            <w:shd w:val="clear" w:color="000000" w:fill="FFFFFF"/>
            <w:noWrap/>
            <w:vAlign w:val="bottom"/>
            <w:hideMark/>
          </w:tcPr>
          <w:p w:rsidR="00E078E2" w:rsidRPr="00E078E2" w:rsidRDefault="00E078E2" w:rsidP="00E078E2">
            <w:pPr>
              <w:rPr>
                <w:rFonts w:ascii="Arial" w:hAnsi="Arial" w:cs="Arial"/>
                <w:sz w:val="20"/>
                <w:szCs w:val="20"/>
              </w:rPr>
            </w:pPr>
            <w:r w:rsidRPr="00E078E2">
              <w:rPr>
                <w:rFonts w:ascii="Arial" w:hAnsi="Arial" w:cs="Arial"/>
                <w:sz w:val="20"/>
                <w:szCs w:val="20"/>
              </w:rPr>
              <w:t> </w:t>
            </w:r>
          </w:p>
        </w:tc>
        <w:tc>
          <w:tcPr>
            <w:tcW w:w="1270" w:type="dxa"/>
            <w:tcBorders>
              <w:top w:val="nil"/>
              <w:left w:val="nil"/>
              <w:bottom w:val="nil"/>
              <w:right w:val="nil"/>
            </w:tcBorders>
            <w:shd w:val="clear" w:color="000000" w:fill="FFFFFF"/>
            <w:noWrap/>
            <w:vAlign w:val="bottom"/>
            <w:hideMark/>
          </w:tcPr>
          <w:p w:rsidR="00E078E2" w:rsidRPr="00E078E2" w:rsidRDefault="00E078E2" w:rsidP="00E078E2">
            <w:pPr>
              <w:rPr>
                <w:rFonts w:ascii="Arial" w:hAnsi="Arial" w:cs="Arial"/>
                <w:sz w:val="20"/>
                <w:szCs w:val="20"/>
              </w:rPr>
            </w:pPr>
            <w:r w:rsidRPr="00E078E2">
              <w:rPr>
                <w:rFonts w:ascii="Arial" w:hAnsi="Arial" w:cs="Arial"/>
                <w:sz w:val="20"/>
                <w:szCs w:val="20"/>
              </w:rPr>
              <w:t> </w:t>
            </w:r>
          </w:p>
        </w:tc>
      </w:tr>
      <w:tr w:rsidR="00E078E2" w:rsidRPr="00E078E2" w:rsidTr="00E078E2">
        <w:trPr>
          <w:gridAfter w:val="3"/>
          <w:wAfter w:w="4723" w:type="dxa"/>
          <w:trHeight w:val="255"/>
        </w:trPr>
        <w:tc>
          <w:tcPr>
            <w:tcW w:w="1092" w:type="dxa"/>
            <w:gridSpan w:val="2"/>
            <w:tcBorders>
              <w:top w:val="nil"/>
              <w:left w:val="nil"/>
              <w:bottom w:val="nil"/>
              <w:right w:val="nil"/>
            </w:tcBorders>
            <w:shd w:val="clear" w:color="000000" w:fill="FFFFFF"/>
            <w:noWrap/>
            <w:vAlign w:val="bottom"/>
            <w:hideMark/>
          </w:tcPr>
          <w:p w:rsidR="00E078E2" w:rsidRPr="00E078E2" w:rsidRDefault="00E078E2" w:rsidP="00E078E2">
            <w:pPr>
              <w:rPr>
                <w:rFonts w:ascii="Arial" w:hAnsi="Arial" w:cs="Arial"/>
                <w:sz w:val="20"/>
                <w:szCs w:val="20"/>
              </w:rPr>
            </w:pPr>
            <w:r w:rsidRPr="00E078E2">
              <w:rPr>
                <w:rFonts w:ascii="Arial" w:hAnsi="Arial" w:cs="Arial"/>
                <w:sz w:val="20"/>
                <w:szCs w:val="20"/>
              </w:rPr>
              <w:t> </w:t>
            </w:r>
          </w:p>
        </w:tc>
        <w:tc>
          <w:tcPr>
            <w:tcW w:w="1270" w:type="dxa"/>
            <w:tcBorders>
              <w:top w:val="nil"/>
              <w:left w:val="nil"/>
              <w:bottom w:val="nil"/>
              <w:right w:val="nil"/>
            </w:tcBorders>
            <w:shd w:val="clear" w:color="000000" w:fill="FFFFFF"/>
            <w:noWrap/>
            <w:vAlign w:val="bottom"/>
            <w:hideMark/>
          </w:tcPr>
          <w:p w:rsidR="00E078E2" w:rsidRPr="00E078E2" w:rsidRDefault="00E078E2" w:rsidP="00E078E2">
            <w:pPr>
              <w:rPr>
                <w:rFonts w:ascii="Arial" w:hAnsi="Arial" w:cs="Arial"/>
                <w:sz w:val="20"/>
                <w:szCs w:val="20"/>
              </w:rPr>
            </w:pPr>
            <w:r w:rsidRPr="00E078E2">
              <w:rPr>
                <w:rFonts w:ascii="Arial" w:hAnsi="Arial" w:cs="Arial"/>
                <w:sz w:val="20"/>
                <w:szCs w:val="20"/>
              </w:rPr>
              <w:t> </w:t>
            </w:r>
          </w:p>
        </w:tc>
      </w:tr>
      <w:tr w:rsidR="00E078E2" w:rsidRPr="00E078E2" w:rsidTr="00E078E2">
        <w:trPr>
          <w:trHeight w:val="1020"/>
        </w:trPr>
        <w:tc>
          <w:tcPr>
            <w:tcW w:w="416" w:type="dxa"/>
            <w:tcBorders>
              <w:top w:val="nil"/>
              <w:left w:val="single" w:sz="4" w:space="0" w:color="auto"/>
              <w:bottom w:val="single" w:sz="4" w:space="0" w:color="auto"/>
              <w:right w:val="single" w:sz="4" w:space="0" w:color="auto"/>
            </w:tcBorders>
            <w:shd w:val="clear" w:color="000000" w:fill="FFFF00"/>
            <w:noWrap/>
            <w:vAlign w:val="center"/>
            <w:hideMark/>
          </w:tcPr>
          <w:p w:rsidR="00E078E2" w:rsidRPr="00E078E2" w:rsidRDefault="00E078E2" w:rsidP="00E078E2">
            <w:pPr>
              <w:jc w:val="center"/>
              <w:rPr>
                <w:b/>
                <w:bCs/>
                <w:sz w:val="20"/>
                <w:szCs w:val="20"/>
              </w:rPr>
            </w:pPr>
            <w:r w:rsidRPr="00E078E2">
              <w:rPr>
                <w:b/>
                <w:bCs/>
                <w:sz w:val="20"/>
                <w:szCs w:val="20"/>
              </w:rPr>
              <w:t>A</w:t>
            </w:r>
          </w:p>
        </w:tc>
        <w:tc>
          <w:tcPr>
            <w:tcW w:w="4307" w:type="dxa"/>
            <w:gridSpan w:val="3"/>
            <w:tcBorders>
              <w:top w:val="nil"/>
              <w:left w:val="nil"/>
              <w:bottom w:val="single" w:sz="4" w:space="0" w:color="auto"/>
              <w:right w:val="nil"/>
            </w:tcBorders>
            <w:shd w:val="clear" w:color="000000" w:fill="FFFF00"/>
            <w:vAlign w:val="center"/>
            <w:hideMark/>
          </w:tcPr>
          <w:p w:rsidR="00E078E2" w:rsidRPr="00E078E2" w:rsidRDefault="00E078E2" w:rsidP="00E078E2">
            <w:pPr>
              <w:rPr>
                <w:b/>
                <w:bCs/>
                <w:sz w:val="20"/>
                <w:szCs w:val="20"/>
              </w:rPr>
            </w:pPr>
            <w:r w:rsidRPr="00E078E2">
              <w:rPr>
                <w:b/>
                <w:bCs/>
                <w:sz w:val="20"/>
                <w:szCs w:val="20"/>
              </w:rPr>
              <w:t xml:space="preserve"> Rehabilitation of the existing concrete layer irrigation canal /                                                                     Rehabilitimi I  kanalit ujites ekzistues i veshur me beton</w:t>
            </w:r>
          </w:p>
        </w:tc>
        <w:tc>
          <w:tcPr>
            <w:tcW w:w="1092" w:type="dxa"/>
            <w:tcBorders>
              <w:top w:val="nil"/>
              <w:left w:val="single" w:sz="4" w:space="0" w:color="auto"/>
              <w:bottom w:val="single" w:sz="4" w:space="0" w:color="auto"/>
              <w:right w:val="single" w:sz="4" w:space="0" w:color="auto"/>
            </w:tcBorders>
            <w:shd w:val="clear" w:color="000000" w:fill="FFFF00"/>
            <w:vAlign w:val="center"/>
            <w:hideMark/>
          </w:tcPr>
          <w:p w:rsidR="00E078E2" w:rsidRPr="00E078E2" w:rsidRDefault="00E078E2" w:rsidP="00E078E2">
            <w:pPr>
              <w:rPr>
                <w:sz w:val="20"/>
                <w:szCs w:val="20"/>
              </w:rPr>
            </w:pPr>
            <w:r w:rsidRPr="00E078E2">
              <w:rPr>
                <w:sz w:val="20"/>
                <w:szCs w:val="20"/>
              </w:rPr>
              <w:t>Unit/ Njesia</w:t>
            </w:r>
          </w:p>
        </w:tc>
        <w:tc>
          <w:tcPr>
            <w:tcW w:w="1270" w:type="dxa"/>
            <w:tcBorders>
              <w:top w:val="nil"/>
              <w:left w:val="nil"/>
              <w:bottom w:val="single" w:sz="4" w:space="0" w:color="auto"/>
              <w:right w:val="single" w:sz="4" w:space="0" w:color="auto"/>
            </w:tcBorders>
            <w:shd w:val="clear" w:color="000000" w:fill="FFFF00"/>
            <w:vAlign w:val="center"/>
            <w:hideMark/>
          </w:tcPr>
          <w:p w:rsidR="00E078E2" w:rsidRPr="00E078E2" w:rsidRDefault="00E078E2" w:rsidP="00E078E2">
            <w:pPr>
              <w:rPr>
                <w:sz w:val="20"/>
                <w:szCs w:val="20"/>
              </w:rPr>
            </w:pPr>
            <w:r w:rsidRPr="00E078E2">
              <w:rPr>
                <w:sz w:val="20"/>
                <w:szCs w:val="20"/>
              </w:rPr>
              <w:t>Quantity/ Sasia</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1</w:t>
            </w:r>
          </w:p>
        </w:tc>
        <w:tc>
          <w:tcPr>
            <w:tcW w:w="4307" w:type="dxa"/>
            <w:gridSpan w:val="3"/>
            <w:tcBorders>
              <w:top w:val="nil"/>
              <w:left w:val="nil"/>
              <w:bottom w:val="single" w:sz="4" w:space="0" w:color="auto"/>
              <w:right w:val="nil"/>
            </w:tcBorders>
            <w:shd w:val="clear" w:color="000000" w:fill="FFFFFF"/>
            <w:vAlign w:val="bottom"/>
            <w:hideMark/>
          </w:tcPr>
          <w:p w:rsidR="00E078E2" w:rsidRPr="00E078E2" w:rsidRDefault="00E078E2" w:rsidP="00E078E2">
            <w:pPr>
              <w:rPr>
                <w:sz w:val="20"/>
                <w:szCs w:val="20"/>
              </w:rPr>
            </w:pPr>
            <w:r w:rsidRPr="00E078E2">
              <w:rPr>
                <w:sz w:val="20"/>
                <w:szCs w:val="20"/>
              </w:rPr>
              <w:t>Cutting small trees ø-10cm /Prerje bime te vogla ø-10cm</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2</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1116</w:t>
            </w:r>
          </w:p>
        </w:tc>
      </w:tr>
      <w:tr w:rsidR="00E078E2" w:rsidRPr="00E078E2" w:rsidTr="00E078E2">
        <w:trPr>
          <w:trHeight w:val="76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2</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Excavation with hand at soft soil , section up to 0.75m²/Germim kanalesh ne toke te bute, me krahe, me seksion deri 0.75 m²</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3</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47.56</w:t>
            </w:r>
          </w:p>
        </w:tc>
      </w:tr>
      <w:tr w:rsidR="00E078E2" w:rsidRPr="00E078E2" w:rsidTr="00E078E2">
        <w:trPr>
          <w:trHeight w:val="102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3</w:t>
            </w:r>
          </w:p>
        </w:tc>
        <w:tc>
          <w:tcPr>
            <w:tcW w:w="4307" w:type="dxa"/>
            <w:gridSpan w:val="3"/>
            <w:tcBorders>
              <w:top w:val="nil"/>
              <w:left w:val="nil"/>
              <w:bottom w:val="single" w:sz="4" w:space="0" w:color="auto"/>
              <w:right w:val="nil"/>
            </w:tcBorders>
            <w:shd w:val="clear" w:color="auto" w:fill="auto"/>
            <w:vAlign w:val="center"/>
            <w:hideMark/>
          </w:tcPr>
          <w:p w:rsidR="00E078E2" w:rsidRPr="00E078E2" w:rsidRDefault="00E078E2" w:rsidP="00E078E2">
            <w:pPr>
              <w:rPr>
                <w:sz w:val="20"/>
                <w:szCs w:val="20"/>
              </w:rPr>
            </w:pPr>
            <w:r w:rsidRPr="00E078E2">
              <w:rPr>
                <w:sz w:val="20"/>
                <w:szCs w:val="20"/>
              </w:rPr>
              <w:t>Filling, leveling, compression with electric rammer, every 30 cm, on common soil/                                                  Mbushje, rafshim,ngjeshje me tokmak elektrik, cdo 30 cm, toke te zakonshme</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3</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219.06</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4</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River gravel stratum t=10cm/                                                Shtrese zhavor lumi t=10cm</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m2</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20.7</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lastRenderedPageBreak/>
              <w:t>5</w:t>
            </w:r>
          </w:p>
        </w:tc>
        <w:tc>
          <w:tcPr>
            <w:tcW w:w="4307" w:type="dxa"/>
            <w:gridSpan w:val="3"/>
            <w:tcBorders>
              <w:top w:val="nil"/>
              <w:left w:val="nil"/>
              <w:bottom w:val="single" w:sz="4" w:space="0" w:color="auto"/>
              <w:right w:val="nil"/>
            </w:tcBorders>
            <w:shd w:val="clear" w:color="000000" w:fill="FFFFFF"/>
            <w:vAlign w:val="bottom"/>
            <w:hideMark/>
          </w:tcPr>
          <w:p w:rsidR="00E078E2" w:rsidRPr="00E078E2" w:rsidRDefault="00E078E2" w:rsidP="00E078E2">
            <w:pPr>
              <w:rPr>
                <w:sz w:val="20"/>
                <w:szCs w:val="20"/>
              </w:rPr>
            </w:pPr>
            <w:r w:rsidRPr="00E078E2">
              <w:rPr>
                <w:sz w:val="20"/>
                <w:szCs w:val="20"/>
              </w:rPr>
              <w:t>Supply and install the reinforcement bars Ø  ~ 10mm /F V hekur betoni i zakonshem Ø ~ 10mm</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ton</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0.8</w:t>
            </w:r>
          </w:p>
        </w:tc>
      </w:tr>
      <w:tr w:rsidR="00E078E2" w:rsidRPr="00E078E2" w:rsidTr="00E078E2">
        <w:trPr>
          <w:trHeight w:val="76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6</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Transport of excavated material with Auto up to 5 km/Transport I materialeve te germuar me auto deri 5.0 km</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3</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31</w:t>
            </w:r>
          </w:p>
        </w:tc>
      </w:tr>
      <w:tr w:rsidR="00E078E2" w:rsidRPr="00E078E2" w:rsidTr="00E078E2">
        <w:trPr>
          <w:trHeight w:val="76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7</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Water isolation in construction joint after concreting with polisterol for rectangular canal / Izolimi i ujrave ne fuga pas betonimit me polisterol</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ml</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3.24</w:t>
            </w:r>
          </w:p>
        </w:tc>
      </w:tr>
      <w:tr w:rsidR="00E078E2" w:rsidRPr="00E078E2" w:rsidTr="00E078E2">
        <w:trPr>
          <w:trHeight w:val="127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8</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Repair existinge layer C 16/20 for bottom and slopes of the canal, t=10cm including formworks and joints according the design / Strukture e holle monolite betoni t=10cm (Veshje e re betoni C 16/20 per taban dhe skarpatat e kanalit)</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3</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31</w:t>
            </w:r>
          </w:p>
        </w:tc>
      </w:tr>
      <w:tr w:rsidR="00E078E2" w:rsidRPr="00E078E2" w:rsidTr="00E078E2">
        <w:trPr>
          <w:trHeight w:val="153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9</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New concrete layer rectangular canal main and secondary C 16/20 for bottom and slopes of the canal, t=12cm including formworks and joints according the design / Strukture e holle monolite betoni t=12cm (Veshje e re betoni C 16/20 per taban dhe skarpatat e kanalit)</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m</w:t>
            </w:r>
            <w:r w:rsidRPr="00E078E2">
              <w:rPr>
                <w:sz w:val="20"/>
                <w:szCs w:val="20"/>
                <w:vertAlign w:val="superscript"/>
              </w:rPr>
              <w:t>3</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29.25</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 </w:t>
            </w:r>
          </w:p>
        </w:tc>
        <w:tc>
          <w:tcPr>
            <w:tcW w:w="4307" w:type="dxa"/>
            <w:gridSpan w:val="3"/>
            <w:tcBorders>
              <w:top w:val="nil"/>
              <w:left w:val="nil"/>
              <w:bottom w:val="single" w:sz="4" w:space="0" w:color="auto"/>
              <w:right w:val="nil"/>
            </w:tcBorders>
            <w:shd w:val="clear" w:color="000000" w:fill="FFFFFF"/>
            <w:vAlign w:val="bottom"/>
            <w:hideMark/>
          </w:tcPr>
          <w:p w:rsidR="00E078E2" w:rsidRPr="00E078E2" w:rsidRDefault="00E078E2" w:rsidP="00E078E2">
            <w:pPr>
              <w:rPr>
                <w:sz w:val="20"/>
                <w:szCs w:val="20"/>
              </w:rPr>
            </w:pPr>
            <w:r w:rsidRPr="00E078E2">
              <w:rPr>
                <w:sz w:val="20"/>
                <w:szCs w:val="20"/>
              </w:rPr>
              <w:t>Supply and install the reinforcement bars Ø  ~ 10mm /F V hekur betoni i zakonshem Ø ~ 10mm</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ton</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2.522</w:t>
            </w:r>
          </w:p>
        </w:tc>
      </w:tr>
      <w:tr w:rsidR="00E078E2" w:rsidRPr="00E078E2" w:rsidTr="00E078E2">
        <w:trPr>
          <w:trHeight w:val="76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10</w:t>
            </w:r>
          </w:p>
        </w:tc>
        <w:tc>
          <w:tcPr>
            <w:tcW w:w="4307" w:type="dxa"/>
            <w:gridSpan w:val="3"/>
            <w:tcBorders>
              <w:top w:val="nil"/>
              <w:left w:val="nil"/>
              <w:bottom w:val="single" w:sz="4" w:space="0" w:color="auto"/>
              <w:right w:val="nil"/>
            </w:tcBorders>
            <w:shd w:val="clear" w:color="auto" w:fill="auto"/>
            <w:vAlign w:val="center"/>
            <w:hideMark/>
          </w:tcPr>
          <w:p w:rsidR="00E078E2" w:rsidRPr="00E078E2" w:rsidRDefault="00E078E2" w:rsidP="00E078E2">
            <w:pPr>
              <w:rPr>
                <w:sz w:val="20"/>
                <w:szCs w:val="20"/>
              </w:rPr>
            </w:pPr>
            <w:r w:rsidRPr="00E078E2">
              <w:rPr>
                <w:sz w:val="20"/>
                <w:szCs w:val="20"/>
              </w:rPr>
              <w:t>Construcion of new intake and barrage in secondary canal Bxh(40x50) / Ndertimi i prizave me barazh te reja ne kanalin sekondar Bxh(40x50)</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6</w:t>
            </w:r>
          </w:p>
        </w:tc>
      </w:tr>
      <w:tr w:rsidR="00E078E2" w:rsidRPr="00E078E2" w:rsidTr="00E078E2">
        <w:trPr>
          <w:trHeight w:val="76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11</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 xml:space="preserve">Construction of  new auto bridge HD=1m, L=5m H=1m / Ndertim ura te reja auto HD=1m, L=5m H=1m </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jc w:val="cente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1</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12</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PRESSURIZED PIPE Shtrimi I Tubacionit : De 200 HDPE 100ml  PN 6</w:t>
            </w:r>
          </w:p>
        </w:tc>
        <w:tc>
          <w:tcPr>
            <w:tcW w:w="1092" w:type="dxa"/>
            <w:tcBorders>
              <w:top w:val="nil"/>
              <w:left w:val="single" w:sz="4" w:space="0" w:color="auto"/>
              <w:bottom w:val="single" w:sz="4" w:space="0" w:color="auto"/>
              <w:right w:val="single" w:sz="4" w:space="0" w:color="auto"/>
            </w:tcBorders>
            <w:shd w:val="clear" w:color="000000" w:fill="FFFFFF"/>
            <w:vAlign w:val="center"/>
            <w:hideMark/>
          </w:tcPr>
          <w:p w:rsidR="00E078E2" w:rsidRPr="00E078E2" w:rsidRDefault="00E078E2" w:rsidP="00E078E2">
            <w:pP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1</w:t>
            </w:r>
          </w:p>
        </w:tc>
      </w:tr>
      <w:tr w:rsidR="00E078E2" w:rsidRPr="00E078E2" w:rsidTr="00E078E2">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 </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 xml:space="preserve"> Pusete/ Manhole</w:t>
            </w:r>
          </w:p>
        </w:tc>
        <w:tc>
          <w:tcPr>
            <w:tcW w:w="1092" w:type="dxa"/>
            <w:tcBorders>
              <w:top w:val="nil"/>
              <w:left w:val="single" w:sz="4" w:space="0" w:color="auto"/>
              <w:bottom w:val="single" w:sz="4" w:space="0" w:color="auto"/>
              <w:right w:val="single" w:sz="4" w:space="0" w:color="auto"/>
            </w:tcBorders>
            <w:shd w:val="clear" w:color="000000" w:fill="FFFFFF"/>
            <w:vAlign w:val="center"/>
            <w:hideMark/>
          </w:tcPr>
          <w:p w:rsidR="00E078E2" w:rsidRPr="00E078E2" w:rsidRDefault="00E078E2" w:rsidP="00E078E2">
            <w:pP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1</w:t>
            </w:r>
          </w:p>
        </w:tc>
      </w:tr>
      <w:tr w:rsidR="00E078E2" w:rsidRPr="00E078E2" w:rsidTr="00E078E2">
        <w:trPr>
          <w:trHeight w:val="255"/>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 </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Pusete Shkarkimi/Discharge manhole</w:t>
            </w:r>
          </w:p>
        </w:tc>
        <w:tc>
          <w:tcPr>
            <w:tcW w:w="1092" w:type="dxa"/>
            <w:tcBorders>
              <w:top w:val="nil"/>
              <w:left w:val="single" w:sz="4" w:space="0" w:color="auto"/>
              <w:bottom w:val="single" w:sz="4" w:space="0" w:color="auto"/>
              <w:right w:val="single" w:sz="4" w:space="0" w:color="auto"/>
            </w:tcBorders>
            <w:shd w:val="clear" w:color="000000" w:fill="FFFFFF"/>
            <w:vAlign w:val="center"/>
            <w:hideMark/>
          </w:tcPr>
          <w:p w:rsidR="00E078E2" w:rsidRPr="00E078E2" w:rsidRDefault="00E078E2" w:rsidP="00E078E2">
            <w:pP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1</w:t>
            </w:r>
          </w:p>
        </w:tc>
      </w:tr>
      <w:tr w:rsidR="00E078E2" w:rsidRPr="00E078E2" w:rsidTr="00E078E2">
        <w:trPr>
          <w:trHeight w:val="510"/>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E078E2" w:rsidRPr="00E078E2" w:rsidRDefault="00E078E2" w:rsidP="00E078E2">
            <w:pPr>
              <w:jc w:val="center"/>
              <w:rPr>
                <w:sz w:val="20"/>
                <w:szCs w:val="20"/>
              </w:rPr>
            </w:pPr>
            <w:r w:rsidRPr="00E078E2">
              <w:rPr>
                <w:sz w:val="20"/>
                <w:szCs w:val="20"/>
              </w:rPr>
              <w:t>13</w:t>
            </w:r>
          </w:p>
        </w:tc>
        <w:tc>
          <w:tcPr>
            <w:tcW w:w="4307" w:type="dxa"/>
            <w:gridSpan w:val="3"/>
            <w:tcBorders>
              <w:top w:val="nil"/>
              <w:left w:val="nil"/>
              <w:bottom w:val="single" w:sz="4" w:space="0" w:color="auto"/>
              <w:right w:val="nil"/>
            </w:tcBorders>
            <w:shd w:val="clear" w:color="000000" w:fill="FFFFFF"/>
            <w:vAlign w:val="center"/>
            <w:hideMark/>
          </w:tcPr>
          <w:p w:rsidR="00E078E2" w:rsidRPr="00E078E2" w:rsidRDefault="00E078E2" w:rsidP="00E078E2">
            <w:pPr>
              <w:rPr>
                <w:sz w:val="20"/>
                <w:szCs w:val="20"/>
              </w:rPr>
            </w:pPr>
            <w:r w:rsidRPr="00E078E2">
              <w:rPr>
                <w:sz w:val="20"/>
                <w:szCs w:val="20"/>
              </w:rPr>
              <w:t xml:space="preserve">Construction of  new  bridge HD=1m, B=1m  / Ndertim ura te reja   </w:t>
            </w:r>
          </w:p>
        </w:tc>
        <w:tc>
          <w:tcPr>
            <w:tcW w:w="1092" w:type="dxa"/>
            <w:tcBorders>
              <w:top w:val="nil"/>
              <w:left w:val="single" w:sz="4" w:space="0" w:color="auto"/>
              <w:bottom w:val="single" w:sz="4" w:space="0" w:color="auto"/>
              <w:right w:val="single" w:sz="4" w:space="0" w:color="auto"/>
            </w:tcBorders>
            <w:shd w:val="clear" w:color="000000" w:fill="FFFFFF"/>
            <w:noWrap/>
            <w:vAlign w:val="center"/>
            <w:hideMark/>
          </w:tcPr>
          <w:p w:rsidR="00E078E2" w:rsidRPr="00E078E2" w:rsidRDefault="00E078E2" w:rsidP="00E078E2">
            <w:pPr>
              <w:rPr>
                <w:sz w:val="20"/>
                <w:szCs w:val="20"/>
              </w:rPr>
            </w:pPr>
            <w:r w:rsidRPr="00E078E2">
              <w:rPr>
                <w:sz w:val="20"/>
                <w:szCs w:val="20"/>
              </w:rPr>
              <w:t>cop</w:t>
            </w:r>
          </w:p>
        </w:tc>
        <w:tc>
          <w:tcPr>
            <w:tcW w:w="1270" w:type="dxa"/>
            <w:tcBorders>
              <w:top w:val="nil"/>
              <w:left w:val="nil"/>
              <w:bottom w:val="single" w:sz="4" w:space="0" w:color="auto"/>
              <w:right w:val="single" w:sz="4" w:space="0" w:color="auto"/>
            </w:tcBorders>
            <w:shd w:val="clear" w:color="auto" w:fill="auto"/>
            <w:noWrap/>
            <w:vAlign w:val="bottom"/>
            <w:hideMark/>
          </w:tcPr>
          <w:p w:rsidR="00E078E2" w:rsidRPr="00E078E2" w:rsidRDefault="00E078E2" w:rsidP="00E078E2">
            <w:pPr>
              <w:jc w:val="right"/>
              <w:rPr>
                <w:rFonts w:ascii="Arial" w:hAnsi="Arial" w:cs="Arial"/>
                <w:sz w:val="20"/>
                <w:szCs w:val="20"/>
              </w:rPr>
            </w:pPr>
            <w:r w:rsidRPr="00E078E2">
              <w:rPr>
                <w:rFonts w:ascii="Arial" w:hAnsi="Arial" w:cs="Arial"/>
                <w:sz w:val="20"/>
                <w:szCs w:val="20"/>
              </w:rPr>
              <w:t>5</w:t>
            </w:r>
          </w:p>
        </w:tc>
      </w:tr>
    </w:tbl>
    <w:p w:rsidR="00E078E2" w:rsidRPr="001125F0" w:rsidRDefault="00E078E2" w:rsidP="00D439A4">
      <w:pPr>
        <w:ind w:left="708"/>
        <w:jc w:val="both"/>
      </w:pPr>
    </w:p>
    <w:p w:rsidR="00D439A4" w:rsidRDefault="00D439A4" w:rsidP="00D439A4">
      <w:pPr>
        <w:sectPr w:rsidR="00D439A4" w:rsidSect="00B8489C">
          <w:headerReference w:type="default" r:id="rId12"/>
          <w:pgSz w:w="11906" w:h="16838"/>
          <w:pgMar w:top="1138" w:right="1411" w:bottom="1411" w:left="835" w:header="864" w:footer="720" w:gutter="0"/>
          <w:cols w:space="708"/>
          <w:titlePg/>
          <w:docGrid w:linePitch="299"/>
        </w:sectPr>
      </w:pPr>
    </w:p>
    <w:p w:rsidR="00D439A4" w:rsidRDefault="00D439A4" w:rsidP="00D439A4">
      <w:pPr>
        <w:jc w:val="center"/>
        <w:rPr>
          <w:b/>
          <w:i/>
        </w:rPr>
      </w:pPr>
      <w:r w:rsidRPr="004D2AF1">
        <w:rPr>
          <w:b/>
          <w:i/>
        </w:rPr>
        <w:lastRenderedPageBreak/>
        <w:t xml:space="preserve">Attachment 1 - The layout of the full irrigation scheme of </w:t>
      </w:r>
      <w:r>
        <w:rPr>
          <w:b/>
          <w:i/>
        </w:rPr>
        <w:t xml:space="preserve"> Tregtan 2</w:t>
      </w:r>
    </w:p>
    <w:p w:rsidR="00D439A4" w:rsidRDefault="00D439A4" w:rsidP="00D439A4"/>
    <w:p w:rsidR="00D439A4" w:rsidRDefault="00D439A4" w:rsidP="00D439A4"/>
    <w:p w:rsidR="00D439A4" w:rsidRDefault="00D439A4" w:rsidP="00D439A4">
      <w:r w:rsidRPr="00D3672B">
        <w:rPr>
          <w:noProof/>
        </w:rPr>
        <w:drawing>
          <wp:inline distT="0" distB="0" distL="0" distR="0">
            <wp:extent cx="5222599" cy="4126727"/>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32478" t="21198" r="18936" b="10599"/>
                    <a:stretch>
                      <a:fillRect/>
                    </a:stretch>
                  </pic:blipFill>
                  <pic:spPr bwMode="auto">
                    <a:xfrm>
                      <a:off x="0" y="0"/>
                      <a:ext cx="5222599" cy="4126727"/>
                    </a:xfrm>
                    <a:prstGeom prst="rect">
                      <a:avLst/>
                    </a:prstGeom>
                    <a:noFill/>
                    <a:ln w="9525">
                      <a:noFill/>
                      <a:miter lim="800000"/>
                      <a:headEnd/>
                      <a:tailEnd/>
                    </a:ln>
                  </pic:spPr>
                </pic:pic>
              </a:graphicData>
            </a:graphic>
          </wp:inline>
        </w:drawing>
      </w:r>
    </w:p>
    <w:p w:rsidR="00D439A4" w:rsidRDefault="00D439A4" w:rsidP="00D439A4"/>
    <w:p w:rsidR="00D439A4" w:rsidRDefault="00D439A4" w:rsidP="00D439A4"/>
    <w:p w:rsidR="00D439A4" w:rsidRDefault="00D439A4" w:rsidP="00D439A4"/>
    <w:p w:rsidR="00D439A4" w:rsidRDefault="00D439A4" w:rsidP="00D439A4"/>
    <w:p w:rsidR="00D439A4" w:rsidRDefault="00D439A4" w:rsidP="00D439A4"/>
    <w:p w:rsidR="00D439A4" w:rsidRDefault="00D439A4">
      <w:pPr>
        <w:spacing w:after="200" w:line="276" w:lineRule="auto"/>
        <w:rPr>
          <w:noProof/>
          <w:lang w:val="sq-AL" w:eastAsia="sq-AL"/>
        </w:rPr>
      </w:pPr>
      <w:r>
        <w:rPr>
          <w:noProof/>
          <w:lang w:val="sq-AL" w:eastAsia="sq-AL"/>
        </w:rPr>
        <w:br w:type="page"/>
      </w:r>
    </w:p>
    <w:p w:rsidR="00B8489C" w:rsidRPr="00B8489C" w:rsidRDefault="00B8489C" w:rsidP="00B8489C">
      <w:pPr>
        <w:pStyle w:val="Heading1"/>
        <w:keepLines w:val="0"/>
        <w:tabs>
          <w:tab w:val="left" w:pos="3240"/>
        </w:tabs>
        <w:spacing w:before="360"/>
        <w:ind w:left="1211" w:hanging="360"/>
        <w:jc w:val="left"/>
        <w:rPr>
          <w:rFonts w:ascii="Times New Roman" w:hAnsi="Times New Roman"/>
          <w:sz w:val="24"/>
          <w:szCs w:val="24"/>
          <w:lang w:val="en-GB"/>
        </w:rPr>
      </w:pPr>
      <w:bookmarkStart w:id="7" w:name="_Toc489980045"/>
      <w:r w:rsidRPr="00B8489C">
        <w:rPr>
          <w:rFonts w:ascii="Times New Roman" w:hAnsi="Times New Roman"/>
          <w:sz w:val="24"/>
          <w:szCs w:val="24"/>
          <w:lang w:val="en-GB"/>
        </w:rPr>
        <w:lastRenderedPageBreak/>
        <w:t xml:space="preserve">TREGTAN 3 </w:t>
      </w:r>
      <w:r>
        <w:rPr>
          <w:rFonts w:ascii="Times New Roman" w:hAnsi="Times New Roman"/>
          <w:sz w:val="24"/>
          <w:szCs w:val="24"/>
          <w:lang w:val="en-GB"/>
        </w:rPr>
        <w:t>I</w:t>
      </w:r>
      <w:r w:rsidRPr="00B8489C">
        <w:rPr>
          <w:rFonts w:ascii="Times New Roman" w:hAnsi="Times New Roman"/>
          <w:sz w:val="24"/>
          <w:szCs w:val="24"/>
          <w:lang w:val="en-GB"/>
        </w:rPr>
        <w:t>rrigation scheme</w:t>
      </w:r>
      <w:bookmarkEnd w:id="7"/>
    </w:p>
    <w:p w:rsidR="00B8489C" w:rsidRPr="007E48CB" w:rsidRDefault="00B8489C" w:rsidP="00B8489C">
      <w:pPr>
        <w:pStyle w:val="Heading2"/>
        <w:keepNext/>
        <w:numPr>
          <w:ilvl w:val="0"/>
          <w:numId w:val="0"/>
        </w:numPr>
        <w:tabs>
          <w:tab w:val="clear" w:pos="360"/>
        </w:tabs>
        <w:spacing w:after="120"/>
        <w:ind w:left="1080"/>
        <w:contextualSpacing w:val="0"/>
        <w:rPr>
          <w:rFonts w:ascii="Arial" w:hAnsi="Arial" w:cs="Arial"/>
          <w:i/>
          <w:caps/>
          <w:spacing w:val="-1"/>
        </w:rPr>
      </w:pPr>
      <w:bookmarkStart w:id="8" w:name="_Toc489980047"/>
      <w:r w:rsidRPr="002575DF">
        <w:rPr>
          <w:rFonts w:ascii="Arial" w:hAnsi="Arial" w:cs="Arial"/>
          <w:i/>
          <w:spacing w:val="-1"/>
        </w:rPr>
        <w:t>General</w:t>
      </w:r>
      <w:bookmarkEnd w:id="8"/>
    </w:p>
    <w:p w:rsidR="00B8489C" w:rsidRDefault="00B8489C" w:rsidP="00B8489C">
      <w:pPr>
        <w:widowControl w:val="0"/>
        <w:autoSpaceDE w:val="0"/>
        <w:autoSpaceDN w:val="0"/>
        <w:adjustRightInd w:val="0"/>
        <w:spacing w:after="120"/>
        <w:ind w:left="708" w:right="113"/>
        <w:jc w:val="both"/>
        <w:rPr>
          <w:spacing w:val="-1"/>
        </w:rPr>
      </w:pPr>
      <w:r w:rsidRPr="002575DF">
        <w:rPr>
          <w:spacing w:val="-1"/>
        </w:rPr>
        <w:t xml:space="preserve">This report includes the Engineering </w:t>
      </w:r>
      <w:r>
        <w:rPr>
          <w:spacing w:val="-1"/>
        </w:rPr>
        <w:t>drawings</w:t>
      </w:r>
      <w:r w:rsidRPr="002575DF">
        <w:rPr>
          <w:spacing w:val="-1"/>
        </w:rPr>
        <w:t xml:space="preserve"> and other complementary documentations as mentioned above for </w:t>
      </w:r>
      <w:r>
        <w:rPr>
          <w:spacing w:val="-1"/>
        </w:rPr>
        <w:t xml:space="preserve">TREGTAN </w:t>
      </w:r>
      <w:r w:rsidRPr="002575DF">
        <w:rPr>
          <w:spacing w:val="-1"/>
        </w:rPr>
        <w:t>Scheme, one of the 13 schemes of the project.</w:t>
      </w:r>
    </w:p>
    <w:p w:rsidR="00B8489C" w:rsidRPr="0075354D" w:rsidRDefault="00B8489C" w:rsidP="00B8489C">
      <w:pPr>
        <w:widowControl w:val="0"/>
        <w:autoSpaceDE w:val="0"/>
        <w:autoSpaceDN w:val="0"/>
        <w:adjustRightInd w:val="0"/>
        <w:spacing w:after="120"/>
        <w:ind w:left="708" w:right="113"/>
        <w:rPr>
          <w:spacing w:val="-1"/>
        </w:rPr>
      </w:pPr>
      <w:r w:rsidRPr="0075354D">
        <w:rPr>
          <w:spacing w:val="-1"/>
        </w:rPr>
        <w:t>The Tregtan 3 irrigation scheme is built during the end of the year 1970’s. It is located  in the North-East Albanian hilly zone at an elevation of 450-600 m.asl in Fajza Community, which is part of the Municipality of Kukes.</w:t>
      </w:r>
    </w:p>
    <w:p w:rsidR="00B8489C" w:rsidRPr="0075354D" w:rsidRDefault="00B8489C" w:rsidP="00B8489C">
      <w:pPr>
        <w:widowControl w:val="0"/>
        <w:autoSpaceDE w:val="0"/>
        <w:autoSpaceDN w:val="0"/>
        <w:adjustRightInd w:val="0"/>
        <w:spacing w:after="120"/>
        <w:ind w:left="708" w:right="113"/>
        <w:jc w:val="both"/>
        <w:rPr>
          <w:spacing w:val="-1"/>
        </w:rPr>
      </w:pPr>
      <w:r w:rsidRPr="0075354D">
        <w:rPr>
          <w:spacing w:val="-1"/>
        </w:rPr>
        <w:t xml:space="preserve">Spread over original designed command area of 260 ha, the irrigation scheme is supplied by TREGTAN reservoir that dominates the low plain. The earth fill dam of this reservoir has been rehabilitated completely in recent MARDWA works, concluded on 2016. </w:t>
      </w:r>
    </w:p>
    <w:p w:rsidR="00B8489C" w:rsidRPr="0075354D" w:rsidRDefault="00B8489C" w:rsidP="00B8489C">
      <w:pPr>
        <w:widowControl w:val="0"/>
        <w:autoSpaceDE w:val="0"/>
        <w:autoSpaceDN w:val="0"/>
        <w:adjustRightInd w:val="0"/>
        <w:spacing w:after="120"/>
        <w:ind w:left="708" w:right="113"/>
        <w:jc w:val="both"/>
        <w:rPr>
          <w:spacing w:val="-1"/>
        </w:rPr>
      </w:pPr>
      <w:r w:rsidRPr="0075354D">
        <w:rPr>
          <w:spacing w:val="-1"/>
        </w:rPr>
        <w:t>From the renovated dam outlet (N 42°08’37.0” - E 20°20’10.1”) originates the main irrigation canal named V with an length of 1,385</w:t>
      </w:r>
      <w:r w:rsidRPr="0075354D">
        <w:rPr>
          <w:b/>
          <w:spacing w:val="-1"/>
        </w:rPr>
        <w:t xml:space="preserve"> </w:t>
      </w:r>
      <w:r w:rsidRPr="0075354D">
        <w:rPr>
          <w:spacing w:val="-1"/>
        </w:rPr>
        <w:t>m, completely concrete lined in 2006 by IFAD. The 1</w:t>
      </w:r>
      <w:r w:rsidRPr="0075354D">
        <w:rPr>
          <w:spacing w:val="-1"/>
          <w:vertAlign w:val="superscript"/>
        </w:rPr>
        <w:t>st</w:t>
      </w:r>
      <w:r w:rsidRPr="0075354D">
        <w:rPr>
          <w:spacing w:val="-1"/>
        </w:rPr>
        <w:t xml:space="preserve"> reach canal is sized for a design flow of 350 l/s. At the end of this first reach the 100 l/s off-take of the upper area in located, served through a Pumping Station on the left side of the canal, but completely destroyed. Along this reach, only some concrete lining repair and patching works are proposed. </w:t>
      </w:r>
    </w:p>
    <w:p w:rsidR="00B8489C" w:rsidRPr="0075354D" w:rsidRDefault="00B8489C" w:rsidP="00B8489C">
      <w:pPr>
        <w:widowControl w:val="0"/>
        <w:autoSpaceDE w:val="0"/>
        <w:autoSpaceDN w:val="0"/>
        <w:adjustRightInd w:val="0"/>
        <w:spacing w:after="120"/>
        <w:ind w:left="708" w:right="113"/>
        <w:jc w:val="both"/>
        <w:rPr>
          <w:spacing w:val="-1"/>
        </w:rPr>
      </w:pPr>
      <w:r w:rsidRPr="0075354D">
        <w:rPr>
          <w:spacing w:val="-1"/>
        </w:rPr>
        <w:t>Immediately after the off-take of upper area (100 ha), the main canal is reduced into 250 l/s, serving along its course secondary branches starting from V2 till V5 with average flow rate 100 l/s. It is important to be mentioned that the existing gravity fed irrigation network have been lined by IFAD in 2006, and only some concrete lining repair and patching works are propos as well as the  re-placement of some missing off-take and control sluice gates. On the other hand, the upper area network is completely abandoned since decades.  The irrigation canal V1 with a total length of around 2570 m, is unlined and silted, along it two inverted siphons are located with a length respectively of 538 m and 484 m long The first siphon is completely missing and not functional while the second siphon is still existing and seems in good conditions.</w:t>
      </w:r>
    </w:p>
    <w:p w:rsidR="00B8489C" w:rsidRDefault="00B8489C" w:rsidP="00B8489C">
      <w:pPr>
        <w:widowControl w:val="0"/>
        <w:autoSpaceDE w:val="0"/>
        <w:autoSpaceDN w:val="0"/>
        <w:adjustRightInd w:val="0"/>
        <w:spacing w:after="120"/>
        <w:ind w:left="708" w:right="113"/>
        <w:jc w:val="both"/>
        <w:rPr>
          <w:spacing w:val="-1"/>
        </w:rPr>
      </w:pPr>
      <w:r w:rsidRPr="0075354D">
        <w:rPr>
          <w:spacing w:val="-1"/>
        </w:rPr>
        <w:t>The P</w:t>
      </w:r>
      <w:r w:rsidR="00E5237F">
        <w:rPr>
          <w:spacing w:val="-1"/>
        </w:rPr>
        <w:t xml:space="preserve">ump </w:t>
      </w:r>
      <w:r w:rsidRPr="0075354D">
        <w:rPr>
          <w:spacing w:val="-1"/>
        </w:rPr>
        <w:t>S</w:t>
      </w:r>
      <w:r w:rsidR="00E5237F">
        <w:rPr>
          <w:spacing w:val="-1"/>
        </w:rPr>
        <w:t>tation</w:t>
      </w:r>
      <w:r w:rsidRPr="0075354D">
        <w:rPr>
          <w:spacing w:val="-1"/>
        </w:rPr>
        <w:t xml:space="preserve"> (435.62 m a.s.l.; N 42°09’08.0” - E 20°19’44.9”- Fig. 1) is </w:t>
      </w:r>
      <w:r w:rsidR="00E5237F">
        <w:rPr>
          <w:spacing w:val="-1"/>
        </w:rPr>
        <w:t>not part of this assignment</w:t>
      </w:r>
      <w:r w:rsidRPr="0075354D">
        <w:rPr>
          <w:spacing w:val="-1"/>
        </w:rPr>
        <w:t xml:space="preserve">. </w:t>
      </w:r>
    </w:p>
    <w:p w:rsidR="00B8489C" w:rsidRDefault="00B8489C" w:rsidP="00B8489C">
      <w:pPr>
        <w:widowControl w:val="0"/>
        <w:autoSpaceDE w:val="0"/>
        <w:autoSpaceDN w:val="0"/>
        <w:adjustRightInd w:val="0"/>
        <w:ind w:right="113"/>
        <w:jc w:val="center"/>
        <w:rPr>
          <w:spacing w:val="-1"/>
        </w:rPr>
      </w:pPr>
    </w:p>
    <w:p w:rsidR="00B8489C" w:rsidRDefault="00B8489C" w:rsidP="00B8489C">
      <w:pPr>
        <w:widowControl w:val="0"/>
        <w:autoSpaceDE w:val="0"/>
        <w:autoSpaceDN w:val="0"/>
        <w:adjustRightInd w:val="0"/>
        <w:ind w:right="113"/>
        <w:jc w:val="center"/>
        <w:rPr>
          <w:spacing w:val="-1"/>
        </w:rPr>
      </w:pPr>
    </w:p>
    <w:p w:rsidR="00B8489C" w:rsidRDefault="00DB6288" w:rsidP="00B8489C">
      <w:pPr>
        <w:widowControl w:val="0"/>
        <w:autoSpaceDE w:val="0"/>
        <w:autoSpaceDN w:val="0"/>
        <w:adjustRightInd w:val="0"/>
        <w:ind w:right="113"/>
        <w:jc w:val="center"/>
        <w:rPr>
          <w:spacing w:val="-1"/>
        </w:rPr>
      </w:pPr>
      <w:r>
        <w:rPr>
          <w:noProof/>
          <w:spacing w:val="-1"/>
        </w:rPr>
        <w:lastRenderedPageBreak/>
        <w:drawing>
          <wp:inline distT="0" distB="0" distL="0" distR="0">
            <wp:extent cx="5169013" cy="35814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5262" t="9168" r="14903" b="4754"/>
                    <a:stretch>
                      <a:fillRect/>
                    </a:stretch>
                  </pic:blipFill>
                  <pic:spPr bwMode="auto">
                    <a:xfrm>
                      <a:off x="0" y="0"/>
                      <a:ext cx="5169685" cy="3581866"/>
                    </a:xfrm>
                    <a:prstGeom prst="rect">
                      <a:avLst/>
                    </a:prstGeom>
                    <a:noFill/>
                    <a:ln w="9525">
                      <a:noFill/>
                      <a:miter lim="800000"/>
                      <a:headEnd/>
                      <a:tailEnd/>
                    </a:ln>
                  </pic:spPr>
                </pic:pic>
              </a:graphicData>
            </a:graphic>
          </wp:inline>
        </w:drawing>
      </w:r>
    </w:p>
    <w:p w:rsidR="00B8489C" w:rsidRDefault="00B8489C" w:rsidP="00B8489C">
      <w:pPr>
        <w:widowControl w:val="0"/>
        <w:autoSpaceDE w:val="0"/>
        <w:autoSpaceDN w:val="0"/>
        <w:adjustRightInd w:val="0"/>
        <w:ind w:right="113"/>
        <w:jc w:val="center"/>
        <w:rPr>
          <w:spacing w:val="-1"/>
        </w:rPr>
      </w:pPr>
    </w:p>
    <w:p w:rsidR="00B8489C" w:rsidRDefault="00B8489C" w:rsidP="00B8489C">
      <w:pPr>
        <w:widowControl w:val="0"/>
        <w:autoSpaceDE w:val="0"/>
        <w:autoSpaceDN w:val="0"/>
        <w:adjustRightInd w:val="0"/>
        <w:ind w:right="113"/>
        <w:jc w:val="center"/>
        <w:rPr>
          <w:spacing w:val="-1"/>
        </w:rPr>
      </w:pPr>
    </w:p>
    <w:p w:rsidR="00DB6288" w:rsidRDefault="00DB6288">
      <w:pPr>
        <w:spacing w:after="200" w:line="276" w:lineRule="auto"/>
        <w:rPr>
          <w:spacing w:val="-1"/>
        </w:rPr>
      </w:pPr>
      <w:r>
        <w:rPr>
          <w:spacing w:val="-1"/>
        </w:rPr>
        <w:br w:type="page"/>
      </w:r>
    </w:p>
    <w:p w:rsidR="00B8489C" w:rsidRDefault="00B8489C" w:rsidP="00B8489C">
      <w:pPr>
        <w:widowControl w:val="0"/>
        <w:autoSpaceDE w:val="0"/>
        <w:autoSpaceDN w:val="0"/>
        <w:adjustRightInd w:val="0"/>
        <w:ind w:right="113"/>
        <w:jc w:val="center"/>
        <w:rPr>
          <w:spacing w:val="-1"/>
        </w:rPr>
      </w:pPr>
    </w:p>
    <w:p w:rsidR="00B8489C" w:rsidRDefault="00B8489C" w:rsidP="00B8489C">
      <w:pPr>
        <w:widowControl w:val="0"/>
        <w:autoSpaceDE w:val="0"/>
        <w:autoSpaceDN w:val="0"/>
        <w:adjustRightInd w:val="0"/>
        <w:ind w:right="113"/>
        <w:jc w:val="center"/>
        <w:rPr>
          <w:spacing w:val="-1"/>
        </w:rPr>
      </w:pPr>
    </w:p>
    <w:p w:rsidR="00B8489C" w:rsidRDefault="00B8489C" w:rsidP="00B8489C">
      <w:pPr>
        <w:widowControl w:val="0"/>
        <w:autoSpaceDE w:val="0"/>
        <w:autoSpaceDN w:val="0"/>
        <w:adjustRightInd w:val="0"/>
        <w:ind w:right="113"/>
        <w:jc w:val="center"/>
        <w:rPr>
          <w:spacing w:val="-1"/>
        </w:rPr>
      </w:pPr>
    </w:p>
    <w:p w:rsidR="00B8489C" w:rsidRPr="00B77CAB" w:rsidRDefault="00B8489C" w:rsidP="00B8489C">
      <w:pPr>
        <w:widowControl w:val="0"/>
        <w:autoSpaceDE w:val="0"/>
        <w:autoSpaceDN w:val="0"/>
        <w:adjustRightInd w:val="0"/>
        <w:ind w:right="113"/>
        <w:jc w:val="center"/>
        <w:rPr>
          <w:spacing w:val="-1"/>
        </w:rPr>
      </w:pPr>
      <w:r w:rsidRPr="00B77CAB">
        <w:rPr>
          <w:noProof/>
        </w:rPr>
        <w:drawing>
          <wp:inline distT="0" distB="0" distL="0" distR="0">
            <wp:extent cx="5295058" cy="5400675"/>
            <wp:effectExtent l="38100" t="19050" r="19892" b="28575"/>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16709" t="19208" r="37126" b="11683"/>
                    <a:stretch>
                      <a:fillRect/>
                    </a:stretch>
                  </pic:blipFill>
                  <pic:spPr bwMode="auto">
                    <a:xfrm>
                      <a:off x="0" y="0"/>
                      <a:ext cx="5292934" cy="5398509"/>
                    </a:xfrm>
                    <a:prstGeom prst="rect">
                      <a:avLst/>
                    </a:prstGeom>
                    <a:noFill/>
                    <a:ln w="9525">
                      <a:solidFill>
                        <a:schemeClr val="tx1"/>
                      </a:solidFill>
                      <a:miter lim="800000"/>
                      <a:headEnd/>
                      <a:tailEnd/>
                    </a:ln>
                  </pic:spPr>
                </pic:pic>
              </a:graphicData>
            </a:graphic>
          </wp:inline>
        </w:drawing>
      </w:r>
    </w:p>
    <w:p w:rsidR="00B8489C" w:rsidRDefault="00B8489C" w:rsidP="00B8489C">
      <w:pPr>
        <w:widowControl w:val="0"/>
        <w:autoSpaceDE w:val="0"/>
        <w:autoSpaceDN w:val="0"/>
        <w:adjustRightInd w:val="0"/>
        <w:ind w:right="113"/>
        <w:jc w:val="center"/>
        <w:rPr>
          <w:spacing w:val="-1"/>
        </w:rPr>
      </w:pPr>
    </w:p>
    <w:p w:rsidR="00B8489C" w:rsidRPr="007E48CB" w:rsidRDefault="00B8489C" w:rsidP="00B8489C">
      <w:pPr>
        <w:pStyle w:val="ReportText"/>
        <w:ind w:left="0"/>
        <w:jc w:val="center"/>
        <w:rPr>
          <w:spacing w:val="-1"/>
          <w:sz w:val="20"/>
          <w:szCs w:val="20"/>
          <w:lang w:val="en-US"/>
        </w:rPr>
      </w:pPr>
      <w:r w:rsidRPr="007E48CB">
        <w:rPr>
          <w:b/>
          <w:sz w:val="20"/>
          <w:szCs w:val="20"/>
        </w:rPr>
        <w:t>Figure 1 .</w:t>
      </w:r>
      <w:r w:rsidRPr="007E48CB">
        <w:rPr>
          <w:sz w:val="20"/>
          <w:szCs w:val="20"/>
        </w:rPr>
        <w:t xml:space="preserve"> </w:t>
      </w:r>
      <w:r>
        <w:rPr>
          <w:sz w:val="20"/>
          <w:szCs w:val="20"/>
        </w:rPr>
        <w:t>TREGTAN</w:t>
      </w:r>
      <w:r w:rsidRPr="007E48CB">
        <w:rPr>
          <w:sz w:val="20"/>
          <w:szCs w:val="20"/>
        </w:rPr>
        <w:t xml:space="preserve"> layout, as per a </w:t>
      </w:r>
      <w:r w:rsidRPr="007E48CB">
        <w:rPr>
          <w:spacing w:val="-1"/>
          <w:sz w:val="20"/>
          <w:szCs w:val="20"/>
          <w:lang w:val="en-US"/>
        </w:rPr>
        <w:t>MARDWA prot. 9969–28/12/15)</w:t>
      </w:r>
    </w:p>
    <w:p w:rsidR="00B8489C" w:rsidRPr="001D263E" w:rsidRDefault="00B8489C" w:rsidP="00B8489C">
      <w:pPr>
        <w:pStyle w:val="ReportText"/>
        <w:ind w:left="0"/>
        <w:rPr>
          <w:spacing w:val="-1"/>
          <w:lang w:val="en-US"/>
        </w:rPr>
      </w:pPr>
    </w:p>
    <w:p w:rsidR="00B8489C" w:rsidRDefault="00B8489C" w:rsidP="00B8489C">
      <w:pPr>
        <w:pStyle w:val="ReportText"/>
        <w:ind w:left="0"/>
        <w:rPr>
          <w:spacing w:val="-1"/>
          <w:sz w:val="16"/>
          <w:szCs w:val="16"/>
        </w:rPr>
      </w:pPr>
    </w:p>
    <w:p w:rsidR="00B8489C" w:rsidRDefault="00DB6288" w:rsidP="00DB6288">
      <w:pPr>
        <w:pStyle w:val="Heading2"/>
        <w:keepNext/>
        <w:numPr>
          <w:ilvl w:val="0"/>
          <w:numId w:val="0"/>
        </w:numPr>
        <w:tabs>
          <w:tab w:val="clear" w:pos="360"/>
        </w:tabs>
        <w:spacing w:before="360" w:after="240"/>
        <w:ind w:left="360"/>
        <w:contextualSpacing w:val="0"/>
        <w:jc w:val="both"/>
      </w:pPr>
      <w:bookmarkStart w:id="9" w:name="_Toc489980048"/>
      <w:r>
        <w:t xml:space="preserve">     </w:t>
      </w:r>
      <w:r w:rsidR="00B8489C">
        <w:t xml:space="preserve">TREGTAN </w:t>
      </w:r>
      <w:r w:rsidR="00E078E2">
        <w:t xml:space="preserve">3 </w:t>
      </w:r>
      <w:r w:rsidR="00B8489C" w:rsidRPr="002575DF">
        <w:t>irrigation scheme</w:t>
      </w:r>
      <w:bookmarkEnd w:id="9"/>
    </w:p>
    <w:p w:rsidR="00B8489C" w:rsidRPr="002575DF" w:rsidRDefault="00B8489C" w:rsidP="00B8489C">
      <w:pPr>
        <w:pStyle w:val="Heading3"/>
        <w:keepNext/>
        <w:numPr>
          <w:ilvl w:val="0"/>
          <w:numId w:val="0"/>
        </w:numPr>
        <w:spacing w:before="120" w:after="120"/>
        <w:ind w:left="720"/>
        <w:contextualSpacing w:val="0"/>
        <w:jc w:val="both"/>
      </w:pPr>
      <w:bookmarkStart w:id="10" w:name="_Toc489980049"/>
      <w:r w:rsidRPr="002575DF">
        <w:t xml:space="preserve">Existing situation of </w:t>
      </w:r>
      <w:r>
        <w:t xml:space="preserve">TREGTAN </w:t>
      </w:r>
      <w:r w:rsidR="00E078E2">
        <w:t xml:space="preserve">3 </w:t>
      </w:r>
      <w:r w:rsidRPr="002575DF">
        <w:t>irrigation scheme</w:t>
      </w:r>
      <w:bookmarkEnd w:id="10"/>
    </w:p>
    <w:p w:rsidR="00B8489C" w:rsidRDefault="00B8489C" w:rsidP="00B8489C">
      <w:pPr>
        <w:widowControl w:val="0"/>
        <w:autoSpaceDE w:val="0"/>
        <w:autoSpaceDN w:val="0"/>
        <w:adjustRightInd w:val="0"/>
        <w:spacing w:after="120"/>
        <w:ind w:left="708" w:right="113"/>
        <w:jc w:val="both"/>
        <w:rPr>
          <w:spacing w:val="-1"/>
        </w:rPr>
      </w:pPr>
      <w:r w:rsidRPr="006429D1">
        <w:rPr>
          <w:spacing w:val="-1"/>
        </w:rPr>
        <w:t xml:space="preserve">The existing situation of the </w:t>
      </w:r>
      <w:r>
        <w:t>TREGTAN</w:t>
      </w:r>
      <w:r w:rsidRPr="006429D1">
        <w:rPr>
          <w:spacing w:val="-1"/>
        </w:rPr>
        <w:t xml:space="preserve"> </w:t>
      </w:r>
      <w:r w:rsidR="00E078E2">
        <w:rPr>
          <w:spacing w:val="-1"/>
        </w:rPr>
        <w:t xml:space="preserve">3 </w:t>
      </w:r>
      <w:r w:rsidRPr="006429D1">
        <w:rPr>
          <w:spacing w:val="-1"/>
        </w:rPr>
        <w:t xml:space="preserve">canal including main and secondary distributions canals has been prepared following site investigations of the consultant teams during </w:t>
      </w:r>
      <w:r>
        <w:rPr>
          <w:spacing w:val="-1"/>
        </w:rPr>
        <w:t>May 2016</w:t>
      </w:r>
      <w:r w:rsidRPr="006429D1">
        <w:rPr>
          <w:spacing w:val="-1"/>
        </w:rPr>
        <w:t xml:space="preserve"> </w:t>
      </w:r>
      <w:r>
        <w:rPr>
          <w:spacing w:val="-1"/>
        </w:rPr>
        <w:t xml:space="preserve">and March </w:t>
      </w:r>
      <w:r w:rsidRPr="006429D1">
        <w:rPr>
          <w:spacing w:val="-1"/>
        </w:rPr>
        <w:t>201</w:t>
      </w:r>
      <w:r>
        <w:rPr>
          <w:spacing w:val="-1"/>
        </w:rPr>
        <w:t>7</w:t>
      </w:r>
      <w:r w:rsidRPr="006429D1">
        <w:rPr>
          <w:spacing w:val="-1"/>
        </w:rPr>
        <w:t>. The findings and detailed descriptions for the existing situation on the main and secondary irrigation canals is given in a separate report</w:t>
      </w:r>
      <w:r>
        <w:rPr>
          <w:spacing w:val="-1"/>
        </w:rPr>
        <w:t xml:space="preserve"> (Existing situation report Annex 3). </w:t>
      </w:r>
    </w:p>
    <w:p w:rsidR="00B8489C" w:rsidRDefault="00B8489C" w:rsidP="00B8489C">
      <w:pPr>
        <w:widowControl w:val="0"/>
        <w:autoSpaceDE w:val="0"/>
        <w:autoSpaceDN w:val="0"/>
        <w:adjustRightInd w:val="0"/>
        <w:spacing w:after="120"/>
        <w:ind w:right="113"/>
        <w:jc w:val="center"/>
        <w:rPr>
          <w:noProof/>
          <w:spacing w:val="-1"/>
        </w:rPr>
      </w:pPr>
      <w:r w:rsidRPr="00717F3A">
        <w:rPr>
          <w:snapToGrid w:val="0"/>
          <w:color w:val="000000"/>
          <w:w w:val="0"/>
          <w:sz w:val="0"/>
          <w:szCs w:val="0"/>
          <w:u w:color="000000"/>
          <w:bdr w:val="none" w:sz="0" w:space="0" w:color="000000"/>
          <w:shd w:val="clear" w:color="000000" w:fill="000000"/>
        </w:rPr>
        <w:t xml:space="preserve"> </w:t>
      </w:r>
    </w:p>
    <w:p w:rsidR="00B8489C" w:rsidRPr="009C474D" w:rsidRDefault="00B8489C" w:rsidP="00B8489C">
      <w:pPr>
        <w:widowControl w:val="0"/>
        <w:autoSpaceDE w:val="0"/>
        <w:autoSpaceDN w:val="0"/>
        <w:adjustRightInd w:val="0"/>
        <w:spacing w:after="120"/>
        <w:ind w:right="113"/>
        <w:jc w:val="center"/>
        <w:rPr>
          <w:noProof/>
          <w:spacing w:val="-1"/>
        </w:rPr>
      </w:pPr>
      <w:r w:rsidRPr="009C474D">
        <w:rPr>
          <w:noProof/>
          <w:spacing w:val="-1"/>
        </w:rPr>
        <w:lastRenderedPageBreak/>
        <w:drawing>
          <wp:inline distT="0" distB="0" distL="0" distR="0">
            <wp:extent cx="2903291" cy="3638550"/>
            <wp:effectExtent l="19050" t="0" r="0" b="0"/>
            <wp:docPr id="37" name="Picture 19" descr="\\Pozitron3\share\fotot e ndara sipas kanaleve\TREGTAN\kryesori tregtan 2\image-0-02-04-6cadeca22ebe63c6e99c34e49ecf08582093301b6fe5deac99965eebfb30fc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zitron3\share\fotot e ndara sipas kanaleve\TREGTAN\kryesori tregtan 2\image-0-02-04-6cadeca22ebe63c6e99c34e49ecf08582093301b6fe5deac99965eebfb30fcd9-V.jpg"/>
                    <pic:cNvPicPr>
                      <a:picLocks noChangeAspect="1" noChangeArrowheads="1"/>
                    </pic:cNvPicPr>
                  </pic:nvPicPr>
                  <pic:blipFill>
                    <a:blip r:embed="rId15" cstate="print"/>
                    <a:srcRect/>
                    <a:stretch>
                      <a:fillRect/>
                    </a:stretch>
                  </pic:blipFill>
                  <pic:spPr bwMode="auto">
                    <a:xfrm>
                      <a:off x="0" y="0"/>
                      <a:ext cx="2905937" cy="3641866"/>
                    </a:xfrm>
                    <a:prstGeom prst="rect">
                      <a:avLst/>
                    </a:prstGeom>
                    <a:noFill/>
                    <a:ln w="9525">
                      <a:noFill/>
                      <a:miter lim="800000"/>
                      <a:headEnd/>
                      <a:tailEnd/>
                    </a:ln>
                  </pic:spPr>
                </pic:pic>
              </a:graphicData>
            </a:graphic>
          </wp:inline>
        </w:drawing>
      </w:r>
      <w:r w:rsidRPr="009C474D">
        <w:rPr>
          <w:noProof/>
          <w:spacing w:val="-1"/>
        </w:rPr>
        <w:drawing>
          <wp:inline distT="0" distB="0" distL="0" distR="0">
            <wp:extent cx="2709176" cy="3609975"/>
            <wp:effectExtent l="19050" t="0" r="0" b="0"/>
            <wp:docPr id="38" name="Picture 14" descr="\\Pozitron3\share\fotot e ndara sipas kanaleve\TREGTAN\kryesori tregtan 2\image-0-02-04-36b0530fc6108c59f69d3a2520732997209ad4b0c477e411c205c550cebaf2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zitron3\share\fotot e ndara sipas kanaleve\TREGTAN\kryesori tregtan 2\image-0-02-04-36b0530fc6108c59f69d3a2520732997209ad4b0c477e411c205c550cebaf2e0-V.jpg"/>
                    <pic:cNvPicPr>
                      <a:picLocks noChangeAspect="1" noChangeArrowheads="1"/>
                    </pic:cNvPicPr>
                  </pic:nvPicPr>
                  <pic:blipFill>
                    <a:blip r:embed="rId16" cstate="print"/>
                    <a:srcRect/>
                    <a:stretch>
                      <a:fillRect/>
                    </a:stretch>
                  </pic:blipFill>
                  <pic:spPr bwMode="auto">
                    <a:xfrm>
                      <a:off x="0" y="0"/>
                      <a:ext cx="2715934" cy="3618981"/>
                    </a:xfrm>
                    <a:prstGeom prst="rect">
                      <a:avLst/>
                    </a:prstGeom>
                    <a:noFill/>
                    <a:ln w="9525">
                      <a:noFill/>
                      <a:miter lim="800000"/>
                      <a:headEnd/>
                      <a:tailEnd/>
                    </a:ln>
                  </pic:spPr>
                </pic:pic>
              </a:graphicData>
            </a:graphic>
          </wp:inline>
        </w:drawing>
      </w:r>
    </w:p>
    <w:p w:rsidR="00B8489C" w:rsidRPr="00505017" w:rsidRDefault="00B8489C" w:rsidP="00B8489C">
      <w:pPr>
        <w:pStyle w:val="ListParagraph"/>
        <w:ind w:left="1428"/>
        <w:jc w:val="center"/>
        <w:rPr>
          <w:b/>
          <w:i/>
          <w:sz w:val="20"/>
          <w:szCs w:val="20"/>
          <w:u w:val="single"/>
          <w:lang w:val="sq-AL"/>
        </w:rPr>
      </w:pPr>
      <w:r w:rsidRPr="00505017">
        <w:rPr>
          <w:i/>
          <w:sz w:val="20"/>
          <w:szCs w:val="20"/>
          <w:lang w:val="sq-AL"/>
        </w:rPr>
        <w:t xml:space="preserve">Fig.2. Photo 1,2 of </w:t>
      </w:r>
      <w:r>
        <w:rPr>
          <w:i/>
          <w:sz w:val="20"/>
          <w:szCs w:val="20"/>
          <w:lang w:val="sq-AL"/>
        </w:rPr>
        <w:t>Main canal Intake</w:t>
      </w:r>
      <w:r w:rsidRPr="00505017">
        <w:rPr>
          <w:i/>
          <w:sz w:val="20"/>
          <w:szCs w:val="20"/>
          <w:lang w:val="sq-AL"/>
        </w:rPr>
        <w:t xml:space="preserve"> </w:t>
      </w:r>
      <w:r>
        <w:rPr>
          <w:i/>
          <w:sz w:val="20"/>
          <w:szCs w:val="20"/>
          <w:lang w:val="sq-AL"/>
        </w:rPr>
        <w:t xml:space="preserve">and canal section </w:t>
      </w:r>
      <w:r w:rsidRPr="00505017">
        <w:rPr>
          <w:i/>
          <w:sz w:val="20"/>
          <w:szCs w:val="20"/>
          <w:lang w:val="sq-AL"/>
        </w:rPr>
        <w:t xml:space="preserve">of </w:t>
      </w:r>
      <w:r>
        <w:rPr>
          <w:i/>
          <w:sz w:val="20"/>
          <w:szCs w:val="20"/>
          <w:lang w:val="sq-AL"/>
        </w:rPr>
        <w:t xml:space="preserve">TREGTAN3 </w:t>
      </w:r>
    </w:p>
    <w:p w:rsidR="00B8489C" w:rsidRDefault="00B8489C" w:rsidP="00B8489C">
      <w:pPr>
        <w:pStyle w:val="NormalIndent"/>
        <w:ind w:left="708"/>
        <w:jc w:val="both"/>
      </w:pPr>
    </w:p>
    <w:p w:rsidR="00B8489C" w:rsidRPr="002575DF" w:rsidRDefault="00B8489C" w:rsidP="00B8489C">
      <w:pPr>
        <w:pStyle w:val="NormalIndent"/>
        <w:ind w:left="708"/>
        <w:jc w:val="both"/>
        <w:rPr>
          <w:lang w:val="en-GB"/>
        </w:rPr>
      </w:pPr>
      <w:r>
        <w:t>Tregtan</w:t>
      </w:r>
      <w:r w:rsidRPr="002575DF">
        <w:rPr>
          <w:lang w:val="en-GB"/>
        </w:rPr>
        <w:t xml:space="preserve"> irrigation scheme is an open channel network upstream controlled by the water releases from the </w:t>
      </w:r>
      <w:r>
        <w:t>Tregtan</w:t>
      </w:r>
      <w:r w:rsidRPr="002575DF">
        <w:rPr>
          <w:lang w:val="en-GB"/>
        </w:rPr>
        <w:t xml:space="preserve"> reservoir outlet. </w:t>
      </w:r>
    </w:p>
    <w:p w:rsidR="00B8489C" w:rsidRDefault="00B8489C" w:rsidP="00B8489C">
      <w:pPr>
        <w:pStyle w:val="NormalIndent"/>
        <w:spacing w:before="120"/>
        <w:ind w:left="708"/>
        <w:jc w:val="both"/>
        <w:rPr>
          <w:lang w:val="en-GB"/>
        </w:rPr>
      </w:pPr>
      <w:r w:rsidRPr="002575DF">
        <w:rPr>
          <w:lang w:val="en-GB"/>
        </w:rPr>
        <w:t>The irrigation system involves a main branch, generally flowing along the contour lines, secondary canals, generally running down the maxi</w:t>
      </w:r>
      <w:r>
        <w:rPr>
          <w:lang w:val="en-GB"/>
        </w:rPr>
        <w:t xml:space="preserve">mum slopes, and tertiary bradza </w:t>
      </w:r>
      <w:r w:rsidRPr="002575DF">
        <w:rPr>
          <w:lang w:val="en-GB"/>
        </w:rPr>
        <w:t xml:space="preserve">network, which are perpendicular to the secondary ones. Along the main canals the spacing of the secondary offtakes is around </w:t>
      </w:r>
      <w:r w:rsidRPr="006056CD">
        <w:rPr>
          <w:lang w:val="en-GB"/>
        </w:rPr>
        <w:t>600-800</w:t>
      </w:r>
      <w:r w:rsidRPr="002575DF">
        <w:rPr>
          <w:lang w:val="en-GB"/>
        </w:rPr>
        <w:t xml:space="preserve"> m from where only one side canal is fed. The main, branch and secondary canals are designed for continuous peak flow</w:t>
      </w:r>
      <w:r>
        <w:rPr>
          <w:lang w:val="en-GB"/>
        </w:rPr>
        <w:t>.</w:t>
      </w:r>
      <w:r w:rsidRPr="002575DF">
        <w:rPr>
          <w:lang w:val="en-GB"/>
        </w:rPr>
        <w:t xml:space="preserve"> </w:t>
      </w:r>
      <w:r>
        <w:rPr>
          <w:lang w:val="en-GB"/>
        </w:rPr>
        <w:t xml:space="preserve"> </w:t>
      </w:r>
      <w:r w:rsidRPr="002575DF">
        <w:rPr>
          <w:lang w:val="en-GB"/>
        </w:rPr>
        <w:t>The branch canals are designed to carry the 24/24 flow in proportion to the served area, reducing  in section after each offtake. Since secondary canals have to accommodate the rotation of the tertiary canals, these have usually a constant cross section. The minimum design capacity for a secondary canal is 100 l/s, usually sufficient to serve up to four tertiary’s.</w:t>
      </w:r>
    </w:p>
    <w:p w:rsidR="00B8489C" w:rsidRDefault="00B8489C" w:rsidP="00B8489C">
      <w:pPr>
        <w:pStyle w:val="NormalIndent"/>
        <w:ind w:left="0"/>
        <w:jc w:val="both"/>
        <w:rPr>
          <w:lang w:val="en-GB"/>
        </w:rPr>
      </w:pPr>
    </w:p>
    <w:p w:rsidR="00B8489C" w:rsidRDefault="00B8489C" w:rsidP="00487438">
      <w:pPr>
        <w:pStyle w:val="Heading3"/>
        <w:keepNext/>
        <w:numPr>
          <w:ilvl w:val="0"/>
          <w:numId w:val="0"/>
        </w:numPr>
        <w:spacing w:before="360" w:after="240"/>
        <w:ind w:left="720"/>
        <w:contextualSpacing w:val="0"/>
        <w:jc w:val="both"/>
      </w:pPr>
      <w:bookmarkStart w:id="11" w:name="_Toc489980052"/>
      <w:r w:rsidRPr="002575DF">
        <w:t xml:space="preserve">The layout of the </w:t>
      </w:r>
      <w:r>
        <w:t xml:space="preserve">TREGTAN </w:t>
      </w:r>
      <w:r w:rsidR="00E078E2">
        <w:t xml:space="preserve">3 </w:t>
      </w:r>
      <w:r w:rsidRPr="002575DF">
        <w:t>irrigation scheme</w:t>
      </w:r>
      <w:bookmarkEnd w:id="11"/>
    </w:p>
    <w:p w:rsidR="00B8489C" w:rsidRPr="008B14B5" w:rsidRDefault="00B8489C" w:rsidP="00B8489C">
      <w:pPr>
        <w:pStyle w:val="Heading4"/>
        <w:keepLines w:val="0"/>
        <w:numPr>
          <w:ilvl w:val="3"/>
          <w:numId w:val="0"/>
        </w:numPr>
        <w:tabs>
          <w:tab w:val="left" w:pos="851"/>
        </w:tabs>
        <w:spacing w:before="0" w:after="120"/>
        <w:ind w:left="1800" w:hanging="720"/>
        <w:jc w:val="both"/>
        <w:rPr>
          <w:lang w:val="en-GB"/>
        </w:rPr>
      </w:pPr>
      <w:bookmarkStart w:id="12" w:name="_Toc489980053"/>
      <w:r>
        <w:rPr>
          <w:lang w:val="en-GB"/>
        </w:rPr>
        <w:t>Basic data and topographic survey</w:t>
      </w:r>
      <w:bookmarkEnd w:id="12"/>
    </w:p>
    <w:p w:rsidR="00B8489C" w:rsidRDefault="00B8489C" w:rsidP="00B8489C">
      <w:pPr>
        <w:widowControl w:val="0"/>
        <w:autoSpaceDE w:val="0"/>
        <w:autoSpaceDN w:val="0"/>
        <w:adjustRightInd w:val="0"/>
        <w:spacing w:after="120"/>
        <w:ind w:left="813" w:right="113"/>
        <w:jc w:val="both"/>
        <w:rPr>
          <w:spacing w:val="-1"/>
        </w:rPr>
      </w:pPr>
      <w:r>
        <w:rPr>
          <w:spacing w:val="-1"/>
        </w:rPr>
        <w:t xml:space="preserve">Despite the researches carried out by the design team </w:t>
      </w:r>
      <w:r w:rsidRPr="002575DF">
        <w:rPr>
          <w:spacing w:val="-1"/>
        </w:rPr>
        <w:t xml:space="preserve"> in the CTAA archives</w:t>
      </w:r>
      <w:r>
        <w:rPr>
          <w:spacing w:val="-1"/>
        </w:rPr>
        <w:t>,</w:t>
      </w:r>
      <w:r w:rsidRPr="002575DF">
        <w:rPr>
          <w:spacing w:val="-1"/>
        </w:rPr>
        <w:t xml:space="preserve"> the existing “as-built” </w:t>
      </w:r>
      <w:r>
        <w:rPr>
          <w:spacing w:val="-1"/>
        </w:rPr>
        <w:t xml:space="preserve">engineering </w:t>
      </w:r>
      <w:r w:rsidRPr="002575DF">
        <w:rPr>
          <w:spacing w:val="-1"/>
        </w:rPr>
        <w:t xml:space="preserve">drawings </w:t>
      </w:r>
      <w:r>
        <w:rPr>
          <w:spacing w:val="-1"/>
        </w:rPr>
        <w:t xml:space="preserve">of the </w:t>
      </w:r>
      <w:r w:rsidRPr="009855B2">
        <w:rPr>
          <w:spacing w:val="-1"/>
        </w:rPr>
        <w:t>scheme were found partially .</w:t>
      </w:r>
      <w:r>
        <w:rPr>
          <w:spacing w:val="-1"/>
        </w:rPr>
        <w:t xml:space="preserve"> </w:t>
      </w:r>
    </w:p>
    <w:p w:rsidR="00B8489C" w:rsidRDefault="00B8489C" w:rsidP="00B8489C">
      <w:pPr>
        <w:widowControl w:val="0"/>
        <w:autoSpaceDE w:val="0"/>
        <w:autoSpaceDN w:val="0"/>
        <w:adjustRightInd w:val="0"/>
        <w:spacing w:after="120"/>
        <w:ind w:left="813" w:right="113"/>
        <w:jc w:val="both"/>
        <w:rPr>
          <w:spacing w:val="-1"/>
        </w:rPr>
      </w:pPr>
      <w:r w:rsidRPr="002575DF">
        <w:rPr>
          <w:spacing w:val="-1"/>
        </w:rPr>
        <w:t xml:space="preserve">The overall map of the project area </w:t>
      </w:r>
      <w:r>
        <w:rPr>
          <w:spacing w:val="-1"/>
        </w:rPr>
        <w:t xml:space="preserve">is </w:t>
      </w:r>
      <w:r w:rsidRPr="002575DF">
        <w:rPr>
          <w:spacing w:val="-1"/>
        </w:rPr>
        <w:t xml:space="preserve">at a scale of 1:50 000 and base maps at a scale of 1:10 000 has been available from feasibility study and previous studies as well. On this map, the irrigation system has been represented schematically. </w:t>
      </w:r>
    </w:p>
    <w:p w:rsidR="00B8489C" w:rsidRDefault="00B8489C" w:rsidP="00B8489C">
      <w:pPr>
        <w:widowControl w:val="0"/>
        <w:autoSpaceDE w:val="0"/>
        <w:autoSpaceDN w:val="0"/>
        <w:adjustRightInd w:val="0"/>
        <w:spacing w:after="120"/>
        <w:ind w:left="813" w:right="113"/>
        <w:jc w:val="both"/>
        <w:rPr>
          <w:spacing w:val="-1"/>
        </w:rPr>
      </w:pPr>
      <w:r>
        <w:rPr>
          <w:spacing w:val="-1"/>
        </w:rPr>
        <w:t xml:space="preserve">Due to this lacking situation, the JV has been obligated to carried out a topographic survey of the whole existing scheme, in particularly it has been surveyed: </w:t>
      </w:r>
    </w:p>
    <w:p w:rsidR="00B8489C" w:rsidRPr="00505017" w:rsidRDefault="00B8489C" w:rsidP="00F62720">
      <w:pPr>
        <w:pStyle w:val="ListParagraph"/>
        <w:widowControl w:val="0"/>
        <w:numPr>
          <w:ilvl w:val="0"/>
          <w:numId w:val="21"/>
        </w:numPr>
        <w:autoSpaceDE w:val="0"/>
        <w:autoSpaceDN w:val="0"/>
        <w:adjustRightInd w:val="0"/>
        <w:spacing w:after="120"/>
        <w:ind w:right="113"/>
        <w:contextualSpacing w:val="0"/>
        <w:jc w:val="both"/>
        <w:rPr>
          <w:spacing w:val="-1"/>
        </w:rPr>
      </w:pPr>
      <w:r w:rsidRPr="000300E8">
        <w:rPr>
          <w:spacing w:val="-1"/>
        </w:rPr>
        <w:t>12</w:t>
      </w:r>
      <w:r>
        <w:rPr>
          <w:spacing w:val="-1"/>
        </w:rPr>
        <w:t>,136</w:t>
      </w:r>
      <w:r w:rsidRPr="000300E8">
        <w:rPr>
          <w:spacing w:val="-1"/>
        </w:rPr>
        <w:t xml:space="preserve"> m</w:t>
      </w:r>
      <w:r w:rsidRPr="00505017">
        <w:rPr>
          <w:spacing w:val="-1"/>
        </w:rPr>
        <w:t xml:space="preserve"> of longitudinal profile of the irrigation branches; </w:t>
      </w:r>
    </w:p>
    <w:p w:rsidR="00B8489C" w:rsidRPr="00FE1B16" w:rsidRDefault="00B8489C" w:rsidP="00F62720">
      <w:pPr>
        <w:pStyle w:val="ListParagraph"/>
        <w:widowControl w:val="0"/>
        <w:numPr>
          <w:ilvl w:val="0"/>
          <w:numId w:val="21"/>
        </w:numPr>
        <w:autoSpaceDE w:val="0"/>
        <w:autoSpaceDN w:val="0"/>
        <w:adjustRightInd w:val="0"/>
        <w:spacing w:after="120"/>
        <w:ind w:right="113"/>
        <w:contextualSpacing w:val="0"/>
        <w:jc w:val="both"/>
        <w:rPr>
          <w:spacing w:val="-1"/>
        </w:rPr>
      </w:pPr>
      <w:r w:rsidRPr="000A658B">
        <w:rPr>
          <w:spacing w:val="-1"/>
        </w:rPr>
        <w:t xml:space="preserve"> </w:t>
      </w:r>
      <w:r>
        <w:rPr>
          <w:spacing w:val="-1"/>
        </w:rPr>
        <w:t xml:space="preserve">n. 288 </w:t>
      </w:r>
      <w:r w:rsidRPr="00FE1B16">
        <w:rPr>
          <w:spacing w:val="-1"/>
        </w:rPr>
        <w:t xml:space="preserve">of branch cross sections with an average spacing of </w:t>
      </w:r>
      <w:r>
        <w:rPr>
          <w:spacing w:val="-1"/>
        </w:rPr>
        <w:t xml:space="preserve">40 </w:t>
      </w:r>
      <w:r w:rsidRPr="00FE1B16">
        <w:rPr>
          <w:spacing w:val="-1"/>
        </w:rPr>
        <w:t>m.</w:t>
      </w:r>
    </w:p>
    <w:p w:rsidR="00B8489C" w:rsidRPr="008B14B5" w:rsidRDefault="00B8489C" w:rsidP="00E5237F">
      <w:pPr>
        <w:autoSpaceDE w:val="0"/>
        <w:autoSpaceDN w:val="0"/>
        <w:ind w:left="851"/>
        <w:jc w:val="both"/>
        <w:rPr>
          <w:rFonts w:eastAsia="Calibri"/>
        </w:rPr>
      </w:pPr>
      <w:r w:rsidRPr="00822690">
        <w:rPr>
          <w:rFonts w:eastAsia="Calibri"/>
        </w:rPr>
        <w:t>The topographic surve</w:t>
      </w:r>
      <w:r>
        <w:rPr>
          <w:rFonts w:eastAsia="Calibri"/>
        </w:rPr>
        <w:t xml:space="preserve">ys have been carried out in the May </w:t>
      </w:r>
      <w:r w:rsidRPr="00822690">
        <w:rPr>
          <w:rFonts w:eastAsia="Calibri"/>
        </w:rPr>
        <w:t>201</w:t>
      </w:r>
      <w:r>
        <w:rPr>
          <w:rFonts w:eastAsia="Calibri"/>
        </w:rPr>
        <w:t>7</w:t>
      </w:r>
      <w:r w:rsidRPr="00822690">
        <w:rPr>
          <w:rFonts w:eastAsia="Calibri"/>
        </w:rPr>
        <w:t xml:space="preserve">. </w:t>
      </w:r>
    </w:p>
    <w:p w:rsidR="00B8489C" w:rsidRPr="002575DF" w:rsidRDefault="00B8489C" w:rsidP="00B8489C">
      <w:pPr>
        <w:pStyle w:val="Heading4"/>
        <w:keepLines w:val="0"/>
        <w:numPr>
          <w:ilvl w:val="3"/>
          <w:numId w:val="0"/>
        </w:numPr>
        <w:tabs>
          <w:tab w:val="left" w:pos="851"/>
        </w:tabs>
        <w:spacing w:before="240" w:after="120"/>
        <w:ind w:left="1800" w:hanging="720"/>
        <w:jc w:val="both"/>
        <w:rPr>
          <w:lang w:val="en-GB"/>
        </w:rPr>
      </w:pPr>
      <w:bookmarkStart w:id="13" w:name="_Toc489980054"/>
      <w:r w:rsidRPr="002575DF">
        <w:rPr>
          <w:lang w:val="en-GB"/>
        </w:rPr>
        <w:lastRenderedPageBreak/>
        <w:t>Canal and structure numbering</w:t>
      </w:r>
      <w:bookmarkEnd w:id="13"/>
    </w:p>
    <w:p w:rsidR="00B8489C" w:rsidRPr="002575DF" w:rsidRDefault="00B8489C" w:rsidP="00B8489C">
      <w:pPr>
        <w:widowControl w:val="0"/>
        <w:autoSpaceDE w:val="0"/>
        <w:autoSpaceDN w:val="0"/>
        <w:adjustRightInd w:val="0"/>
        <w:spacing w:after="120"/>
        <w:ind w:left="708" w:right="113"/>
        <w:jc w:val="both"/>
        <w:rPr>
          <w:spacing w:val="-1"/>
        </w:rPr>
      </w:pPr>
      <w:r w:rsidRPr="002575DF">
        <w:rPr>
          <w:spacing w:val="-1"/>
        </w:rPr>
        <w:t xml:space="preserve">Canals and structures has been numbered in a standard and logical sequence. However on this project we have followed the numbering of the previous studies as the Drainage Board and the operation teams has used and familiarized with these numbering system. </w:t>
      </w:r>
    </w:p>
    <w:p w:rsidR="00B8489C" w:rsidRDefault="00B8489C" w:rsidP="00B8489C">
      <w:pPr>
        <w:widowControl w:val="0"/>
        <w:autoSpaceDE w:val="0"/>
        <w:autoSpaceDN w:val="0"/>
        <w:adjustRightInd w:val="0"/>
        <w:spacing w:after="120"/>
        <w:ind w:left="708" w:right="113"/>
        <w:jc w:val="both"/>
        <w:rPr>
          <w:spacing w:val="-1"/>
        </w:rPr>
      </w:pPr>
      <w:r w:rsidRPr="002575DF">
        <w:rPr>
          <w:spacing w:val="-1"/>
        </w:rPr>
        <w:t>The rules followed for numbering canals is as follows:</w:t>
      </w:r>
    </w:p>
    <w:p w:rsidR="00B8489C" w:rsidRPr="00DB51BE" w:rsidRDefault="00B8489C" w:rsidP="00B8489C">
      <w:pPr>
        <w:widowControl w:val="0"/>
        <w:autoSpaceDE w:val="0"/>
        <w:autoSpaceDN w:val="0"/>
        <w:adjustRightInd w:val="0"/>
        <w:spacing w:after="120"/>
        <w:ind w:left="708" w:right="113"/>
        <w:jc w:val="both"/>
        <w:rPr>
          <w:spacing w:val="-1"/>
        </w:rPr>
      </w:pPr>
      <w:r>
        <w:rPr>
          <w:spacing w:val="-1"/>
        </w:rPr>
        <w:t>T</w:t>
      </w:r>
      <w:r w:rsidRPr="00DB51BE">
        <w:rPr>
          <w:spacing w:val="-1"/>
        </w:rPr>
        <w:t xml:space="preserve">he </w:t>
      </w:r>
      <w:r>
        <w:rPr>
          <w:spacing w:val="-1"/>
        </w:rPr>
        <w:t>TREG 3</w:t>
      </w:r>
      <w:r w:rsidRPr="00DB51BE">
        <w:rPr>
          <w:spacing w:val="-1"/>
        </w:rPr>
        <w:t xml:space="preserve"> irrigation network</w:t>
      </w:r>
      <w:r>
        <w:rPr>
          <w:spacing w:val="-1"/>
        </w:rPr>
        <w:t xml:space="preserve"> is nominated:</w:t>
      </w:r>
    </w:p>
    <w:p w:rsidR="00B8489C" w:rsidRPr="00D775F3"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 the main gravity irrigation </w:t>
      </w:r>
      <w:r w:rsidRPr="006056CD">
        <w:rPr>
          <w:spacing w:val="-1"/>
        </w:rPr>
        <w:t xml:space="preserve">canal </w:t>
      </w:r>
      <w:r>
        <w:rPr>
          <w:spacing w:val="-1"/>
        </w:rPr>
        <w:t>is long 5079ml</w:t>
      </w:r>
    </w:p>
    <w:p w:rsidR="00B8489C" w:rsidRPr="006056CD"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V2 gravity irrigation </w:t>
      </w:r>
      <w:r w:rsidRPr="006056CD">
        <w:rPr>
          <w:spacing w:val="-1"/>
        </w:rPr>
        <w:t xml:space="preserve">canal </w:t>
      </w:r>
      <w:r>
        <w:rPr>
          <w:spacing w:val="-1"/>
        </w:rPr>
        <w:t>is long 531ml</w:t>
      </w:r>
    </w:p>
    <w:p w:rsidR="00B8489C"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V3 gravity irrigation </w:t>
      </w:r>
      <w:r w:rsidRPr="006056CD">
        <w:rPr>
          <w:spacing w:val="-1"/>
        </w:rPr>
        <w:t xml:space="preserve">canal </w:t>
      </w:r>
      <w:r>
        <w:rPr>
          <w:spacing w:val="-1"/>
        </w:rPr>
        <w:t>is long 1406 ml</w:t>
      </w:r>
    </w:p>
    <w:p w:rsidR="00B8489C"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V4 gravity irrigation </w:t>
      </w:r>
      <w:r w:rsidRPr="006056CD">
        <w:rPr>
          <w:spacing w:val="-1"/>
        </w:rPr>
        <w:t xml:space="preserve">canal </w:t>
      </w:r>
      <w:r>
        <w:rPr>
          <w:spacing w:val="-1"/>
        </w:rPr>
        <w:t>is long 1155ml</w:t>
      </w:r>
    </w:p>
    <w:p w:rsidR="00B8489C" w:rsidRPr="00D775F3"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V5 gravity irrigation </w:t>
      </w:r>
      <w:r w:rsidRPr="006056CD">
        <w:rPr>
          <w:spacing w:val="-1"/>
        </w:rPr>
        <w:t xml:space="preserve">canal </w:t>
      </w:r>
      <w:r>
        <w:rPr>
          <w:spacing w:val="-1"/>
        </w:rPr>
        <w:t>is long 999ml</w:t>
      </w:r>
    </w:p>
    <w:p w:rsidR="00B8489C" w:rsidRPr="00D775F3"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V1 lifted up P.S irrigation </w:t>
      </w:r>
      <w:r w:rsidRPr="006056CD">
        <w:rPr>
          <w:spacing w:val="-1"/>
        </w:rPr>
        <w:t xml:space="preserve">canal </w:t>
      </w:r>
      <w:r>
        <w:rPr>
          <w:spacing w:val="-1"/>
        </w:rPr>
        <w:t>is long 2148 ml</w:t>
      </w:r>
      <w:r w:rsidR="00E5237F">
        <w:rPr>
          <w:spacing w:val="-1"/>
        </w:rPr>
        <w:t xml:space="preserve"> (not part of this assignment)</w:t>
      </w:r>
    </w:p>
    <w:p w:rsidR="00B8489C" w:rsidRPr="00D775F3" w:rsidRDefault="00B8489C" w:rsidP="00F62720">
      <w:pPr>
        <w:pStyle w:val="ListParagraph"/>
        <w:widowControl w:val="0"/>
        <w:numPr>
          <w:ilvl w:val="0"/>
          <w:numId w:val="20"/>
        </w:numPr>
        <w:autoSpaceDE w:val="0"/>
        <w:autoSpaceDN w:val="0"/>
        <w:adjustRightInd w:val="0"/>
        <w:spacing w:after="120"/>
        <w:ind w:right="113"/>
        <w:contextualSpacing w:val="0"/>
        <w:jc w:val="both"/>
        <w:rPr>
          <w:spacing w:val="-1"/>
        </w:rPr>
      </w:pPr>
      <w:r>
        <w:rPr>
          <w:spacing w:val="-1"/>
        </w:rPr>
        <w:t xml:space="preserve">V1-1 lifted up P.S irrigation </w:t>
      </w:r>
      <w:r w:rsidRPr="006056CD">
        <w:rPr>
          <w:spacing w:val="-1"/>
        </w:rPr>
        <w:t xml:space="preserve">canal </w:t>
      </w:r>
      <w:r>
        <w:rPr>
          <w:spacing w:val="-1"/>
        </w:rPr>
        <w:t>is long 818 ml</w:t>
      </w:r>
      <w:r w:rsidR="00E5237F">
        <w:rPr>
          <w:spacing w:val="-1"/>
        </w:rPr>
        <w:t xml:space="preserve"> (not part of this assignment)</w:t>
      </w:r>
    </w:p>
    <w:p w:rsidR="00B8489C" w:rsidRPr="00004005" w:rsidRDefault="00B8489C" w:rsidP="00487438">
      <w:pPr>
        <w:pStyle w:val="Heading3"/>
        <w:keepNext/>
        <w:numPr>
          <w:ilvl w:val="0"/>
          <w:numId w:val="0"/>
        </w:numPr>
        <w:spacing w:before="240" w:after="120"/>
        <w:ind w:left="1211"/>
        <w:contextualSpacing w:val="0"/>
        <w:rPr>
          <w:sz w:val="22"/>
          <w:szCs w:val="22"/>
        </w:rPr>
      </w:pPr>
      <w:bookmarkStart w:id="14" w:name="_Toc486950959"/>
      <w:bookmarkStart w:id="15" w:name="_Toc489980086"/>
      <w:r w:rsidRPr="00004005">
        <w:rPr>
          <w:sz w:val="22"/>
          <w:szCs w:val="22"/>
        </w:rPr>
        <w:t>BOQs ESTIMATION FOR THE IRRIGATION SCHEME</w:t>
      </w:r>
      <w:bookmarkEnd w:id="14"/>
      <w:bookmarkEnd w:id="15"/>
    </w:p>
    <w:p w:rsidR="00B8489C" w:rsidRDefault="00B8489C" w:rsidP="00B8489C">
      <w:pPr>
        <w:ind w:left="708"/>
        <w:jc w:val="both"/>
      </w:pPr>
      <w:r w:rsidRPr="00004005">
        <w:t xml:space="preserve">Based on all the above findings, criteria’s and standards is prepared a detailed design for the whole irrigation system. A detailed BoQ has </w:t>
      </w:r>
      <w:r w:rsidR="00E5237F">
        <w:t xml:space="preserve">been </w:t>
      </w:r>
      <w:r w:rsidRPr="00004005">
        <w:t>calculated</w:t>
      </w:r>
      <w:r w:rsidR="00E5237F">
        <w:t>.</w:t>
      </w:r>
      <w:r w:rsidRPr="00004005">
        <w:t xml:space="preserve"> </w:t>
      </w:r>
    </w:p>
    <w:p w:rsidR="00B8489C" w:rsidRDefault="00B8489C" w:rsidP="00B8489C">
      <w:pPr>
        <w:ind w:left="708"/>
        <w:jc w:val="both"/>
      </w:pPr>
    </w:p>
    <w:p w:rsidR="00E078E2" w:rsidRDefault="00E078E2" w:rsidP="00B8489C">
      <w:pPr>
        <w:ind w:left="708"/>
        <w:jc w:val="both"/>
      </w:pPr>
      <w:r w:rsidRPr="00660828">
        <w:rPr>
          <w:noProof/>
        </w:rPr>
        <w:lastRenderedPageBreak/>
        <w:drawing>
          <wp:inline distT="0" distB="0" distL="0" distR="0" wp14:anchorId="31293DB4" wp14:editId="1630E0F5">
            <wp:extent cx="6134100" cy="7582301"/>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134100" cy="7582301"/>
                    </a:xfrm>
                    <a:prstGeom prst="rect">
                      <a:avLst/>
                    </a:prstGeom>
                    <a:noFill/>
                    <a:ln w="9525">
                      <a:noFill/>
                      <a:miter lim="800000"/>
                      <a:headEnd/>
                      <a:tailEnd/>
                    </a:ln>
                  </pic:spPr>
                </pic:pic>
              </a:graphicData>
            </a:graphic>
          </wp:inline>
        </w:drawing>
      </w:r>
    </w:p>
    <w:p w:rsidR="00B8489C" w:rsidRPr="00AF6E82" w:rsidRDefault="00B8489C" w:rsidP="00B8489C">
      <w:pPr>
        <w:jc w:val="both"/>
        <w:rPr>
          <w:highlight w:val="magenta"/>
          <w:lang w:val="sq-AL"/>
        </w:rPr>
      </w:pPr>
    </w:p>
    <w:p w:rsidR="00B8489C" w:rsidRDefault="00B8489C" w:rsidP="00B8489C">
      <w:pPr>
        <w:ind w:left="708"/>
        <w:jc w:val="both"/>
      </w:pPr>
    </w:p>
    <w:p w:rsidR="00B8489C" w:rsidRDefault="00B8489C" w:rsidP="00B8489C">
      <w:pPr>
        <w:ind w:left="708"/>
        <w:jc w:val="both"/>
      </w:pPr>
    </w:p>
    <w:p w:rsidR="00B8489C" w:rsidRDefault="00B8489C" w:rsidP="00B8489C">
      <w:pPr>
        <w:ind w:left="708"/>
        <w:jc w:val="both"/>
      </w:pPr>
    </w:p>
    <w:p w:rsidR="00B8489C" w:rsidRDefault="00E078E2" w:rsidP="00B8489C">
      <w:pPr>
        <w:jc w:val="both"/>
      </w:pPr>
      <w:r w:rsidRPr="00660828">
        <w:rPr>
          <w:noProof/>
        </w:rPr>
        <w:lastRenderedPageBreak/>
        <w:drawing>
          <wp:inline distT="0" distB="0" distL="0" distR="0" wp14:anchorId="2D60D31B" wp14:editId="768F85D3">
            <wp:extent cx="6134100" cy="7111866"/>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134100" cy="7111866"/>
                    </a:xfrm>
                    <a:prstGeom prst="rect">
                      <a:avLst/>
                    </a:prstGeom>
                    <a:noFill/>
                    <a:ln w="9525">
                      <a:noFill/>
                      <a:miter lim="800000"/>
                      <a:headEnd/>
                      <a:tailEnd/>
                    </a:ln>
                  </pic:spPr>
                </pic:pic>
              </a:graphicData>
            </a:graphic>
          </wp:inline>
        </w:drawing>
      </w:r>
    </w:p>
    <w:p w:rsidR="00E078E2" w:rsidRDefault="00E078E2" w:rsidP="00B8489C">
      <w:pPr>
        <w:jc w:val="both"/>
      </w:pPr>
    </w:p>
    <w:p w:rsidR="00E078E2" w:rsidRDefault="00E078E2" w:rsidP="00B8489C">
      <w:pPr>
        <w:jc w:val="both"/>
      </w:pPr>
    </w:p>
    <w:p w:rsidR="00E078E2" w:rsidRDefault="00E078E2" w:rsidP="00B8489C">
      <w:pPr>
        <w:jc w:val="both"/>
      </w:pPr>
      <w:r w:rsidRPr="00660828">
        <w:rPr>
          <w:noProof/>
        </w:rPr>
        <w:lastRenderedPageBreak/>
        <w:drawing>
          <wp:inline distT="0" distB="0" distL="0" distR="0" wp14:anchorId="6992934B" wp14:editId="37299C48">
            <wp:extent cx="6134100" cy="7268678"/>
            <wp:effectExtent l="0" t="0" r="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134100" cy="7268678"/>
                    </a:xfrm>
                    <a:prstGeom prst="rect">
                      <a:avLst/>
                    </a:prstGeom>
                    <a:noFill/>
                    <a:ln w="9525">
                      <a:noFill/>
                      <a:miter lim="800000"/>
                      <a:headEnd/>
                      <a:tailEnd/>
                    </a:ln>
                  </pic:spPr>
                </pic:pic>
              </a:graphicData>
            </a:graphic>
          </wp:inline>
        </w:drawing>
      </w:r>
    </w:p>
    <w:p w:rsidR="00E078E2" w:rsidRDefault="00E078E2" w:rsidP="00B8489C">
      <w:pPr>
        <w:jc w:val="both"/>
      </w:pPr>
    </w:p>
    <w:p w:rsidR="00E078E2" w:rsidRDefault="00E078E2" w:rsidP="00B8489C">
      <w:pPr>
        <w:jc w:val="both"/>
      </w:pPr>
      <w:r w:rsidRPr="00660828">
        <w:rPr>
          <w:noProof/>
        </w:rPr>
        <w:lastRenderedPageBreak/>
        <w:drawing>
          <wp:inline distT="0" distB="0" distL="0" distR="0" wp14:anchorId="457A5B01" wp14:editId="02020132">
            <wp:extent cx="6134100" cy="6346257"/>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6134100" cy="6346257"/>
                    </a:xfrm>
                    <a:prstGeom prst="rect">
                      <a:avLst/>
                    </a:prstGeom>
                    <a:noFill/>
                    <a:ln w="9525">
                      <a:noFill/>
                      <a:miter lim="800000"/>
                      <a:headEnd/>
                      <a:tailEnd/>
                    </a:ln>
                  </pic:spPr>
                </pic:pic>
              </a:graphicData>
            </a:graphic>
          </wp:inline>
        </w:drawing>
      </w:r>
    </w:p>
    <w:p w:rsidR="00E078E2" w:rsidRDefault="00E078E2" w:rsidP="00B8489C">
      <w:pPr>
        <w:jc w:val="both"/>
      </w:pPr>
    </w:p>
    <w:p w:rsidR="00E078E2" w:rsidRDefault="00E078E2" w:rsidP="00B8489C">
      <w:pPr>
        <w:jc w:val="both"/>
        <w:sectPr w:rsidR="00E078E2" w:rsidSect="00B8489C">
          <w:headerReference w:type="default" r:id="rId21"/>
          <w:footerReference w:type="default" r:id="rId22"/>
          <w:headerReference w:type="first" r:id="rId23"/>
          <w:pgSz w:w="11906" w:h="16838"/>
          <w:pgMar w:top="1138" w:right="1411" w:bottom="1411" w:left="835" w:header="864" w:footer="720" w:gutter="0"/>
          <w:cols w:space="708"/>
          <w:titlePg/>
          <w:docGrid w:linePitch="299"/>
        </w:sectPr>
      </w:pPr>
      <w:r w:rsidRPr="00660828">
        <w:rPr>
          <w:noProof/>
        </w:rPr>
        <w:lastRenderedPageBreak/>
        <w:drawing>
          <wp:inline distT="0" distB="0" distL="0" distR="0" wp14:anchorId="333B6E55" wp14:editId="0A049437">
            <wp:extent cx="6134100" cy="6627459"/>
            <wp:effectExtent l="0" t="0" r="0" b="254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34100" cy="6627459"/>
                    </a:xfrm>
                    <a:prstGeom prst="rect">
                      <a:avLst/>
                    </a:prstGeom>
                    <a:noFill/>
                    <a:ln w="9525">
                      <a:noFill/>
                      <a:miter lim="800000"/>
                      <a:headEnd/>
                      <a:tailEnd/>
                    </a:ln>
                  </pic:spPr>
                </pic:pic>
              </a:graphicData>
            </a:graphic>
          </wp:inline>
        </w:drawing>
      </w:r>
    </w:p>
    <w:p w:rsidR="00B8489C" w:rsidRPr="00533285" w:rsidRDefault="00B8489C" w:rsidP="00B8489C">
      <w:pPr>
        <w:jc w:val="both"/>
      </w:pPr>
    </w:p>
    <w:p w:rsidR="00B8489C" w:rsidRDefault="00B8489C" w:rsidP="00B8489C">
      <w:pPr>
        <w:jc w:val="center"/>
        <w:rPr>
          <w:b/>
          <w:i/>
        </w:rPr>
      </w:pPr>
      <w:r w:rsidRPr="004D2AF1">
        <w:rPr>
          <w:b/>
          <w:i/>
        </w:rPr>
        <w:t xml:space="preserve">Attachment 1 - The layout of the full irrigation scheme of </w:t>
      </w:r>
      <w:r>
        <w:rPr>
          <w:b/>
          <w:i/>
        </w:rPr>
        <w:t>TREGTAN 3</w:t>
      </w:r>
    </w:p>
    <w:p w:rsidR="00B8489C" w:rsidRDefault="00B8489C" w:rsidP="00B8489C">
      <w:pPr>
        <w:jc w:val="center"/>
      </w:pPr>
    </w:p>
    <w:p w:rsidR="00B8489C" w:rsidRDefault="00B8489C" w:rsidP="00B8489C">
      <w:pPr>
        <w:jc w:val="center"/>
      </w:pPr>
    </w:p>
    <w:p w:rsidR="00B8489C" w:rsidRDefault="00B8489C" w:rsidP="00B8489C">
      <w:pPr>
        <w:jc w:val="center"/>
      </w:pPr>
      <w:r w:rsidRPr="00E93A2E">
        <w:rPr>
          <w:noProof/>
        </w:rPr>
        <w:drawing>
          <wp:inline distT="0" distB="0" distL="0" distR="0">
            <wp:extent cx="6534211" cy="3966097"/>
            <wp:effectExtent l="19050" t="19050" r="18989" b="15353"/>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16709" t="19208" r="37126" b="11683"/>
                    <a:stretch>
                      <a:fillRect/>
                    </a:stretch>
                  </pic:blipFill>
                  <pic:spPr bwMode="auto">
                    <a:xfrm>
                      <a:off x="0" y="0"/>
                      <a:ext cx="6525402" cy="3960750"/>
                    </a:xfrm>
                    <a:prstGeom prst="rect">
                      <a:avLst/>
                    </a:prstGeom>
                    <a:noFill/>
                    <a:ln w="9525">
                      <a:solidFill>
                        <a:schemeClr val="tx1"/>
                      </a:solidFill>
                      <a:miter lim="800000"/>
                      <a:headEnd/>
                      <a:tailEnd/>
                    </a:ln>
                  </pic:spPr>
                </pic:pic>
              </a:graphicData>
            </a:graphic>
          </wp:inline>
        </w:drawing>
      </w:r>
    </w:p>
    <w:p w:rsidR="00B8489C" w:rsidRDefault="00B8489C" w:rsidP="00B8489C">
      <w:pPr>
        <w:jc w:val="center"/>
      </w:pPr>
    </w:p>
    <w:p w:rsidR="00B8489C" w:rsidRDefault="00B8489C" w:rsidP="00B8489C">
      <w:r>
        <w:t xml:space="preserve"> </w:t>
      </w:r>
    </w:p>
    <w:p w:rsidR="00B8489C" w:rsidRDefault="00B8489C" w:rsidP="00B8489C"/>
    <w:p w:rsidR="00B8489C" w:rsidRDefault="00B8489C" w:rsidP="00B8489C"/>
    <w:p w:rsidR="00B8489C" w:rsidRDefault="00B8489C" w:rsidP="00B8489C">
      <w:pPr>
        <w:tabs>
          <w:tab w:val="left" w:pos="8103"/>
        </w:tabs>
      </w:pPr>
    </w:p>
    <w:p w:rsidR="00487438" w:rsidRDefault="00487438">
      <w:pPr>
        <w:spacing w:after="200" w:line="276" w:lineRule="auto"/>
        <w:rPr>
          <w:noProof/>
          <w:lang w:val="sq-AL" w:eastAsia="sq-AL"/>
        </w:rPr>
      </w:pPr>
      <w:r>
        <w:rPr>
          <w:noProof/>
          <w:lang w:val="sq-AL" w:eastAsia="sq-AL"/>
        </w:rPr>
        <w:br w:type="page"/>
      </w:r>
    </w:p>
    <w:p w:rsidR="003C2CAF" w:rsidRPr="003C2CAF" w:rsidRDefault="003C2CAF" w:rsidP="003C2CAF">
      <w:pPr>
        <w:pStyle w:val="Heading1"/>
        <w:keepLines w:val="0"/>
        <w:tabs>
          <w:tab w:val="left" w:pos="3240"/>
        </w:tabs>
        <w:spacing w:before="360"/>
        <w:ind w:left="1211" w:hanging="360"/>
        <w:jc w:val="left"/>
        <w:rPr>
          <w:rFonts w:ascii="Times New Roman" w:hAnsi="Times New Roman"/>
          <w:sz w:val="24"/>
          <w:szCs w:val="24"/>
          <w:lang w:val="en-GB"/>
        </w:rPr>
      </w:pPr>
      <w:bookmarkStart w:id="16" w:name="_Toc486950918"/>
      <w:r w:rsidRPr="003C2CAF">
        <w:rPr>
          <w:rFonts w:ascii="Times New Roman" w:hAnsi="Times New Roman"/>
          <w:sz w:val="24"/>
          <w:szCs w:val="24"/>
          <w:lang w:val="en-GB"/>
        </w:rPr>
        <w:lastRenderedPageBreak/>
        <w:t>SLLANICE irrigation scheme</w:t>
      </w:r>
      <w:bookmarkEnd w:id="16"/>
    </w:p>
    <w:p w:rsidR="003C2CAF" w:rsidRPr="007E48CB" w:rsidRDefault="003C2CAF" w:rsidP="003C2CAF">
      <w:pPr>
        <w:pStyle w:val="Heading2"/>
        <w:keepNext/>
        <w:numPr>
          <w:ilvl w:val="0"/>
          <w:numId w:val="0"/>
        </w:numPr>
        <w:tabs>
          <w:tab w:val="clear" w:pos="360"/>
        </w:tabs>
        <w:spacing w:after="120"/>
        <w:ind w:left="1080"/>
        <w:contextualSpacing w:val="0"/>
        <w:rPr>
          <w:rFonts w:ascii="Arial" w:hAnsi="Arial" w:cs="Arial"/>
          <w:i/>
          <w:caps/>
          <w:spacing w:val="-1"/>
        </w:rPr>
      </w:pPr>
      <w:bookmarkStart w:id="17" w:name="_Toc486950920"/>
      <w:r w:rsidRPr="002575DF">
        <w:rPr>
          <w:rFonts w:ascii="Arial" w:hAnsi="Arial" w:cs="Arial"/>
          <w:i/>
          <w:spacing w:val="-1"/>
        </w:rPr>
        <w:t>General</w:t>
      </w:r>
      <w:bookmarkEnd w:id="17"/>
    </w:p>
    <w:p w:rsidR="003C2CAF" w:rsidRDefault="003C2CAF" w:rsidP="003C2CAF">
      <w:pPr>
        <w:widowControl w:val="0"/>
        <w:autoSpaceDE w:val="0"/>
        <w:autoSpaceDN w:val="0"/>
        <w:adjustRightInd w:val="0"/>
        <w:spacing w:after="120"/>
        <w:ind w:left="708" w:right="113"/>
        <w:jc w:val="both"/>
        <w:rPr>
          <w:spacing w:val="-1"/>
        </w:rPr>
      </w:pPr>
      <w:r w:rsidRPr="002575DF">
        <w:rPr>
          <w:spacing w:val="-1"/>
        </w:rPr>
        <w:t xml:space="preserve">This report includes the Engineering </w:t>
      </w:r>
      <w:r>
        <w:rPr>
          <w:spacing w:val="-1"/>
        </w:rPr>
        <w:t>drawings</w:t>
      </w:r>
      <w:r w:rsidRPr="002575DF">
        <w:rPr>
          <w:spacing w:val="-1"/>
        </w:rPr>
        <w:t xml:space="preserve"> and other complementary documentations as mentioned above for </w:t>
      </w:r>
      <w:r>
        <w:rPr>
          <w:spacing w:val="-1"/>
        </w:rPr>
        <w:t xml:space="preserve">Sllanice irrigation </w:t>
      </w:r>
      <w:r w:rsidRPr="002575DF">
        <w:rPr>
          <w:spacing w:val="-1"/>
        </w:rPr>
        <w:t>Scheme, one of the 13 schemes of the project.</w:t>
      </w:r>
    </w:p>
    <w:p w:rsidR="003C2CAF" w:rsidRDefault="003C2CAF" w:rsidP="003C2CAF">
      <w:pPr>
        <w:widowControl w:val="0"/>
        <w:autoSpaceDE w:val="0"/>
        <w:autoSpaceDN w:val="0"/>
        <w:adjustRightInd w:val="0"/>
        <w:spacing w:after="120"/>
        <w:ind w:left="708" w:right="113"/>
        <w:jc w:val="both"/>
        <w:rPr>
          <w:spacing w:val="-1"/>
        </w:rPr>
      </w:pPr>
      <w:r w:rsidRPr="00E71E20">
        <w:rPr>
          <w:spacing w:val="-1"/>
        </w:rPr>
        <w:t xml:space="preserve">Slanica irrigation scheme is located in </w:t>
      </w:r>
      <w:r>
        <w:rPr>
          <w:spacing w:val="-1"/>
        </w:rPr>
        <w:t xml:space="preserve">Western part of </w:t>
      </w:r>
      <w:r w:rsidRPr="00E71E20">
        <w:rPr>
          <w:spacing w:val="-1"/>
        </w:rPr>
        <w:t>Berat District</w:t>
      </w:r>
      <w:r>
        <w:rPr>
          <w:spacing w:val="-1"/>
        </w:rPr>
        <w:t>, in the Ura Vajgurore Muncipality.</w:t>
      </w:r>
    </w:p>
    <w:p w:rsidR="003C2CAF" w:rsidRDefault="003C2CAF" w:rsidP="003C2CAF">
      <w:pPr>
        <w:widowControl w:val="0"/>
        <w:autoSpaceDE w:val="0"/>
        <w:autoSpaceDN w:val="0"/>
        <w:adjustRightInd w:val="0"/>
        <w:spacing w:after="120"/>
        <w:ind w:left="708" w:right="113"/>
        <w:jc w:val="both"/>
        <w:rPr>
          <w:spacing w:val="-1"/>
        </w:rPr>
      </w:pPr>
      <w:r w:rsidRPr="00E71E20">
        <w:rPr>
          <w:spacing w:val="-1"/>
        </w:rPr>
        <w:t>Built in the ‘80s the scheme is supplied by a reservoir formed by a earth fill dam (Coord: N 40° 49' 01.6" - E 20° 02' 49.0") along Dronofosi river at an elevation of 150 m a.s.l.. The command area has an extension of 300 ha: 260 ha gravity fed and 40 ha fed by a P.S.</w:t>
      </w:r>
    </w:p>
    <w:p w:rsidR="003C2CAF" w:rsidRDefault="003C2CAF" w:rsidP="003C2CAF">
      <w:pPr>
        <w:widowControl w:val="0"/>
        <w:autoSpaceDE w:val="0"/>
        <w:autoSpaceDN w:val="0"/>
        <w:adjustRightInd w:val="0"/>
        <w:spacing w:after="120"/>
        <w:ind w:left="708" w:right="113"/>
        <w:jc w:val="both"/>
        <w:rPr>
          <w:spacing w:val="-1"/>
        </w:rPr>
      </w:pPr>
      <w:r>
        <w:t xml:space="preserve">The main irrigation canal U1 </w:t>
      </w:r>
      <w:r>
        <w:rPr>
          <w:spacing w:val="-1"/>
        </w:rPr>
        <w:t xml:space="preserve">originates from the dam outlet </w:t>
      </w:r>
      <w:r w:rsidRPr="00C525B7">
        <w:rPr>
          <w:spacing w:val="-1"/>
        </w:rPr>
        <w:t xml:space="preserve">runs for </w:t>
      </w:r>
      <w:r>
        <w:rPr>
          <w:spacing w:val="-1"/>
        </w:rPr>
        <w:t xml:space="preserve">1412 </w:t>
      </w:r>
      <w:r w:rsidRPr="00C525B7">
        <w:rPr>
          <w:spacing w:val="-1"/>
        </w:rPr>
        <w:t>m until</w:t>
      </w:r>
      <w:r>
        <w:rPr>
          <w:spacing w:val="-1"/>
        </w:rPr>
        <w:t xml:space="preserve"> further is jointed with the secondary canal U1-1 and the entire segment ends up in the Prog+3566ml. From the chainage 0-2366 canal is existed concrete lined and only some repairing are foreseen in 5% of entire length the rest of canal route is unlined passing in hilly area lining is recommended. </w:t>
      </w:r>
    </w:p>
    <w:p w:rsidR="003C2CAF" w:rsidRDefault="003C2CAF" w:rsidP="003C2CAF">
      <w:pPr>
        <w:widowControl w:val="0"/>
        <w:autoSpaceDE w:val="0"/>
        <w:autoSpaceDN w:val="0"/>
        <w:adjustRightInd w:val="0"/>
        <w:spacing w:after="120"/>
        <w:ind w:left="708" w:right="113"/>
        <w:jc w:val="both"/>
        <w:rPr>
          <w:spacing w:val="-1"/>
        </w:rPr>
      </w:pPr>
      <w:r>
        <w:rPr>
          <w:spacing w:val="-1"/>
        </w:rPr>
        <w:t>The main irrigation canal U2 is long 536 ml, the canal is lined 12 years earlier and is in good state. There is only a slide of 30 ml and is foreseen crossing with steel pipe.</w:t>
      </w:r>
    </w:p>
    <w:p w:rsidR="003C2CAF" w:rsidRDefault="003C2CAF" w:rsidP="003C2CAF">
      <w:pPr>
        <w:widowControl w:val="0"/>
        <w:autoSpaceDE w:val="0"/>
        <w:autoSpaceDN w:val="0"/>
        <w:adjustRightInd w:val="0"/>
        <w:spacing w:after="120"/>
        <w:ind w:left="708" w:right="113"/>
        <w:jc w:val="both"/>
        <w:rPr>
          <w:spacing w:val="-1"/>
        </w:rPr>
      </w:pPr>
      <w:r>
        <w:rPr>
          <w:spacing w:val="-1"/>
        </w:rPr>
        <w:t xml:space="preserve">The secondary irrigation canal U1-2 is 4058 ml long and it takes water from the siphon Progr.+1412.of U1 passing through Sllanica village. In the first segment of 1888 ml the canal is in good state there are foreseen only 5% of entire length. For the other segment are recommended to be built irrigation structures, gates, bridges, siphons and to be lined until the end point of Vermisht village. </w:t>
      </w:r>
    </w:p>
    <w:p w:rsidR="003C2CAF" w:rsidRDefault="003C2CAF" w:rsidP="003C2CAF">
      <w:pPr>
        <w:widowControl w:val="0"/>
        <w:autoSpaceDE w:val="0"/>
        <w:autoSpaceDN w:val="0"/>
        <w:adjustRightInd w:val="0"/>
        <w:spacing w:after="120"/>
        <w:ind w:left="708" w:right="113"/>
        <w:jc w:val="both"/>
        <w:rPr>
          <w:spacing w:val="-1"/>
        </w:rPr>
      </w:pPr>
      <w:r>
        <w:rPr>
          <w:spacing w:val="-1"/>
        </w:rPr>
        <w:t>The secondary irrigation canals are U1-3, L= 810ml ; U1-4 L= 610ml;  U1-5 L= 845ml;  all canals are unlined and partly silted there are foreseen reprofiling of canal sections and lining of canal.</w:t>
      </w:r>
    </w:p>
    <w:p w:rsidR="003C2CAF" w:rsidRDefault="00DB6288" w:rsidP="003C2CAF">
      <w:pPr>
        <w:widowControl w:val="0"/>
        <w:autoSpaceDE w:val="0"/>
        <w:autoSpaceDN w:val="0"/>
        <w:adjustRightInd w:val="0"/>
        <w:spacing w:after="120"/>
        <w:ind w:left="708" w:right="113"/>
        <w:jc w:val="both"/>
        <w:rPr>
          <w:spacing w:val="-1"/>
        </w:rPr>
      </w:pPr>
      <w:r>
        <w:rPr>
          <w:noProof/>
          <w:spacing w:val="-1"/>
        </w:rPr>
        <w:lastRenderedPageBreak/>
        <w:drawing>
          <wp:anchor distT="0" distB="0" distL="114300" distR="114300" simplePos="0" relativeHeight="251660288" behindDoc="1" locked="0" layoutInCell="1" allowOverlap="1">
            <wp:simplePos x="0" y="0"/>
            <wp:positionH relativeFrom="column">
              <wp:posOffset>57150</wp:posOffset>
            </wp:positionH>
            <wp:positionV relativeFrom="paragraph">
              <wp:posOffset>564515</wp:posOffset>
            </wp:positionV>
            <wp:extent cx="6041390" cy="4448810"/>
            <wp:effectExtent l="19050" t="0" r="0" b="0"/>
            <wp:wrapTight wrapText="bothSides">
              <wp:wrapPolygon edited="0">
                <wp:start x="-68" y="0"/>
                <wp:lineTo x="-68" y="21551"/>
                <wp:lineTo x="21591" y="21551"/>
                <wp:lineTo x="21591" y="0"/>
                <wp:lineTo x="-68"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6320" t="18508" r="27260" b="7658"/>
                    <a:stretch>
                      <a:fillRect/>
                    </a:stretch>
                  </pic:blipFill>
                  <pic:spPr bwMode="auto">
                    <a:xfrm>
                      <a:off x="0" y="0"/>
                      <a:ext cx="6041390" cy="4448810"/>
                    </a:xfrm>
                    <a:prstGeom prst="rect">
                      <a:avLst/>
                    </a:prstGeom>
                    <a:noFill/>
                    <a:ln w="9525">
                      <a:noFill/>
                      <a:miter lim="800000"/>
                      <a:headEnd/>
                      <a:tailEnd/>
                    </a:ln>
                  </pic:spPr>
                </pic:pic>
              </a:graphicData>
            </a:graphic>
          </wp:anchor>
        </w:drawing>
      </w:r>
      <w:r w:rsidR="003C2CAF">
        <w:rPr>
          <w:spacing w:val="-1"/>
        </w:rPr>
        <w:t xml:space="preserve">The pumping station is being built in the Prog +250 of U1-3 canal with two Pumps supplying both 100 l/s with a piezometric head of </w:t>
      </w:r>
      <w:r w:rsidR="003C2CAF" w:rsidRPr="00602F03">
        <w:rPr>
          <w:spacing w:val="-1"/>
        </w:rPr>
        <w:t xml:space="preserve">H= 68 m </w:t>
      </w:r>
      <w:r w:rsidR="003C2CAF">
        <w:rPr>
          <w:spacing w:val="-1"/>
        </w:rPr>
        <w:t>with the settled rising pipe</w:t>
      </w:r>
      <w:r w:rsidR="003C2CAF" w:rsidRPr="00602F03">
        <w:rPr>
          <w:spacing w:val="-1"/>
        </w:rPr>
        <w:t xml:space="preserve"> L=183m</w:t>
      </w:r>
      <w:r w:rsidR="007436A0">
        <w:rPr>
          <w:spacing w:val="-1"/>
        </w:rPr>
        <w:t xml:space="preserve"> (not part of this assignment). </w:t>
      </w:r>
    </w:p>
    <w:p w:rsidR="003C2CAF" w:rsidRDefault="001E4593" w:rsidP="003C2CAF">
      <w:pPr>
        <w:widowControl w:val="0"/>
        <w:autoSpaceDE w:val="0"/>
        <w:autoSpaceDN w:val="0"/>
        <w:adjustRightInd w:val="0"/>
        <w:spacing w:after="120"/>
        <w:ind w:left="708" w:right="113"/>
        <w:jc w:val="both"/>
      </w:pPr>
      <w:r>
        <w:rPr>
          <w:noProof/>
        </w:rPr>
        <w:drawing>
          <wp:anchor distT="0" distB="0" distL="114300" distR="114300" simplePos="0" relativeHeight="251661312" behindDoc="1" locked="0" layoutInCell="1" allowOverlap="1">
            <wp:simplePos x="0" y="0"/>
            <wp:positionH relativeFrom="column">
              <wp:posOffset>543560</wp:posOffset>
            </wp:positionH>
            <wp:positionV relativeFrom="paragraph">
              <wp:posOffset>-894715</wp:posOffset>
            </wp:positionV>
            <wp:extent cx="5215255" cy="3504565"/>
            <wp:effectExtent l="19050" t="0" r="4445" b="0"/>
            <wp:wrapTight wrapText="bothSides">
              <wp:wrapPolygon edited="0">
                <wp:start x="-79" y="0"/>
                <wp:lineTo x="-79" y="21487"/>
                <wp:lineTo x="21618" y="21487"/>
                <wp:lineTo x="21618" y="0"/>
                <wp:lineTo x="-79"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070" t="10357" r="15190" b="6112"/>
                    <a:stretch>
                      <a:fillRect/>
                    </a:stretch>
                  </pic:blipFill>
                  <pic:spPr bwMode="auto">
                    <a:xfrm>
                      <a:off x="0" y="0"/>
                      <a:ext cx="5215255" cy="3504565"/>
                    </a:xfrm>
                    <a:prstGeom prst="rect">
                      <a:avLst/>
                    </a:prstGeom>
                    <a:noFill/>
                    <a:ln w="9525">
                      <a:noFill/>
                      <a:miter lim="800000"/>
                      <a:headEnd/>
                      <a:tailEnd/>
                    </a:ln>
                  </pic:spPr>
                </pic:pic>
              </a:graphicData>
            </a:graphic>
          </wp:anchor>
        </w:drawing>
      </w:r>
    </w:p>
    <w:p w:rsidR="003C2CAF" w:rsidRPr="002575DF" w:rsidRDefault="003C2CAF" w:rsidP="003C2CAF">
      <w:pPr>
        <w:pStyle w:val="Heading3"/>
        <w:keepNext/>
        <w:numPr>
          <w:ilvl w:val="0"/>
          <w:numId w:val="0"/>
        </w:numPr>
        <w:spacing w:before="120" w:after="120"/>
        <w:ind w:left="720"/>
        <w:contextualSpacing w:val="0"/>
        <w:jc w:val="both"/>
      </w:pPr>
      <w:bookmarkStart w:id="18" w:name="_Toc486950922"/>
      <w:r w:rsidRPr="002575DF">
        <w:t xml:space="preserve">Existing situation of </w:t>
      </w:r>
      <w:r>
        <w:t xml:space="preserve">Sllanice </w:t>
      </w:r>
      <w:r w:rsidRPr="002575DF">
        <w:t>irrigation scheme</w:t>
      </w:r>
      <w:bookmarkEnd w:id="18"/>
    </w:p>
    <w:p w:rsidR="003C2CAF" w:rsidRDefault="003C2CAF" w:rsidP="003C2CAF">
      <w:pPr>
        <w:widowControl w:val="0"/>
        <w:autoSpaceDE w:val="0"/>
        <w:autoSpaceDN w:val="0"/>
        <w:adjustRightInd w:val="0"/>
        <w:spacing w:after="120"/>
        <w:ind w:left="708" w:right="113"/>
        <w:jc w:val="both"/>
        <w:rPr>
          <w:spacing w:val="-1"/>
        </w:rPr>
      </w:pPr>
      <w:r w:rsidRPr="006429D1">
        <w:rPr>
          <w:spacing w:val="-1"/>
        </w:rPr>
        <w:t xml:space="preserve">The existing situation of the </w:t>
      </w:r>
      <w:r>
        <w:t>Sllanice</w:t>
      </w:r>
      <w:r w:rsidRPr="006429D1">
        <w:rPr>
          <w:spacing w:val="-1"/>
        </w:rPr>
        <w:t xml:space="preserve"> canal including main and secondary distributions canals has been prepared following site investigations of the consultant teams during April</w:t>
      </w:r>
      <w:r>
        <w:rPr>
          <w:spacing w:val="-1"/>
        </w:rPr>
        <w:t xml:space="preserve"> </w:t>
      </w:r>
      <w:r w:rsidRPr="006429D1">
        <w:rPr>
          <w:spacing w:val="-1"/>
        </w:rPr>
        <w:t xml:space="preserve">and </w:t>
      </w:r>
      <w:r>
        <w:rPr>
          <w:spacing w:val="-1"/>
        </w:rPr>
        <w:t>May</w:t>
      </w:r>
      <w:r w:rsidRPr="006429D1">
        <w:rPr>
          <w:spacing w:val="-1"/>
        </w:rPr>
        <w:t xml:space="preserve"> 201</w:t>
      </w:r>
      <w:r>
        <w:rPr>
          <w:spacing w:val="-1"/>
        </w:rPr>
        <w:t>7</w:t>
      </w:r>
      <w:r w:rsidRPr="006429D1">
        <w:rPr>
          <w:spacing w:val="-1"/>
        </w:rPr>
        <w:t xml:space="preserve">. </w:t>
      </w:r>
    </w:p>
    <w:p w:rsidR="003C2CAF" w:rsidRDefault="003C2CAF" w:rsidP="003C2CAF">
      <w:pPr>
        <w:widowControl w:val="0"/>
        <w:autoSpaceDE w:val="0"/>
        <w:autoSpaceDN w:val="0"/>
        <w:adjustRightInd w:val="0"/>
        <w:spacing w:after="120"/>
        <w:ind w:right="113"/>
        <w:jc w:val="center"/>
        <w:rPr>
          <w:noProof/>
          <w:spacing w:val="-1"/>
        </w:rPr>
      </w:pPr>
    </w:p>
    <w:p w:rsidR="003C2CAF" w:rsidRPr="00BB605B" w:rsidRDefault="003C2CAF" w:rsidP="003C2CAF">
      <w:pPr>
        <w:widowControl w:val="0"/>
        <w:autoSpaceDE w:val="0"/>
        <w:autoSpaceDN w:val="0"/>
        <w:adjustRightInd w:val="0"/>
        <w:spacing w:after="120"/>
        <w:ind w:right="113"/>
        <w:jc w:val="center"/>
        <w:rPr>
          <w:noProof/>
          <w:spacing w:val="-1"/>
        </w:rPr>
      </w:pPr>
      <w:r w:rsidRPr="005923C0">
        <w:rPr>
          <w:noProof/>
          <w:spacing w:val="-1"/>
        </w:rPr>
        <w:lastRenderedPageBreak/>
        <w:drawing>
          <wp:inline distT="0" distB="0" distL="0" distR="0">
            <wp:extent cx="4302784" cy="3149085"/>
            <wp:effectExtent l="19050" t="0" r="2516" b="0"/>
            <wp:docPr id="45" name="Picture 44"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27" cstate="print"/>
                    <a:stretch>
                      <a:fillRect/>
                    </a:stretch>
                  </pic:blipFill>
                  <pic:spPr>
                    <a:xfrm>
                      <a:off x="0" y="0"/>
                      <a:ext cx="4302740" cy="3149053"/>
                    </a:xfrm>
                    <a:prstGeom prst="rect">
                      <a:avLst/>
                    </a:prstGeom>
                  </pic:spPr>
                </pic:pic>
              </a:graphicData>
            </a:graphic>
          </wp:inline>
        </w:drawing>
      </w:r>
    </w:p>
    <w:p w:rsidR="003C2CAF" w:rsidRPr="00505017" w:rsidRDefault="003C2CAF" w:rsidP="003C2CAF">
      <w:pPr>
        <w:pStyle w:val="ListParagraph"/>
        <w:ind w:left="1428"/>
        <w:jc w:val="center"/>
        <w:rPr>
          <w:b/>
          <w:i/>
          <w:sz w:val="20"/>
          <w:szCs w:val="20"/>
          <w:u w:val="single"/>
          <w:lang w:val="sq-AL"/>
        </w:rPr>
      </w:pPr>
      <w:r>
        <w:rPr>
          <w:i/>
          <w:sz w:val="20"/>
          <w:szCs w:val="20"/>
          <w:lang w:val="sq-AL"/>
        </w:rPr>
        <w:t>Fig.2. Photo 1</w:t>
      </w:r>
      <w:r w:rsidRPr="00505017">
        <w:rPr>
          <w:i/>
          <w:sz w:val="20"/>
          <w:szCs w:val="20"/>
          <w:lang w:val="sq-AL"/>
        </w:rPr>
        <w:t xml:space="preserve"> of Main Canal </w:t>
      </w:r>
      <w:r>
        <w:rPr>
          <w:i/>
          <w:sz w:val="20"/>
          <w:szCs w:val="20"/>
          <w:lang w:val="sq-AL"/>
        </w:rPr>
        <w:t>Sllanice U1</w:t>
      </w:r>
    </w:p>
    <w:p w:rsidR="003C2CAF" w:rsidRDefault="003C2CAF" w:rsidP="003C2CAF">
      <w:pPr>
        <w:pStyle w:val="NormalIndent"/>
        <w:ind w:left="708"/>
        <w:jc w:val="both"/>
      </w:pPr>
    </w:p>
    <w:p w:rsidR="003C2CAF" w:rsidRPr="002575DF" w:rsidRDefault="003C2CAF" w:rsidP="003C2CAF">
      <w:pPr>
        <w:pStyle w:val="NormalIndent"/>
        <w:ind w:left="708"/>
        <w:jc w:val="both"/>
        <w:rPr>
          <w:lang w:val="en-GB"/>
        </w:rPr>
      </w:pPr>
      <w:r>
        <w:t>Sllanice</w:t>
      </w:r>
      <w:r w:rsidRPr="002575DF">
        <w:rPr>
          <w:lang w:val="en-GB"/>
        </w:rPr>
        <w:t xml:space="preserve"> irrigation scheme is an open channel network upstream controlled by the water releases from the </w:t>
      </w:r>
      <w:r>
        <w:t>Sllanicea</w:t>
      </w:r>
      <w:r w:rsidRPr="002575DF">
        <w:rPr>
          <w:lang w:val="en-GB"/>
        </w:rPr>
        <w:t xml:space="preserve"> reservoir outlet. </w:t>
      </w:r>
    </w:p>
    <w:p w:rsidR="003C2CAF" w:rsidRDefault="003C2CAF" w:rsidP="003C2CAF">
      <w:pPr>
        <w:pStyle w:val="NormalIndent"/>
        <w:spacing w:before="120"/>
        <w:ind w:left="708"/>
        <w:jc w:val="both"/>
        <w:rPr>
          <w:lang w:val="en-GB"/>
        </w:rPr>
      </w:pPr>
      <w:r w:rsidRPr="002575DF">
        <w:rPr>
          <w:lang w:val="en-GB"/>
        </w:rPr>
        <w:t xml:space="preserve">The irrigation system involves a main branch, generally flowing along the contour lines, secondary canals, generally running down the maximum slopes, and tertiary bradza network, which are perpendicular to the secondary ones. Along the main canals the spacing of the secondary offtakes is around </w:t>
      </w:r>
      <w:r w:rsidRPr="006056CD">
        <w:rPr>
          <w:lang w:val="en-GB"/>
        </w:rPr>
        <w:t>600-800</w:t>
      </w:r>
      <w:r w:rsidRPr="002575DF">
        <w:rPr>
          <w:lang w:val="en-GB"/>
        </w:rPr>
        <w:t xml:space="preserve"> m from where only one side canal is fed. The main, branch and secondary canals are designed for continuous peak flow</w:t>
      </w:r>
      <w:r>
        <w:rPr>
          <w:lang w:val="en-GB"/>
        </w:rPr>
        <w:t>.</w:t>
      </w:r>
      <w:r w:rsidRPr="002575DF">
        <w:rPr>
          <w:lang w:val="en-GB"/>
        </w:rPr>
        <w:t xml:space="preserve"> </w:t>
      </w:r>
    </w:p>
    <w:p w:rsidR="003C2CAF" w:rsidRDefault="003C2CAF" w:rsidP="003C2CAF">
      <w:pPr>
        <w:pStyle w:val="NormalIndent"/>
        <w:ind w:left="708"/>
        <w:jc w:val="both"/>
        <w:rPr>
          <w:lang w:val="en-GB"/>
        </w:rPr>
      </w:pPr>
    </w:p>
    <w:p w:rsidR="003C2CAF" w:rsidRDefault="003C2CAF" w:rsidP="003C2CAF">
      <w:pPr>
        <w:pStyle w:val="NormalIndent"/>
        <w:spacing w:before="120"/>
        <w:ind w:left="708"/>
        <w:jc w:val="both"/>
        <w:rPr>
          <w:lang w:val="en-GB"/>
        </w:rPr>
      </w:pPr>
      <w:r>
        <w:t>Sllanice</w:t>
      </w:r>
      <w:r w:rsidRPr="002575DF">
        <w:rPr>
          <w:lang w:val="en-GB"/>
        </w:rPr>
        <w:t xml:space="preserve"> irrigation scheme is an open channel network upstream controlled by the water releases from the </w:t>
      </w:r>
      <w:r>
        <w:t xml:space="preserve">Sllanice </w:t>
      </w:r>
      <w:r>
        <w:rPr>
          <w:lang w:val="en-GB"/>
        </w:rPr>
        <w:t>reservoir outlet.</w:t>
      </w:r>
    </w:p>
    <w:p w:rsidR="003C2CAF" w:rsidRDefault="003C2CAF" w:rsidP="003C2CAF">
      <w:pPr>
        <w:pStyle w:val="NormalIndent"/>
        <w:ind w:left="708"/>
        <w:jc w:val="both"/>
        <w:rPr>
          <w:spacing w:val="-1"/>
        </w:rPr>
      </w:pPr>
      <w:r w:rsidRPr="002575DF">
        <w:rPr>
          <w:lang w:val="en-GB"/>
        </w:rPr>
        <w:t>The branch canals are designed to carry the 24/24 flow in proportion to the served area, reducing  in section after each offtake. Since secondary canals have to accommodate the rotation of the tertiary canals, these have usually a constant cross section. The minimum design capacity for a secondary canal is 100 l/s, usually sufficient to serve up to four tertiary’s.</w:t>
      </w:r>
      <w:r>
        <w:rPr>
          <w:spacing w:val="-1"/>
        </w:rPr>
        <w:t>The available volume in the reservoir is presently estimated in 700.000 m</w:t>
      </w:r>
      <w:r w:rsidRPr="00EB3BBA">
        <w:rPr>
          <w:spacing w:val="-1"/>
          <w:vertAlign w:val="superscript"/>
        </w:rPr>
        <w:t>3</w:t>
      </w:r>
      <w:r>
        <w:rPr>
          <w:spacing w:val="-1"/>
        </w:rPr>
        <w:t xml:space="preserve"> only.</w:t>
      </w:r>
    </w:p>
    <w:p w:rsidR="003C2CAF" w:rsidRDefault="003C2CAF" w:rsidP="003C2CAF">
      <w:pPr>
        <w:pStyle w:val="NormalIndent"/>
        <w:ind w:left="708"/>
        <w:jc w:val="both"/>
        <w:rPr>
          <w:spacing w:val="-1"/>
        </w:rPr>
      </w:pPr>
    </w:p>
    <w:p w:rsidR="003C2CAF" w:rsidRPr="00332251" w:rsidRDefault="003C2CAF" w:rsidP="003C2CAF">
      <w:pPr>
        <w:pStyle w:val="Heading3"/>
        <w:keepNext/>
        <w:numPr>
          <w:ilvl w:val="0"/>
          <w:numId w:val="0"/>
        </w:numPr>
        <w:spacing w:before="360" w:after="240"/>
        <w:ind w:left="720"/>
        <w:contextualSpacing w:val="0"/>
        <w:jc w:val="both"/>
      </w:pPr>
      <w:bookmarkStart w:id="19" w:name="_Toc486950925"/>
      <w:r w:rsidRPr="002575DF">
        <w:t xml:space="preserve">The layout of the </w:t>
      </w:r>
      <w:r>
        <w:t>Sllanice</w:t>
      </w:r>
      <w:r w:rsidRPr="002575DF">
        <w:t xml:space="preserve"> irrigation scheme</w:t>
      </w:r>
      <w:bookmarkEnd w:id="19"/>
    </w:p>
    <w:p w:rsidR="003C2CAF" w:rsidRPr="00F2174A" w:rsidRDefault="003C2CAF" w:rsidP="003C2CAF">
      <w:pPr>
        <w:pStyle w:val="Heading4"/>
        <w:keepLines w:val="0"/>
        <w:numPr>
          <w:ilvl w:val="3"/>
          <w:numId w:val="0"/>
        </w:numPr>
        <w:tabs>
          <w:tab w:val="left" w:pos="851"/>
        </w:tabs>
        <w:spacing w:before="240" w:after="120"/>
        <w:ind w:left="1800" w:hanging="720"/>
        <w:jc w:val="both"/>
        <w:rPr>
          <w:lang w:val="en-GB"/>
        </w:rPr>
      </w:pPr>
      <w:bookmarkStart w:id="20" w:name="_Toc486950926"/>
      <w:r w:rsidRPr="002575DF">
        <w:rPr>
          <w:lang w:val="en-GB"/>
        </w:rPr>
        <w:t>General</w:t>
      </w:r>
      <w:bookmarkEnd w:id="20"/>
    </w:p>
    <w:p w:rsidR="003C2CAF" w:rsidRDefault="003C2CAF" w:rsidP="003C2CAF">
      <w:pPr>
        <w:widowControl w:val="0"/>
        <w:autoSpaceDE w:val="0"/>
        <w:autoSpaceDN w:val="0"/>
        <w:adjustRightInd w:val="0"/>
        <w:spacing w:after="120"/>
        <w:ind w:left="708" w:right="113"/>
        <w:jc w:val="both"/>
        <w:rPr>
          <w:spacing w:val="-1"/>
        </w:rPr>
      </w:pPr>
      <w:r>
        <w:rPr>
          <w:spacing w:val="-1"/>
        </w:rPr>
        <w:t>Sllanice</w:t>
      </w:r>
      <w:r w:rsidRPr="00332251">
        <w:rPr>
          <w:spacing w:val="-1"/>
        </w:rPr>
        <w:t xml:space="preserve"> reservoir is the main water source of the irrigation scheme. </w:t>
      </w:r>
    </w:p>
    <w:p w:rsidR="003C2CAF" w:rsidRDefault="003C2CAF" w:rsidP="003C2CAF">
      <w:pPr>
        <w:widowControl w:val="0"/>
        <w:autoSpaceDE w:val="0"/>
        <w:autoSpaceDN w:val="0"/>
        <w:adjustRightInd w:val="0"/>
        <w:spacing w:after="120"/>
        <w:ind w:left="708" w:right="113"/>
        <w:jc w:val="both"/>
        <w:rPr>
          <w:spacing w:val="-1"/>
        </w:rPr>
      </w:pPr>
      <w:r w:rsidRPr="0000708B">
        <w:rPr>
          <w:spacing w:val="-1"/>
        </w:rPr>
        <w:t>The main canal originates from the dam outlet, where two sluice valves are located; runs for 1.</w:t>
      </w:r>
      <w:r>
        <w:rPr>
          <w:spacing w:val="-1"/>
        </w:rPr>
        <w:t>4</w:t>
      </w:r>
      <w:r w:rsidRPr="0000708B">
        <w:rPr>
          <w:spacing w:val="-1"/>
        </w:rPr>
        <w:t xml:space="preserve"> km along the right bank of the river up to a divider where two secondary canals originate: the first goes along the right bank for 2.</w:t>
      </w:r>
      <w:r>
        <w:rPr>
          <w:spacing w:val="-1"/>
        </w:rPr>
        <w:t>4</w:t>
      </w:r>
      <w:r w:rsidRPr="0000708B">
        <w:rPr>
          <w:spacing w:val="-1"/>
        </w:rPr>
        <w:t xml:space="preserve"> km and the second, crossing the river through a siphon, feed</w:t>
      </w:r>
      <w:r>
        <w:rPr>
          <w:spacing w:val="-1"/>
        </w:rPr>
        <w:t>s the canal on the left bank (4</w:t>
      </w:r>
      <w:r w:rsidRPr="0000708B">
        <w:rPr>
          <w:spacing w:val="-1"/>
        </w:rPr>
        <w:t xml:space="preserve"> km) and the PS as well. This PS convoys water to upper canal</w:t>
      </w:r>
      <w:r>
        <w:rPr>
          <w:spacing w:val="-1"/>
        </w:rPr>
        <w:t xml:space="preserve">s in total </w:t>
      </w:r>
      <w:r w:rsidRPr="0000708B">
        <w:rPr>
          <w:spacing w:val="-1"/>
        </w:rPr>
        <w:t>2</w:t>
      </w:r>
      <w:r>
        <w:rPr>
          <w:spacing w:val="-1"/>
        </w:rPr>
        <w:t>.2 km dividing in two small branches.</w:t>
      </w:r>
    </w:p>
    <w:p w:rsidR="003C2CAF" w:rsidRDefault="003C2CAF" w:rsidP="003C2CAF">
      <w:pPr>
        <w:widowControl w:val="0"/>
        <w:autoSpaceDE w:val="0"/>
        <w:autoSpaceDN w:val="0"/>
        <w:adjustRightInd w:val="0"/>
        <w:spacing w:after="120"/>
        <w:ind w:left="708" w:right="113"/>
        <w:jc w:val="both"/>
        <w:rPr>
          <w:spacing w:val="-1"/>
        </w:rPr>
      </w:pPr>
      <w:r>
        <w:rPr>
          <w:spacing w:val="-1"/>
        </w:rPr>
        <w:t xml:space="preserve">According, the proposal is to rehabilitate the original scheme, taking into care the urbanization and/or the change in the land use according with the Municipality plans. No </w:t>
      </w:r>
      <w:r w:rsidRPr="002575DF">
        <w:rPr>
          <w:spacing w:val="-1"/>
        </w:rPr>
        <w:t>change</w:t>
      </w:r>
      <w:r>
        <w:rPr>
          <w:spacing w:val="-1"/>
        </w:rPr>
        <w:t>s</w:t>
      </w:r>
      <w:r w:rsidRPr="002575DF">
        <w:rPr>
          <w:spacing w:val="-1"/>
        </w:rPr>
        <w:t xml:space="preserve"> </w:t>
      </w:r>
      <w:r>
        <w:rPr>
          <w:spacing w:val="-1"/>
        </w:rPr>
        <w:t xml:space="preserve">of </w:t>
      </w:r>
      <w:r w:rsidRPr="002575DF">
        <w:rPr>
          <w:spacing w:val="-1"/>
        </w:rPr>
        <w:t>the exiting layout</w:t>
      </w:r>
      <w:r>
        <w:rPr>
          <w:spacing w:val="-1"/>
        </w:rPr>
        <w:t xml:space="preserve"> were necessary even because t</w:t>
      </w:r>
      <w:r w:rsidRPr="002575DF">
        <w:rPr>
          <w:spacing w:val="-1"/>
        </w:rPr>
        <w:t xml:space="preserve">here are ownership and a farming structure related to the existing layout and any change would produce considerable disruption. On the </w:t>
      </w:r>
      <w:r w:rsidRPr="002575DF">
        <w:rPr>
          <w:spacing w:val="-1"/>
        </w:rPr>
        <w:lastRenderedPageBreak/>
        <w:t xml:space="preserve">other hand the extension on this project will be until the secondary irrigation canals </w:t>
      </w:r>
      <w:r>
        <w:rPr>
          <w:spacing w:val="-1"/>
        </w:rPr>
        <w:t xml:space="preserve">if they are predicted in Annex A of Tors and in approved Feasibility and Preliminary design  phase 2 and </w:t>
      </w:r>
      <w:r w:rsidRPr="002575DF">
        <w:rPr>
          <w:spacing w:val="-1"/>
        </w:rPr>
        <w:t xml:space="preserve">but not the tertiary distribution canals. </w:t>
      </w:r>
      <w:r>
        <w:rPr>
          <w:spacing w:val="-1"/>
        </w:rPr>
        <w:t xml:space="preserve">Consequently, </w:t>
      </w:r>
      <w:r w:rsidRPr="002575DF">
        <w:rPr>
          <w:spacing w:val="-1"/>
        </w:rPr>
        <w:t xml:space="preserve">the layout of the irrigation system </w:t>
      </w:r>
      <w:r>
        <w:rPr>
          <w:spacing w:val="-1"/>
        </w:rPr>
        <w:t>is remained</w:t>
      </w:r>
      <w:r w:rsidRPr="002575DF">
        <w:rPr>
          <w:spacing w:val="-1"/>
        </w:rPr>
        <w:t xml:space="preserve"> close to the existing layout. </w:t>
      </w:r>
    </w:p>
    <w:p w:rsidR="003C2CAF" w:rsidRDefault="003C2CAF" w:rsidP="003C2CAF">
      <w:pPr>
        <w:widowControl w:val="0"/>
        <w:autoSpaceDE w:val="0"/>
        <w:autoSpaceDN w:val="0"/>
        <w:adjustRightInd w:val="0"/>
        <w:spacing w:after="120"/>
        <w:ind w:left="708" w:right="113"/>
        <w:jc w:val="both"/>
        <w:rPr>
          <w:spacing w:val="-1"/>
        </w:rPr>
      </w:pPr>
      <w:r w:rsidRPr="002575DF">
        <w:rPr>
          <w:spacing w:val="-1"/>
        </w:rPr>
        <w:t>The rules followed for numbering canals is as follows:</w:t>
      </w:r>
    </w:p>
    <w:p w:rsidR="003C2CAF" w:rsidRPr="002575DF" w:rsidRDefault="003C2CAF" w:rsidP="003C2CAF">
      <w:pPr>
        <w:widowControl w:val="0"/>
        <w:autoSpaceDE w:val="0"/>
        <w:autoSpaceDN w:val="0"/>
        <w:adjustRightInd w:val="0"/>
        <w:spacing w:after="240"/>
        <w:ind w:left="708" w:right="113"/>
        <w:jc w:val="both"/>
        <w:rPr>
          <w:spacing w:val="-1"/>
        </w:rPr>
      </w:pPr>
      <w:r w:rsidRPr="002575DF">
        <w:rPr>
          <w:spacing w:val="-1"/>
        </w:rPr>
        <w:t xml:space="preserve">The baseline for the detailed design has been the layout of the irrigation network identified during the feasibility study. The whole irrigation scheme of </w:t>
      </w:r>
      <w:r>
        <w:rPr>
          <w:spacing w:val="-1"/>
        </w:rPr>
        <w:t>Sllanice scheme is given in Figure 1</w:t>
      </w:r>
    </w:p>
    <w:p w:rsidR="003C2CAF" w:rsidRPr="002575DF" w:rsidRDefault="003C2CAF" w:rsidP="003C2CAF">
      <w:pPr>
        <w:pStyle w:val="Heading4"/>
        <w:keepLines w:val="0"/>
        <w:numPr>
          <w:ilvl w:val="3"/>
          <w:numId w:val="0"/>
        </w:numPr>
        <w:tabs>
          <w:tab w:val="left" w:pos="851"/>
        </w:tabs>
        <w:spacing w:before="240" w:after="120"/>
        <w:ind w:left="1800" w:hanging="720"/>
        <w:jc w:val="both"/>
        <w:rPr>
          <w:lang w:val="en-GB"/>
        </w:rPr>
      </w:pPr>
      <w:bookmarkStart w:id="21" w:name="_Toc486950928"/>
      <w:r w:rsidRPr="002575DF">
        <w:rPr>
          <w:lang w:val="en-GB"/>
        </w:rPr>
        <w:t>Canal and structure numbering</w:t>
      </w:r>
      <w:bookmarkEnd w:id="21"/>
    </w:p>
    <w:p w:rsidR="003C2CAF" w:rsidRPr="002575DF" w:rsidRDefault="003C2CAF" w:rsidP="003C2CAF">
      <w:pPr>
        <w:widowControl w:val="0"/>
        <w:autoSpaceDE w:val="0"/>
        <w:autoSpaceDN w:val="0"/>
        <w:adjustRightInd w:val="0"/>
        <w:spacing w:after="120"/>
        <w:ind w:left="708" w:right="113"/>
        <w:jc w:val="both"/>
        <w:rPr>
          <w:spacing w:val="-1"/>
        </w:rPr>
      </w:pPr>
      <w:r w:rsidRPr="002575DF">
        <w:rPr>
          <w:spacing w:val="-1"/>
        </w:rPr>
        <w:t xml:space="preserve">Canals and structures has been numbered in a standard and logical sequence. However on this project we have followed the numbering of the previous studies as the Drainage Board and the operation teams has used and familiarized with these numbering system. </w:t>
      </w:r>
    </w:p>
    <w:p w:rsidR="003C2CAF" w:rsidRDefault="003C2CAF" w:rsidP="003C2CAF">
      <w:pPr>
        <w:widowControl w:val="0"/>
        <w:autoSpaceDE w:val="0"/>
        <w:autoSpaceDN w:val="0"/>
        <w:adjustRightInd w:val="0"/>
        <w:spacing w:after="120"/>
        <w:ind w:left="708" w:right="113"/>
        <w:jc w:val="both"/>
        <w:rPr>
          <w:spacing w:val="-1"/>
        </w:rPr>
      </w:pPr>
      <w:r w:rsidRPr="002575DF">
        <w:rPr>
          <w:spacing w:val="-1"/>
        </w:rPr>
        <w:t>The rules followed for numbering canals is as follows:</w:t>
      </w:r>
    </w:p>
    <w:p w:rsidR="003C2CAF" w:rsidRPr="00DB51BE" w:rsidRDefault="003C2CAF" w:rsidP="003C2CAF">
      <w:pPr>
        <w:widowControl w:val="0"/>
        <w:autoSpaceDE w:val="0"/>
        <w:autoSpaceDN w:val="0"/>
        <w:adjustRightInd w:val="0"/>
        <w:spacing w:after="120"/>
        <w:ind w:left="708" w:right="113"/>
        <w:jc w:val="both"/>
        <w:rPr>
          <w:spacing w:val="-1"/>
        </w:rPr>
      </w:pPr>
      <w:r>
        <w:rPr>
          <w:spacing w:val="-1"/>
        </w:rPr>
        <w:t>T</w:t>
      </w:r>
      <w:r w:rsidRPr="00DB51BE">
        <w:rPr>
          <w:spacing w:val="-1"/>
        </w:rPr>
        <w:t xml:space="preserve">he </w:t>
      </w:r>
      <w:r>
        <w:rPr>
          <w:spacing w:val="-1"/>
        </w:rPr>
        <w:t xml:space="preserve">Sllanica </w:t>
      </w:r>
      <w:r w:rsidRPr="00DB51BE">
        <w:rPr>
          <w:spacing w:val="-1"/>
        </w:rPr>
        <w:t>irrigation network</w:t>
      </w:r>
      <w:r>
        <w:rPr>
          <w:spacing w:val="-1"/>
        </w:rPr>
        <w:t xml:space="preserve"> is nominated:</w:t>
      </w:r>
    </w:p>
    <w:p w:rsidR="003C2CAF" w:rsidRDefault="003C2CAF"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6056CD">
        <w:rPr>
          <w:spacing w:val="-1"/>
        </w:rPr>
        <w:t>U</w:t>
      </w:r>
      <w:r>
        <w:rPr>
          <w:spacing w:val="-1"/>
        </w:rPr>
        <w:t xml:space="preserve">1 right </w:t>
      </w:r>
      <w:r w:rsidRPr="006056CD">
        <w:rPr>
          <w:spacing w:val="-1"/>
        </w:rPr>
        <w:t xml:space="preserve"> </w:t>
      </w:r>
      <w:r>
        <w:rPr>
          <w:spacing w:val="-1"/>
        </w:rPr>
        <w:t xml:space="preserve">main </w:t>
      </w:r>
      <w:r w:rsidRPr="006056CD">
        <w:rPr>
          <w:spacing w:val="-1"/>
        </w:rPr>
        <w:t xml:space="preserve"> </w:t>
      </w:r>
      <w:r>
        <w:rPr>
          <w:spacing w:val="-1"/>
        </w:rPr>
        <w:t xml:space="preserve">irrigation </w:t>
      </w:r>
      <w:r w:rsidRPr="006056CD">
        <w:rPr>
          <w:spacing w:val="-1"/>
        </w:rPr>
        <w:t>canal</w:t>
      </w:r>
      <w:r>
        <w:rPr>
          <w:spacing w:val="-1"/>
        </w:rPr>
        <w:t xml:space="preserve"> 1412ml</w:t>
      </w:r>
    </w:p>
    <w:p w:rsidR="003C2CAF" w:rsidRPr="005A259B" w:rsidRDefault="003C2CAF" w:rsidP="00F62720">
      <w:pPr>
        <w:pStyle w:val="ListParagraph"/>
        <w:widowControl w:val="0"/>
        <w:numPr>
          <w:ilvl w:val="0"/>
          <w:numId w:val="20"/>
        </w:numPr>
        <w:autoSpaceDE w:val="0"/>
        <w:autoSpaceDN w:val="0"/>
        <w:adjustRightInd w:val="0"/>
        <w:spacing w:after="120"/>
        <w:ind w:right="113"/>
        <w:contextualSpacing w:val="0"/>
        <w:jc w:val="both"/>
        <w:rPr>
          <w:rFonts w:ascii="inherit" w:hAnsi="inherit"/>
          <w:color w:val="212121"/>
          <w:spacing w:val="-1"/>
        </w:rPr>
      </w:pPr>
      <w:r w:rsidRPr="005A259B">
        <w:rPr>
          <w:rFonts w:ascii="inherit" w:hAnsi="inherit"/>
          <w:color w:val="212121"/>
        </w:rPr>
        <w:t xml:space="preserve">U 2 left </w:t>
      </w:r>
      <w:r>
        <w:rPr>
          <w:spacing w:val="-1"/>
        </w:rPr>
        <w:t xml:space="preserve">main irrigation </w:t>
      </w:r>
      <w:r w:rsidRPr="006056CD">
        <w:rPr>
          <w:spacing w:val="-1"/>
        </w:rPr>
        <w:t>canal</w:t>
      </w:r>
      <w:r>
        <w:rPr>
          <w:spacing w:val="-1"/>
        </w:rPr>
        <w:t xml:space="preserve"> 536ml</w:t>
      </w:r>
    </w:p>
    <w:p w:rsidR="003C2CAF" w:rsidRDefault="003C2CAF"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6056CD">
        <w:rPr>
          <w:spacing w:val="-1"/>
        </w:rPr>
        <w:t>U</w:t>
      </w:r>
      <w:r>
        <w:rPr>
          <w:spacing w:val="-1"/>
        </w:rPr>
        <w:t>1-1</w:t>
      </w:r>
      <w:r w:rsidRPr="006056CD">
        <w:rPr>
          <w:spacing w:val="-1"/>
        </w:rPr>
        <w:t xml:space="preserve"> </w:t>
      </w:r>
      <w:r>
        <w:rPr>
          <w:spacing w:val="-1"/>
        </w:rPr>
        <w:t xml:space="preserve">secondary irrigation </w:t>
      </w:r>
      <w:r w:rsidRPr="006056CD">
        <w:rPr>
          <w:spacing w:val="-1"/>
        </w:rPr>
        <w:t>canal</w:t>
      </w:r>
      <w:r>
        <w:rPr>
          <w:spacing w:val="-1"/>
        </w:rPr>
        <w:t xml:space="preserve"> 2154</w:t>
      </w:r>
      <w:r w:rsidRPr="0000708B">
        <w:rPr>
          <w:spacing w:val="-1"/>
        </w:rPr>
        <w:t xml:space="preserve"> </w:t>
      </w:r>
      <w:r>
        <w:rPr>
          <w:spacing w:val="-1"/>
        </w:rPr>
        <w:t>ml</w:t>
      </w:r>
    </w:p>
    <w:p w:rsidR="003C2CAF" w:rsidRPr="005A259B" w:rsidRDefault="003C2CAF" w:rsidP="00F62720">
      <w:pPr>
        <w:pStyle w:val="ListParagraph"/>
        <w:widowControl w:val="0"/>
        <w:numPr>
          <w:ilvl w:val="0"/>
          <w:numId w:val="20"/>
        </w:numPr>
        <w:autoSpaceDE w:val="0"/>
        <w:autoSpaceDN w:val="0"/>
        <w:adjustRightInd w:val="0"/>
        <w:spacing w:after="240"/>
        <w:ind w:right="113"/>
        <w:contextualSpacing w:val="0"/>
        <w:jc w:val="both"/>
        <w:rPr>
          <w:rFonts w:ascii="inherit" w:hAnsi="inherit"/>
          <w:color w:val="212121"/>
        </w:rPr>
      </w:pPr>
      <w:r w:rsidRPr="005A259B">
        <w:rPr>
          <w:rFonts w:ascii="inherit" w:hAnsi="inherit"/>
          <w:color w:val="212121"/>
        </w:rPr>
        <w:t xml:space="preserve">U1-2 </w:t>
      </w:r>
      <w:r>
        <w:rPr>
          <w:rFonts w:ascii="inherit" w:hAnsi="inherit"/>
          <w:color w:val="212121"/>
        </w:rPr>
        <w:t xml:space="preserve">right </w:t>
      </w:r>
      <w:r w:rsidRPr="005A259B">
        <w:rPr>
          <w:spacing w:val="-1"/>
        </w:rPr>
        <w:t xml:space="preserve">secondary </w:t>
      </w:r>
      <w:r>
        <w:rPr>
          <w:spacing w:val="-1"/>
        </w:rPr>
        <w:t xml:space="preserve">irrigation </w:t>
      </w:r>
      <w:r w:rsidRPr="006056CD">
        <w:rPr>
          <w:spacing w:val="-1"/>
        </w:rPr>
        <w:t>canal</w:t>
      </w:r>
      <w:r w:rsidRPr="005A259B">
        <w:rPr>
          <w:rFonts w:ascii="inherit" w:hAnsi="inherit"/>
          <w:color w:val="212121"/>
        </w:rPr>
        <w:t xml:space="preserve"> from </w:t>
      </w:r>
      <w:r>
        <w:rPr>
          <w:rFonts w:ascii="inherit" w:hAnsi="inherit"/>
          <w:color w:val="212121"/>
        </w:rPr>
        <w:t xml:space="preserve">outlet of </w:t>
      </w:r>
      <w:r w:rsidRPr="005A259B">
        <w:rPr>
          <w:rFonts w:ascii="inherit" w:hAnsi="inherit"/>
          <w:color w:val="212121"/>
        </w:rPr>
        <w:t>siphon</w:t>
      </w:r>
      <w:r>
        <w:rPr>
          <w:rFonts w:ascii="inherit" w:hAnsi="inherit"/>
          <w:color w:val="212121"/>
        </w:rPr>
        <w:t xml:space="preserve"> 4.058</w:t>
      </w:r>
      <w:r w:rsidRPr="0000708B">
        <w:rPr>
          <w:spacing w:val="-1"/>
        </w:rPr>
        <w:t xml:space="preserve"> </w:t>
      </w:r>
      <w:r>
        <w:rPr>
          <w:spacing w:val="-1"/>
        </w:rPr>
        <w:t>ml</w:t>
      </w:r>
    </w:p>
    <w:p w:rsidR="003C2CAF" w:rsidRPr="005A259B" w:rsidRDefault="003C2CAF"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5A259B">
        <w:rPr>
          <w:rFonts w:ascii="inherit" w:hAnsi="inherit"/>
          <w:color w:val="212121"/>
        </w:rPr>
        <w:t xml:space="preserve">U1-3 left </w:t>
      </w:r>
      <w:r w:rsidRPr="005A259B">
        <w:rPr>
          <w:spacing w:val="-1"/>
        </w:rPr>
        <w:t xml:space="preserve">secondary </w:t>
      </w:r>
      <w:r>
        <w:rPr>
          <w:spacing w:val="-1"/>
        </w:rPr>
        <w:t xml:space="preserve">irrigation </w:t>
      </w:r>
      <w:r w:rsidRPr="006056CD">
        <w:rPr>
          <w:spacing w:val="-1"/>
        </w:rPr>
        <w:t>canal</w:t>
      </w:r>
      <w:r w:rsidRPr="005A259B">
        <w:rPr>
          <w:rFonts w:ascii="inherit" w:hAnsi="inherit"/>
          <w:color w:val="212121"/>
        </w:rPr>
        <w:t xml:space="preserve"> from </w:t>
      </w:r>
      <w:r>
        <w:rPr>
          <w:rFonts w:ascii="inherit" w:hAnsi="inherit"/>
          <w:color w:val="212121"/>
        </w:rPr>
        <w:t xml:space="preserve">outlet of </w:t>
      </w:r>
      <w:r w:rsidRPr="005A259B">
        <w:rPr>
          <w:rFonts w:ascii="inherit" w:hAnsi="inherit"/>
          <w:color w:val="212121"/>
        </w:rPr>
        <w:t>siphon</w:t>
      </w:r>
      <w:r>
        <w:rPr>
          <w:rFonts w:ascii="inherit" w:hAnsi="inherit"/>
          <w:color w:val="212121"/>
        </w:rPr>
        <w:t xml:space="preserve"> 810</w:t>
      </w:r>
      <w:r w:rsidRPr="0000708B">
        <w:rPr>
          <w:spacing w:val="-1"/>
        </w:rPr>
        <w:t xml:space="preserve"> </w:t>
      </w:r>
      <w:r>
        <w:rPr>
          <w:spacing w:val="-1"/>
        </w:rPr>
        <w:t>ml</w:t>
      </w:r>
    </w:p>
    <w:p w:rsidR="003C2CAF" w:rsidRPr="005A259B" w:rsidRDefault="003C2CAF"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5A259B">
        <w:rPr>
          <w:rFonts w:ascii="inherit" w:hAnsi="inherit"/>
          <w:color w:val="212121"/>
        </w:rPr>
        <w:t xml:space="preserve">U1-4 left </w:t>
      </w:r>
      <w:r w:rsidRPr="005A259B">
        <w:rPr>
          <w:spacing w:val="-1"/>
        </w:rPr>
        <w:t>secondary irrigation canal</w:t>
      </w:r>
      <w:r w:rsidRPr="005A259B">
        <w:rPr>
          <w:rFonts w:ascii="inherit" w:hAnsi="inherit"/>
          <w:color w:val="212121"/>
        </w:rPr>
        <w:t xml:space="preserve"> from outlet of </w:t>
      </w:r>
      <w:r>
        <w:rPr>
          <w:rFonts w:ascii="inherit" w:hAnsi="inherit"/>
          <w:color w:val="212121"/>
        </w:rPr>
        <w:t>P.S 610</w:t>
      </w:r>
      <w:r w:rsidRPr="0000708B">
        <w:rPr>
          <w:spacing w:val="-1"/>
        </w:rPr>
        <w:t xml:space="preserve"> </w:t>
      </w:r>
      <w:r>
        <w:rPr>
          <w:spacing w:val="-1"/>
        </w:rPr>
        <w:t>ml</w:t>
      </w:r>
      <w:r w:rsidR="0038394C">
        <w:rPr>
          <w:spacing w:val="-1"/>
        </w:rPr>
        <w:t xml:space="preserve"> (not part of this assignment)</w:t>
      </w:r>
    </w:p>
    <w:p w:rsidR="0038394C" w:rsidRPr="005A259B" w:rsidRDefault="003C2CAF"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5A259B">
        <w:rPr>
          <w:rFonts w:ascii="inherit" w:hAnsi="inherit"/>
          <w:color w:val="212121"/>
        </w:rPr>
        <w:t>U1-</w:t>
      </w:r>
      <w:r>
        <w:rPr>
          <w:rFonts w:ascii="inherit" w:hAnsi="inherit"/>
          <w:color w:val="212121"/>
        </w:rPr>
        <w:t>5</w:t>
      </w:r>
      <w:r w:rsidRPr="005A259B">
        <w:rPr>
          <w:rFonts w:ascii="inherit" w:hAnsi="inherit"/>
          <w:color w:val="212121"/>
        </w:rPr>
        <w:t xml:space="preserve"> </w:t>
      </w:r>
      <w:r>
        <w:rPr>
          <w:rFonts w:ascii="inherit" w:hAnsi="inherit"/>
          <w:color w:val="212121"/>
        </w:rPr>
        <w:t>right</w:t>
      </w:r>
      <w:r w:rsidRPr="005A259B">
        <w:rPr>
          <w:rFonts w:ascii="inherit" w:hAnsi="inherit"/>
          <w:color w:val="212121"/>
        </w:rPr>
        <w:t xml:space="preserve"> </w:t>
      </w:r>
      <w:r w:rsidRPr="005A259B">
        <w:rPr>
          <w:spacing w:val="-1"/>
        </w:rPr>
        <w:t>secondary irrigation canal</w:t>
      </w:r>
      <w:r w:rsidRPr="005A259B">
        <w:rPr>
          <w:rFonts w:ascii="inherit" w:hAnsi="inherit"/>
          <w:color w:val="212121"/>
        </w:rPr>
        <w:t xml:space="preserve"> from outlet of </w:t>
      </w:r>
      <w:r>
        <w:rPr>
          <w:rFonts w:ascii="inherit" w:hAnsi="inherit"/>
          <w:color w:val="212121"/>
        </w:rPr>
        <w:t>P.S 845ml</w:t>
      </w:r>
      <w:r w:rsidR="0038394C">
        <w:rPr>
          <w:rFonts w:ascii="inherit" w:hAnsi="inherit"/>
          <w:color w:val="212121"/>
        </w:rPr>
        <w:t xml:space="preserve"> </w:t>
      </w:r>
      <w:r w:rsidR="0038394C">
        <w:rPr>
          <w:spacing w:val="-1"/>
        </w:rPr>
        <w:t>(not part of this assignment)</w:t>
      </w:r>
    </w:p>
    <w:p w:rsidR="003C2CAF" w:rsidRPr="0000708B" w:rsidRDefault="003C2CAF" w:rsidP="0038394C">
      <w:pPr>
        <w:pStyle w:val="ListParagraph"/>
        <w:widowControl w:val="0"/>
        <w:autoSpaceDE w:val="0"/>
        <w:autoSpaceDN w:val="0"/>
        <w:adjustRightInd w:val="0"/>
        <w:spacing w:after="120"/>
        <w:ind w:left="1428" w:right="113"/>
        <w:contextualSpacing w:val="0"/>
        <w:jc w:val="both"/>
        <w:rPr>
          <w:spacing w:val="-1"/>
        </w:rPr>
      </w:pPr>
    </w:p>
    <w:p w:rsidR="003C2CAF" w:rsidRDefault="003C2CAF" w:rsidP="003C2CAF">
      <w:pPr>
        <w:widowControl w:val="0"/>
        <w:autoSpaceDE w:val="0"/>
        <w:autoSpaceDN w:val="0"/>
        <w:adjustRightInd w:val="0"/>
        <w:spacing w:after="240"/>
        <w:ind w:left="720" w:right="113"/>
        <w:jc w:val="both"/>
        <w:rPr>
          <w:rFonts w:ascii="inherit" w:hAnsi="inherit"/>
          <w:color w:val="212121"/>
        </w:rPr>
      </w:pPr>
      <w:r>
        <w:rPr>
          <w:rFonts w:ascii="inherit" w:hAnsi="inherit"/>
          <w:color w:val="212121"/>
        </w:rPr>
        <w:t xml:space="preserve">The layout of the scheme are shown on the general map of the drawing n. </w:t>
      </w:r>
      <w:r>
        <w:rPr>
          <w:rFonts w:ascii="inherit" w:hAnsi="inherit"/>
          <w:b/>
          <w:color w:val="212121"/>
        </w:rPr>
        <w:t>SLLA</w:t>
      </w:r>
      <w:r w:rsidRPr="00720FE9">
        <w:rPr>
          <w:rFonts w:ascii="inherit" w:hAnsi="inherit"/>
          <w:b/>
          <w:color w:val="212121"/>
        </w:rPr>
        <w:t>-PL-A1-1.</w:t>
      </w:r>
      <w:r>
        <w:rPr>
          <w:rFonts w:ascii="inherit" w:hAnsi="inherit"/>
          <w:color w:val="212121"/>
        </w:rPr>
        <w:t xml:space="preserve"> </w:t>
      </w:r>
    </w:p>
    <w:p w:rsidR="003C2CAF" w:rsidRPr="00004005" w:rsidRDefault="003C2CAF" w:rsidP="003C2CAF">
      <w:pPr>
        <w:pStyle w:val="Heading3"/>
        <w:keepNext/>
        <w:numPr>
          <w:ilvl w:val="0"/>
          <w:numId w:val="0"/>
        </w:numPr>
        <w:spacing w:before="240" w:after="120"/>
        <w:ind w:left="1211"/>
        <w:contextualSpacing w:val="0"/>
        <w:rPr>
          <w:sz w:val="22"/>
          <w:szCs w:val="22"/>
        </w:rPr>
      </w:pPr>
      <w:r w:rsidRPr="00004005">
        <w:rPr>
          <w:sz w:val="22"/>
          <w:szCs w:val="22"/>
        </w:rPr>
        <w:t xml:space="preserve">BOQs FOR THE </w:t>
      </w:r>
      <w:r>
        <w:rPr>
          <w:sz w:val="22"/>
          <w:szCs w:val="22"/>
        </w:rPr>
        <w:t>SLLANICE</w:t>
      </w:r>
      <w:r w:rsidRPr="00004005">
        <w:rPr>
          <w:sz w:val="22"/>
          <w:szCs w:val="22"/>
        </w:rPr>
        <w:t xml:space="preserve"> IRRIGATION SCHEME</w:t>
      </w:r>
    </w:p>
    <w:p w:rsidR="003C2CAF" w:rsidRPr="00004005" w:rsidRDefault="003C2CAF" w:rsidP="008576CA">
      <w:pPr>
        <w:ind w:left="708"/>
        <w:jc w:val="both"/>
      </w:pPr>
      <w:r w:rsidRPr="00004005">
        <w:t xml:space="preserve">Based on all the above findings, criteria’s and standards is prepared a detailed design for the whole </w:t>
      </w:r>
      <w:r>
        <w:t>Sllanice</w:t>
      </w:r>
      <w:r w:rsidRPr="00004005">
        <w:t xml:space="preserve"> irrigation system. </w:t>
      </w:r>
    </w:p>
    <w:p w:rsidR="003C2CAF" w:rsidRPr="00004005" w:rsidRDefault="003C2CAF" w:rsidP="003C2CAF">
      <w:pPr>
        <w:ind w:left="1068"/>
        <w:jc w:val="both"/>
        <w:rPr>
          <w:highlight w:val="magenta"/>
        </w:rPr>
      </w:pPr>
    </w:p>
    <w:p w:rsidR="003C2CAF" w:rsidRDefault="007F7947" w:rsidP="003C2CAF">
      <w:pPr>
        <w:jc w:val="both"/>
        <w:rPr>
          <w:highlight w:val="magenta"/>
          <w:lang w:val="sq-AL"/>
        </w:rPr>
      </w:pPr>
      <w:r w:rsidRPr="007B52C1">
        <w:rPr>
          <w:noProof/>
        </w:rPr>
        <w:lastRenderedPageBreak/>
        <w:drawing>
          <wp:inline distT="0" distB="0" distL="0" distR="0" wp14:anchorId="5B746664" wp14:editId="1B88F3AE">
            <wp:extent cx="6134100" cy="6269317"/>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6134100" cy="6269317"/>
                    </a:xfrm>
                    <a:prstGeom prst="rect">
                      <a:avLst/>
                    </a:prstGeom>
                    <a:noFill/>
                    <a:ln w="9525">
                      <a:noFill/>
                      <a:miter lim="800000"/>
                      <a:headEnd/>
                      <a:tailEnd/>
                    </a:ln>
                  </pic:spPr>
                </pic:pic>
              </a:graphicData>
            </a:graphic>
          </wp:inline>
        </w:drawing>
      </w:r>
    </w:p>
    <w:p w:rsidR="003C2CAF" w:rsidRDefault="003C2CAF" w:rsidP="003C2CAF">
      <w:pPr>
        <w:jc w:val="both"/>
        <w:rPr>
          <w:highlight w:val="magenta"/>
          <w:lang w:val="sq-AL"/>
        </w:rPr>
      </w:pPr>
    </w:p>
    <w:p w:rsidR="003C2CAF" w:rsidRDefault="003C2CAF" w:rsidP="003C2CAF">
      <w:pPr>
        <w:jc w:val="both"/>
        <w:rPr>
          <w:highlight w:val="magenta"/>
          <w:lang w:val="sq-AL"/>
        </w:rPr>
      </w:pPr>
    </w:p>
    <w:p w:rsidR="003C2CAF" w:rsidRDefault="007F7947" w:rsidP="003C2CAF">
      <w:pPr>
        <w:jc w:val="both"/>
        <w:rPr>
          <w:highlight w:val="magenta"/>
          <w:lang w:val="sq-AL"/>
        </w:rPr>
      </w:pPr>
      <w:r w:rsidRPr="007B52C1">
        <w:rPr>
          <w:noProof/>
        </w:rPr>
        <w:lastRenderedPageBreak/>
        <w:drawing>
          <wp:inline distT="0" distB="0" distL="0" distR="0" wp14:anchorId="67429C14" wp14:editId="016AA9D3">
            <wp:extent cx="6134100" cy="6557414"/>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6134100" cy="6557414"/>
                    </a:xfrm>
                    <a:prstGeom prst="rect">
                      <a:avLst/>
                    </a:prstGeom>
                    <a:noFill/>
                    <a:ln w="9525">
                      <a:noFill/>
                      <a:miter lim="800000"/>
                      <a:headEnd/>
                      <a:tailEnd/>
                    </a:ln>
                  </pic:spPr>
                </pic:pic>
              </a:graphicData>
            </a:graphic>
          </wp:inline>
        </w:drawing>
      </w:r>
    </w:p>
    <w:p w:rsidR="007F0E31" w:rsidRDefault="007F0E31">
      <w:pPr>
        <w:spacing w:after="200" w:line="276" w:lineRule="auto"/>
        <w:rPr>
          <w:b/>
          <w:i/>
        </w:rPr>
      </w:pPr>
    </w:p>
    <w:p w:rsidR="007F7947" w:rsidRDefault="007F7947">
      <w:pPr>
        <w:spacing w:after="200" w:line="276" w:lineRule="auto"/>
        <w:rPr>
          <w:b/>
          <w:i/>
        </w:rPr>
      </w:pPr>
      <w:r w:rsidRPr="007B52C1">
        <w:rPr>
          <w:noProof/>
        </w:rPr>
        <w:lastRenderedPageBreak/>
        <w:drawing>
          <wp:inline distT="0" distB="0" distL="0" distR="0" wp14:anchorId="69F02056" wp14:editId="3C157535">
            <wp:extent cx="6134100" cy="5224126"/>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134100" cy="5224126"/>
                    </a:xfrm>
                    <a:prstGeom prst="rect">
                      <a:avLst/>
                    </a:prstGeom>
                    <a:noFill/>
                    <a:ln w="9525">
                      <a:noFill/>
                      <a:miter lim="800000"/>
                      <a:headEnd/>
                      <a:tailEnd/>
                    </a:ln>
                  </pic:spPr>
                </pic:pic>
              </a:graphicData>
            </a:graphic>
          </wp:inline>
        </w:drawing>
      </w:r>
    </w:p>
    <w:p w:rsidR="007F7947" w:rsidRDefault="007F7947" w:rsidP="007F7947">
      <w:pPr>
        <w:rPr>
          <w:b/>
          <w:i/>
        </w:rPr>
      </w:pPr>
      <w:r w:rsidRPr="007B52C1">
        <w:rPr>
          <w:noProof/>
        </w:rPr>
        <w:lastRenderedPageBreak/>
        <w:drawing>
          <wp:inline distT="0" distB="0" distL="0" distR="0" wp14:anchorId="30A1CC5E" wp14:editId="4A2A1188">
            <wp:extent cx="6134100" cy="6269317"/>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6134100" cy="6269317"/>
                    </a:xfrm>
                    <a:prstGeom prst="rect">
                      <a:avLst/>
                    </a:prstGeom>
                    <a:noFill/>
                    <a:ln w="9525">
                      <a:noFill/>
                      <a:miter lim="800000"/>
                      <a:headEnd/>
                      <a:tailEnd/>
                    </a:ln>
                  </pic:spPr>
                </pic:pic>
              </a:graphicData>
            </a:graphic>
          </wp:inline>
        </w:drawing>
      </w:r>
    </w:p>
    <w:p w:rsidR="007F7947" w:rsidRDefault="007F7947" w:rsidP="003C2CAF">
      <w:pPr>
        <w:jc w:val="center"/>
        <w:rPr>
          <w:b/>
          <w:i/>
        </w:rPr>
      </w:pPr>
    </w:p>
    <w:p w:rsidR="007F7947" w:rsidRDefault="007F7947" w:rsidP="003C2CAF">
      <w:pPr>
        <w:jc w:val="center"/>
        <w:rPr>
          <w:b/>
          <w:i/>
        </w:rPr>
      </w:pPr>
    </w:p>
    <w:p w:rsidR="007F7947" w:rsidRDefault="007F7947">
      <w:pPr>
        <w:spacing w:after="200" w:line="276" w:lineRule="auto"/>
        <w:rPr>
          <w:b/>
          <w:i/>
        </w:rPr>
      </w:pPr>
      <w:r>
        <w:rPr>
          <w:b/>
          <w:i/>
        </w:rPr>
        <w:br w:type="page"/>
      </w:r>
    </w:p>
    <w:p w:rsidR="003C2CAF" w:rsidRDefault="003C2CAF" w:rsidP="003C2CAF">
      <w:pPr>
        <w:jc w:val="center"/>
        <w:rPr>
          <w:b/>
          <w:i/>
        </w:rPr>
      </w:pPr>
      <w:r>
        <w:rPr>
          <w:b/>
          <w:i/>
        </w:rPr>
        <w:lastRenderedPageBreak/>
        <w:t>A</w:t>
      </w:r>
      <w:r w:rsidRPr="004D2AF1">
        <w:rPr>
          <w:b/>
          <w:i/>
        </w:rPr>
        <w:t xml:space="preserve">ttachment 1 - The layout of the full irrigation scheme of </w:t>
      </w:r>
      <w:r>
        <w:rPr>
          <w:b/>
          <w:i/>
        </w:rPr>
        <w:t>Sllanice</w:t>
      </w:r>
    </w:p>
    <w:p w:rsidR="003C2CAF" w:rsidRDefault="003C2CAF" w:rsidP="003C2CAF"/>
    <w:p w:rsidR="003C2CAF" w:rsidRDefault="003C2CAF" w:rsidP="003C2CAF">
      <w:pPr>
        <w:jc w:val="center"/>
      </w:pPr>
    </w:p>
    <w:p w:rsidR="003C2CAF" w:rsidRDefault="003C2CAF" w:rsidP="003C2CAF">
      <w:pPr>
        <w:jc w:val="center"/>
      </w:pPr>
    </w:p>
    <w:p w:rsidR="003C2CAF" w:rsidRDefault="003C2CAF" w:rsidP="003C2CAF">
      <w:pPr>
        <w:jc w:val="center"/>
      </w:pPr>
      <w:r w:rsidRPr="00767BB2">
        <w:rPr>
          <w:noProof/>
        </w:rPr>
        <w:drawing>
          <wp:inline distT="0" distB="0" distL="0" distR="0">
            <wp:extent cx="6041185" cy="4448175"/>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6320" t="18508" r="27260" b="7658"/>
                    <a:stretch>
                      <a:fillRect/>
                    </a:stretch>
                  </pic:blipFill>
                  <pic:spPr bwMode="auto">
                    <a:xfrm>
                      <a:off x="0" y="0"/>
                      <a:ext cx="6047517" cy="4452838"/>
                    </a:xfrm>
                    <a:prstGeom prst="rect">
                      <a:avLst/>
                    </a:prstGeom>
                    <a:noFill/>
                    <a:ln w="9525">
                      <a:noFill/>
                      <a:miter lim="800000"/>
                      <a:headEnd/>
                      <a:tailEnd/>
                    </a:ln>
                  </pic:spPr>
                </pic:pic>
              </a:graphicData>
            </a:graphic>
          </wp:inline>
        </w:drawing>
      </w:r>
    </w:p>
    <w:p w:rsidR="003C2CAF" w:rsidRDefault="003C2CAF" w:rsidP="003C2CAF">
      <w:pPr>
        <w:jc w:val="center"/>
      </w:pPr>
    </w:p>
    <w:p w:rsidR="003C2CAF" w:rsidRDefault="003C2CAF" w:rsidP="003C2CAF"/>
    <w:p w:rsidR="003C2CAF" w:rsidRDefault="003C2CAF" w:rsidP="003C2CAF">
      <w:pPr>
        <w:jc w:val="center"/>
      </w:pPr>
    </w:p>
    <w:p w:rsidR="003C2CAF" w:rsidRDefault="003C2CAF" w:rsidP="003C2CAF">
      <w:pPr>
        <w:jc w:val="center"/>
      </w:pPr>
    </w:p>
    <w:p w:rsidR="003C2CAF" w:rsidRDefault="003C2CAF" w:rsidP="003C2CAF">
      <w:pPr>
        <w:jc w:val="center"/>
      </w:pPr>
    </w:p>
    <w:p w:rsidR="003C2CAF" w:rsidRDefault="003C2CAF" w:rsidP="003C2CAF">
      <w:pPr>
        <w:jc w:val="center"/>
      </w:pPr>
    </w:p>
    <w:p w:rsidR="003C2CAF" w:rsidRDefault="003C2CAF" w:rsidP="003C2CAF"/>
    <w:p w:rsidR="003C2CAF" w:rsidRDefault="003C2CAF" w:rsidP="003C2CAF"/>
    <w:p w:rsidR="00B8489C" w:rsidRPr="00E93A2E" w:rsidRDefault="00B8489C" w:rsidP="00B8489C">
      <w:pPr>
        <w:tabs>
          <w:tab w:val="left" w:pos="8103"/>
        </w:tabs>
      </w:pPr>
    </w:p>
    <w:p w:rsidR="00D439A4" w:rsidRDefault="00D439A4" w:rsidP="00D439A4"/>
    <w:p w:rsidR="000A04E1" w:rsidRDefault="000A04E1">
      <w:pPr>
        <w:spacing w:after="200" w:line="276" w:lineRule="auto"/>
        <w:rPr>
          <w:b/>
          <w:bCs/>
        </w:rPr>
      </w:pPr>
      <w:r>
        <w:rPr>
          <w:b/>
          <w:bCs/>
        </w:rPr>
        <w:br w:type="page"/>
      </w:r>
    </w:p>
    <w:p w:rsidR="000A04E1" w:rsidRPr="000A04E1" w:rsidRDefault="000A04E1" w:rsidP="000A04E1">
      <w:pPr>
        <w:pStyle w:val="Heading1"/>
        <w:keepLines w:val="0"/>
        <w:tabs>
          <w:tab w:val="left" w:pos="3240"/>
        </w:tabs>
        <w:spacing w:before="360"/>
        <w:ind w:left="1211" w:hanging="360"/>
        <w:jc w:val="left"/>
        <w:rPr>
          <w:sz w:val="24"/>
          <w:szCs w:val="24"/>
          <w:lang w:val="en-GB"/>
        </w:rPr>
      </w:pPr>
      <w:bookmarkStart w:id="22" w:name="_Toc489964826"/>
      <w:r w:rsidRPr="000A04E1">
        <w:rPr>
          <w:sz w:val="24"/>
          <w:szCs w:val="24"/>
          <w:lang w:val="en-GB"/>
        </w:rPr>
        <w:lastRenderedPageBreak/>
        <w:t>LEMINOT  irrigation scheme</w:t>
      </w:r>
      <w:bookmarkEnd w:id="22"/>
    </w:p>
    <w:p w:rsidR="000A04E1" w:rsidRDefault="000A04E1" w:rsidP="000A04E1">
      <w:pPr>
        <w:pStyle w:val="Heading2"/>
        <w:keepNext/>
        <w:numPr>
          <w:ilvl w:val="0"/>
          <w:numId w:val="0"/>
        </w:numPr>
        <w:tabs>
          <w:tab w:val="clear" w:pos="360"/>
        </w:tabs>
        <w:spacing w:after="120"/>
        <w:ind w:left="1080"/>
        <w:contextualSpacing w:val="0"/>
        <w:rPr>
          <w:rFonts w:ascii="Arial" w:hAnsi="Arial" w:cs="Arial"/>
          <w:i/>
          <w:caps/>
          <w:spacing w:val="-1"/>
        </w:rPr>
      </w:pPr>
      <w:bookmarkStart w:id="23" w:name="_Toc489964827"/>
      <w:r>
        <w:rPr>
          <w:rFonts w:ascii="Arial" w:hAnsi="Arial" w:cs="Arial"/>
          <w:i/>
          <w:spacing w:val="-1"/>
        </w:rPr>
        <w:t>Introduction</w:t>
      </w:r>
      <w:bookmarkEnd w:id="23"/>
      <w:r>
        <w:rPr>
          <w:rFonts w:ascii="Arial" w:hAnsi="Arial" w:cs="Arial"/>
          <w:i/>
          <w:spacing w:val="-1"/>
        </w:rPr>
        <w:t xml:space="preserve">  </w:t>
      </w:r>
    </w:p>
    <w:p w:rsidR="000A04E1" w:rsidRDefault="000A04E1" w:rsidP="000A04E1">
      <w:pPr>
        <w:widowControl w:val="0"/>
        <w:autoSpaceDE w:val="0"/>
        <w:autoSpaceDN w:val="0"/>
        <w:adjustRightInd w:val="0"/>
        <w:spacing w:after="120"/>
        <w:ind w:left="851" w:right="113"/>
        <w:jc w:val="both"/>
        <w:rPr>
          <w:spacing w:val="-1"/>
        </w:rPr>
      </w:pPr>
      <w:r w:rsidRPr="002575DF">
        <w:rPr>
          <w:spacing w:val="-1"/>
        </w:rPr>
        <w:t>As per ToR, the 3</w:t>
      </w:r>
      <w:r w:rsidRPr="002575DF">
        <w:rPr>
          <w:spacing w:val="-1"/>
          <w:vertAlign w:val="superscript"/>
        </w:rPr>
        <w:t>rd</w:t>
      </w:r>
      <w:r w:rsidRPr="002575DF">
        <w:rPr>
          <w:spacing w:val="-1"/>
        </w:rPr>
        <w:t xml:space="preserve"> Contract phase </w:t>
      </w:r>
      <w:r>
        <w:rPr>
          <w:spacing w:val="-1"/>
        </w:rPr>
        <w:t xml:space="preserve">develops at detailed design (DD) level the </w:t>
      </w:r>
      <w:r w:rsidRPr="002575DF">
        <w:rPr>
          <w:spacing w:val="-1"/>
        </w:rPr>
        <w:t>preferred option</w:t>
      </w:r>
      <w:r>
        <w:rPr>
          <w:spacing w:val="-1"/>
        </w:rPr>
        <w:t xml:space="preserve"> n. 1</w:t>
      </w:r>
      <w:r w:rsidRPr="002575DF">
        <w:rPr>
          <w:spacing w:val="-1"/>
        </w:rPr>
        <w:t xml:space="preserve"> approved by MARDWA</w:t>
      </w:r>
      <w:r>
        <w:rPr>
          <w:spacing w:val="-1"/>
        </w:rPr>
        <w:t xml:space="preserve"> with letter</w:t>
      </w:r>
      <w:r w:rsidRPr="002575DF">
        <w:rPr>
          <w:spacing w:val="-1"/>
        </w:rPr>
        <w:t xml:space="preserve"> prot. 9969–28/12/15, </w:t>
      </w:r>
      <w:r>
        <w:rPr>
          <w:spacing w:val="-1"/>
        </w:rPr>
        <w:t>according to the Feasibility study and Preliminary design of the  phase 2  which was concluded successfully in the February 2017.</w:t>
      </w:r>
    </w:p>
    <w:p w:rsidR="000A04E1" w:rsidRDefault="000A04E1" w:rsidP="000A04E1">
      <w:pPr>
        <w:pStyle w:val="ReportText"/>
        <w:rPr>
          <w:spacing w:val="-1"/>
        </w:rPr>
      </w:pPr>
      <w:r>
        <w:rPr>
          <w:spacing w:val="-1"/>
        </w:rPr>
        <w:t>The 3</w:t>
      </w:r>
      <w:r w:rsidRPr="006F3445">
        <w:rPr>
          <w:spacing w:val="-1"/>
          <w:vertAlign w:val="superscript"/>
        </w:rPr>
        <w:t>rd</w:t>
      </w:r>
      <w:r>
        <w:rPr>
          <w:spacing w:val="-1"/>
        </w:rPr>
        <w:t xml:space="preserve"> Phase includes </w:t>
      </w:r>
      <w:r w:rsidRPr="002575DF">
        <w:rPr>
          <w:spacing w:val="-1"/>
        </w:rPr>
        <w:t>the following items:</w:t>
      </w:r>
      <w:r>
        <w:rPr>
          <w:spacing w:val="-1"/>
        </w:rPr>
        <w:t xml:space="preserve"> 1)</w:t>
      </w:r>
      <w:r w:rsidRPr="002575DF">
        <w:rPr>
          <w:spacing w:val="-1"/>
        </w:rPr>
        <w:t xml:space="preserve"> </w:t>
      </w:r>
      <w:r>
        <w:rPr>
          <w:spacing w:val="-1"/>
        </w:rPr>
        <w:t xml:space="preserve">technical report, 2) </w:t>
      </w:r>
      <w:r w:rsidRPr="002575DF">
        <w:rPr>
          <w:spacing w:val="-1"/>
        </w:rPr>
        <w:t xml:space="preserve">Engineering </w:t>
      </w:r>
      <w:r>
        <w:rPr>
          <w:spacing w:val="-1"/>
        </w:rPr>
        <w:t>drawings</w:t>
      </w:r>
      <w:r w:rsidRPr="002575DF">
        <w:rPr>
          <w:spacing w:val="-1"/>
        </w:rPr>
        <w:t xml:space="preserve">, </w:t>
      </w:r>
      <w:r>
        <w:rPr>
          <w:spacing w:val="-1"/>
        </w:rPr>
        <w:t xml:space="preserve">3) </w:t>
      </w:r>
      <w:r w:rsidRPr="002575DF">
        <w:rPr>
          <w:spacing w:val="-1"/>
        </w:rPr>
        <w:t xml:space="preserve">List of Prices, </w:t>
      </w:r>
      <w:r>
        <w:rPr>
          <w:spacing w:val="-1"/>
        </w:rPr>
        <w:t xml:space="preserve">4) </w:t>
      </w:r>
      <w:r w:rsidRPr="002575DF">
        <w:rPr>
          <w:spacing w:val="-1"/>
        </w:rPr>
        <w:t>Bill of Quantities</w:t>
      </w:r>
      <w:r>
        <w:rPr>
          <w:spacing w:val="-1"/>
        </w:rPr>
        <w:t>,</w:t>
      </w:r>
      <w:r w:rsidRPr="002575DF">
        <w:rPr>
          <w:spacing w:val="-1"/>
        </w:rPr>
        <w:t xml:space="preserve"> Work estimations including General expenditures, contingency and site safety costs and </w:t>
      </w:r>
      <w:r>
        <w:rPr>
          <w:spacing w:val="-1"/>
        </w:rPr>
        <w:t xml:space="preserve">5) Technical Specifications. </w:t>
      </w:r>
    </w:p>
    <w:p w:rsidR="000A04E1" w:rsidRDefault="000A04E1" w:rsidP="000A04E1">
      <w:pPr>
        <w:pStyle w:val="ReportText"/>
        <w:ind w:left="0"/>
        <w:rPr>
          <w:spacing w:val="-1"/>
        </w:rPr>
      </w:pPr>
    </w:p>
    <w:p w:rsidR="000A04E1" w:rsidRDefault="000A04E1" w:rsidP="000A04E1">
      <w:pPr>
        <w:pStyle w:val="ReportText"/>
        <w:ind w:left="0"/>
        <w:rPr>
          <w:spacing w:val="-1"/>
        </w:rPr>
      </w:pPr>
    </w:p>
    <w:p w:rsidR="000A04E1" w:rsidRPr="00337775" w:rsidRDefault="000A04E1" w:rsidP="000A04E1">
      <w:pPr>
        <w:pStyle w:val="ReportText"/>
        <w:spacing w:after="120"/>
        <w:ind w:left="1134"/>
        <w:rPr>
          <w:b/>
        </w:rPr>
      </w:pPr>
      <w:r>
        <w:rPr>
          <w:b/>
        </w:rPr>
        <w:t>Prescriptions of ESMP</w:t>
      </w:r>
    </w:p>
    <w:p w:rsidR="000A04E1" w:rsidRPr="00C26087" w:rsidRDefault="000A04E1" w:rsidP="000A04E1">
      <w:pPr>
        <w:pStyle w:val="ReportText"/>
      </w:pPr>
      <w:r w:rsidRPr="00C26087">
        <w:t xml:space="preserve">The Bidder/Contractor must adhere to the mitigation measures proposed in the Final ESMP Report,  attached to the Tender/Contract document folder. </w:t>
      </w:r>
    </w:p>
    <w:p w:rsidR="000A04E1" w:rsidRPr="00337775" w:rsidRDefault="000A04E1" w:rsidP="000A04E1">
      <w:pPr>
        <w:pStyle w:val="ReportText"/>
      </w:pPr>
      <w:r w:rsidRPr="00C26087">
        <w:t xml:space="preserve">Formulating the bid, the Contractor must take into account all the prescriptions listed in ESMP report and in particularly the Mitigation Measures </w:t>
      </w:r>
      <w:r w:rsidRPr="00337775">
        <w:t>that avoid impacts altogether;</w:t>
      </w:r>
    </w:p>
    <w:p w:rsidR="000A04E1" w:rsidRPr="00337775" w:rsidRDefault="000A04E1" w:rsidP="00F62720">
      <w:pPr>
        <w:numPr>
          <w:ilvl w:val="0"/>
          <w:numId w:val="19"/>
        </w:numPr>
        <w:ind w:left="1276" w:hanging="357"/>
        <w:jc w:val="both"/>
        <w:rPr>
          <w:lang w:eastAsia="en-GB"/>
        </w:rPr>
      </w:pPr>
      <w:r w:rsidRPr="00337775">
        <w:rPr>
          <w:lang w:eastAsia="en-GB"/>
        </w:rPr>
        <w:t>Measures that partially avoid impacts altogether;</w:t>
      </w:r>
    </w:p>
    <w:p w:rsidR="000A04E1" w:rsidRPr="00337775" w:rsidRDefault="000A04E1" w:rsidP="00F62720">
      <w:pPr>
        <w:numPr>
          <w:ilvl w:val="0"/>
          <w:numId w:val="19"/>
        </w:numPr>
        <w:ind w:left="1276" w:hanging="357"/>
        <w:jc w:val="both"/>
        <w:rPr>
          <w:lang w:eastAsia="en-GB"/>
        </w:rPr>
      </w:pPr>
      <w:r w:rsidRPr="00337775">
        <w:rPr>
          <w:lang w:eastAsia="en-GB"/>
        </w:rPr>
        <w:t xml:space="preserve">Measures that compensate for impacts </w:t>
      </w:r>
    </w:p>
    <w:p w:rsidR="000A04E1" w:rsidRPr="00337775" w:rsidRDefault="000A04E1" w:rsidP="00F62720">
      <w:pPr>
        <w:numPr>
          <w:ilvl w:val="0"/>
          <w:numId w:val="19"/>
        </w:numPr>
        <w:spacing w:after="240"/>
        <w:ind w:left="1276" w:hanging="357"/>
        <w:jc w:val="both"/>
        <w:rPr>
          <w:lang w:eastAsia="en-GB"/>
        </w:rPr>
      </w:pPr>
      <w:r w:rsidRPr="00337775">
        <w:rPr>
          <w:lang w:eastAsia="en-GB"/>
        </w:rPr>
        <w:t>Measures that enhance already positive impacts</w:t>
      </w:r>
    </w:p>
    <w:p w:rsidR="000A04E1" w:rsidRDefault="000A04E1" w:rsidP="000A04E1">
      <w:pPr>
        <w:pStyle w:val="ReportText"/>
        <w:spacing w:after="120"/>
      </w:pPr>
      <w:r>
        <w:t>The measures will be described in detail in the ESPM report</w:t>
      </w:r>
      <w:r w:rsidRPr="00337775">
        <w:t xml:space="preserve">. The ESMP </w:t>
      </w:r>
      <w:r>
        <w:t xml:space="preserve">will be </w:t>
      </w:r>
      <w:r w:rsidRPr="00337775">
        <w:t>part of the Construction contract agreement.</w:t>
      </w:r>
    </w:p>
    <w:p w:rsidR="000A04E1" w:rsidRPr="00E12477" w:rsidRDefault="000A04E1" w:rsidP="000A04E1"/>
    <w:p w:rsidR="000A04E1" w:rsidRPr="007E48CB" w:rsidRDefault="000A04E1" w:rsidP="000A04E1">
      <w:pPr>
        <w:pStyle w:val="Heading2"/>
        <w:keepNext/>
        <w:numPr>
          <w:ilvl w:val="0"/>
          <w:numId w:val="0"/>
        </w:numPr>
        <w:tabs>
          <w:tab w:val="clear" w:pos="360"/>
        </w:tabs>
        <w:spacing w:after="120"/>
        <w:ind w:left="1080"/>
        <w:contextualSpacing w:val="0"/>
        <w:rPr>
          <w:rFonts w:ascii="Arial" w:hAnsi="Arial" w:cs="Arial"/>
          <w:i/>
          <w:caps/>
          <w:spacing w:val="-1"/>
        </w:rPr>
      </w:pPr>
      <w:bookmarkStart w:id="24" w:name="_Toc489964828"/>
      <w:r w:rsidRPr="002575DF">
        <w:rPr>
          <w:rFonts w:ascii="Arial" w:hAnsi="Arial" w:cs="Arial"/>
          <w:i/>
          <w:spacing w:val="-1"/>
        </w:rPr>
        <w:t>General</w:t>
      </w:r>
      <w:bookmarkEnd w:id="24"/>
    </w:p>
    <w:p w:rsidR="000A04E1" w:rsidRDefault="000A04E1" w:rsidP="000A04E1">
      <w:pPr>
        <w:widowControl w:val="0"/>
        <w:autoSpaceDE w:val="0"/>
        <w:autoSpaceDN w:val="0"/>
        <w:adjustRightInd w:val="0"/>
        <w:spacing w:after="120"/>
        <w:ind w:left="708" w:right="113"/>
        <w:jc w:val="both"/>
        <w:rPr>
          <w:spacing w:val="-1"/>
        </w:rPr>
      </w:pPr>
      <w:r w:rsidRPr="002575DF">
        <w:rPr>
          <w:spacing w:val="-1"/>
        </w:rPr>
        <w:t xml:space="preserve">This report includes the Engineering </w:t>
      </w:r>
      <w:r>
        <w:rPr>
          <w:spacing w:val="-1"/>
        </w:rPr>
        <w:t>drawings</w:t>
      </w:r>
      <w:r w:rsidRPr="002575DF">
        <w:rPr>
          <w:spacing w:val="-1"/>
        </w:rPr>
        <w:t xml:space="preserve"> and other complementary documentations as mentioned above for </w:t>
      </w:r>
      <w:r>
        <w:rPr>
          <w:spacing w:val="-1"/>
        </w:rPr>
        <w:t>LEMINOT</w:t>
      </w:r>
      <w:r w:rsidRPr="002575DF">
        <w:rPr>
          <w:spacing w:val="-1"/>
        </w:rPr>
        <w:t>S</w:t>
      </w:r>
      <w:r>
        <w:rPr>
          <w:spacing w:val="-1"/>
        </w:rPr>
        <w:t xml:space="preserve"> s</w:t>
      </w:r>
      <w:r w:rsidRPr="002575DF">
        <w:rPr>
          <w:spacing w:val="-1"/>
        </w:rPr>
        <w:t>cheme, one of the 13 schemes of the project.</w:t>
      </w:r>
    </w:p>
    <w:p w:rsidR="000A04E1" w:rsidRDefault="000A04E1" w:rsidP="000A04E1">
      <w:pPr>
        <w:ind w:left="708"/>
        <w:jc w:val="both"/>
      </w:pPr>
      <w:r>
        <w:t>B</w:t>
      </w:r>
      <w:r w:rsidRPr="00DA332F">
        <w:t xml:space="preserve">uilt in 1971 </w:t>
      </w:r>
      <w:r w:rsidRPr="00DA332F">
        <w:rPr>
          <w:color w:val="000000"/>
        </w:rPr>
        <w:t xml:space="preserve">Leminot </w:t>
      </w:r>
      <w:r>
        <w:rPr>
          <w:color w:val="000000"/>
        </w:rPr>
        <w:t xml:space="preserve">irrigation scheme </w:t>
      </w:r>
      <w:r w:rsidRPr="00DA332F">
        <w:rPr>
          <w:color w:val="000000"/>
        </w:rPr>
        <w:t xml:space="preserve">lies in the Pre Mountain Zone </w:t>
      </w:r>
      <w:r>
        <w:rPr>
          <w:color w:val="000000"/>
        </w:rPr>
        <w:t xml:space="preserve">in </w:t>
      </w:r>
      <w:r w:rsidRPr="00DA332F">
        <w:rPr>
          <w:color w:val="000000"/>
        </w:rPr>
        <w:t xml:space="preserve">Korça </w:t>
      </w:r>
      <w:r>
        <w:rPr>
          <w:color w:val="000000"/>
        </w:rPr>
        <w:t>district</w:t>
      </w:r>
      <w:r w:rsidRPr="00DA332F">
        <w:rPr>
          <w:color w:val="000000"/>
        </w:rPr>
        <w:t>. It is located 25 km South of the town of Korça in the Pirg Commune which is also the part of Maliqi Municipality. Leminot</w:t>
      </w:r>
      <w:r w:rsidRPr="00DA332F">
        <w:t xml:space="preserve"> </w:t>
      </w:r>
      <w:r>
        <w:t xml:space="preserve">command area </w:t>
      </w:r>
      <w:r>
        <w:rPr>
          <w:color w:val="000000"/>
        </w:rPr>
        <w:t xml:space="preserve">is spread in area </w:t>
      </w:r>
      <w:r w:rsidRPr="00DA332F">
        <w:t xml:space="preserve">of 400 ha. </w:t>
      </w:r>
    </w:p>
    <w:p w:rsidR="000A04E1" w:rsidRPr="00A33A4C" w:rsidRDefault="000A04E1" w:rsidP="000A04E1">
      <w:pPr>
        <w:adjustRightInd w:val="0"/>
        <w:ind w:left="708"/>
        <w:jc w:val="both"/>
        <w:rPr>
          <w:color w:val="000000"/>
        </w:rPr>
      </w:pPr>
      <w:r w:rsidRPr="00DA332F">
        <w:t xml:space="preserve">The </w:t>
      </w:r>
      <w:r>
        <w:t xml:space="preserve">scheme was fed by Leminot </w:t>
      </w:r>
      <w:r w:rsidRPr="00DA332F">
        <w:t>reservoir</w:t>
      </w:r>
      <w:r>
        <w:t xml:space="preserve">, formed by an homogeneous earth fill dam along  Leminoti sLEMam at an elevation of </w:t>
      </w:r>
      <w:r w:rsidRPr="00DA332F">
        <w:t>895 m a.s.l</w:t>
      </w:r>
      <w:r>
        <w:t>.</w:t>
      </w:r>
      <w:r w:rsidRPr="001D68E8">
        <w:rPr>
          <w:color w:val="000000"/>
        </w:rPr>
        <w:t xml:space="preserve"> </w:t>
      </w:r>
      <w:r>
        <w:rPr>
          <w:color w:val="000000"/>
        </w:rPr>
        <w:t>(</w:t>
      </w:r>
      <w:r w:rsidRPr="00DA332F">
        <w:rPr>
          <w:rFonts w:eastAsia="SimSun"/>
          <w:lang w:val="sq-AL" w:eastAsia="sq-AL"/>
        </w:rPr>
        <w:t>N 40°47’47.2” - E 20°41’34.8”)</w:t>
      </w:r>
      <w:r>
        <w:rPr>
          <w:rFonts w:eastAsia="SimSun"/>
          <w:lang w:val="sq-AL" w:eastAsia="sq-AL"/>
        </w:rPr>
        <w:t xml:space="preserve">, with a design </w:t>
      </w:r>
      <w:r>
        <w:rPr>
          <w:color w:val="000000"/>
        </w:rPr>
        <w:t xml:space="preserve">capacity of 1.2 Mm³. </w:t>
      </w:r>
    </w:p>
    <w:p w:rsidR="000A04E1" w:rsidRPr="00976BF5" w:rsidRDefault="000A04E1" w:rsidP="000A04E1">
      <w:pPr>
        <w:widowControl w:val="0"/>
        <w:autoSpaceDE w:val="0"/>
        <w:autoSpaceDN w:val="0"/>
        <w:adjustRightInd w:val="0"/>
        <w:spacing w:after="120"/>
        <w:ind w:left="708" w:right="113"/>
        <w:jc w:val="both"/>
        <w:rPr>
          <w:spacing w:val="-1"/>
        </w:rPr>
      </w:pPr>
      <w:r w:rsidRPr="00976BF5">
        <w:rPr>
          <w:spacing w:val="-1"/>
        </w:rPr>
        <w:t xml:space="preserve">In the tendered dam rehabilitation works are being improved the dam embankments, spillway, outlet and other related structures in order to ensure safety of the dam. </w:t>
      </w:r>
    </w:p>
    <w:p w:rsidR="000A04E1" w:rsidRPr="00976BF5" w:rsidRDefault="000A04E1" w:rsidP="000A04E1">
      <w:pPr>
        <w:widowControl w:val="0"/>
        <w:autoSpaceDE w:val="0"/>
        <w:autoSpaceDN w:val="0"/>
        <w:adjustRightInd w:val="0"/>
        <w:spacing w:after="120"/>
        <w:ind w:left="708" w:right="113"/>
        <w:jc w:val="both"/>
        <w:rPr>
          <w:spacing w:val="-1"/>
        </w:rPr>
      </w:pPr>
      <w:r w:rsidRPr="00976BF5">
        <w:rPr>
          <w:spacing w:val="-1"/>
        </w:rPr>
        <w:t>On the downs</w:t>
      </w:r>
      <w:r>
        <w:rPr>
          <w:spacing w:val="-1"/>
        </w:rPr>
        <w:t>LEM</w:t>
      </w:r>
      <w:r w:rsidRPr="00976BF5">
        <w:rPr>
          <w:spacing w:val="-1"/>
        </w:rPr>
        <w:t>am of the dam is situated the outlet pipe DN 400 mm from where the irrigation main canal originates</w:t>
      </w:r>
    </w:p>
    <w:p w:rsidR="000A04E1" w:rsidRPr="002929CC" w:rsidRDefault="000A04E1" w:rsidP="000A04E1">
      <w:pPr>
        <w:widowControl w:val="0"/>
        <w:autoSpaceDE w:val="0"/>
        <w:autoSpaceDN w:val="0"/>
        <w:adjustRightInd w:val="0"/>
        <w:spacing w:after="120"/>
        <w:ind w:left="708" w:right="113"/>
        <w:jc w:val="both"/>
        <w:rPr>
          <w:spacing w:val="-1"/>
        </w:rPr>
      </w:pPr>
      <w:r w:rsidRPr="002929CC">
        <w:rPr>
          <w:spacing w:val="-1"/>
        </w:rPr>
        <w:t>From the dam outlet originates the main irrigation canal and right branch KOU3-2/1 with an length of L=9.037</w:t>
      </w:r>
      <w:r>
        <w:rPr>
          <w:spacing w:val="-1"/>
        </w:rPr>
        <w:t xml:space="preserve"> m. The mainsLEMam of the canal is lined until chainage +8086 ml, the other section is unlined. </w:t>
      </w:r>
      <w:r w:rsidRPr="002929CC">
        <w:rPr>
          <w:spacing w:val="-1"/>
        </w:rPr>
        <w:t>The canal was designed and constructed as trapezoidal canal section and it was designed to convey a flow rate of 250 l/s</w:t>
      </w:r>
      <w:r>
        <w:rPr>
          <w:spacing w:val="-1"/>
        </w:rPr>
        <w:t>.</w:t>
      </w:r>
    </w:p>
    <w:p w:rsidR="000A04E1" w:rsidRPr="00D102DE" w:rsidRDefault="000A04E1" w:rsidP="000A04E1">
      <w:pPr>
        <w:widowControl w:val="0"/>
        <w:autoSpaceDE w:val="0"/>
        <w:autoSpaceDN w:val="0"/>
        <w:adjustRightInd w:val="0"/>
        <w:spacing w:after="120"/>
        <w:ind w:left="708" w:right="113"/>
        <w:jc w:val="both"/>
        <w:rPr>
          <w:spacing w:val="-1"/>
        </w:rPr>
      </w:pPr>
      <w:r w:rsidRPr="002929CC">
        <w:rPr>
          <w:spacing w:val="-1"/>
        </w:rPr>
        <w:t>The left canal branch KOU3-2/2 with length L=</w:t>
      </w:r>
      <w:r>
        <w:rPr>
          <w:spacing w:val="-1"/>
        </w:rPr>
        <w:t>1.162</w:t>
      </w:r>
      <w:r w:rsidRPr="002929CC">
        <w:rPr>
          <w:spacing w:val="-1"/>
        </w:rPr>
        <w:t>km it was also designed as trapezoidal canal section t</w:t>
      </w:r>
      <w:r>
        <w:rPr>
          <w:spacing w:val="-1"/>
        </w:rPr>
        <w:t>o convey a flow rate of 100 l/s, only 0.225ml of the canal is lined.</w:t>
      </w:r>
    </w:p>
    <w:p w:rsidR="000A04E1" w:rsidRPr="00976BF5" w:rsidRDefault="000A04E1" w:rsidP="000A04E1">
      <w:pPr>
        <w:widowControl w:val="0"/>
        <w:autoSpaceDE w:val="0"/>
        <w:autoSpaceDN w:val="0"/>
        <w:adjustRightInd w:val="0"/>
        <w:spacing w:after="120"/>
        <w:ind w:left="708" w:right="113"/>
        <w:jc w:val="both"/>
        <w:rPr>
          <w:spacing w:val="-1"/>
        </w:rPr>
      </w:pPr>
      <w:r w:rsidRPr="00976BF5">
        <w:rPr>
          <w:spacing w:val="-1"/>
        </w:rPr>
        <w:t>The gravity network is in a moderate state of functi</w:t>
      </w:r>
      <w:r>
        <w:rPr>
          <w:spacing w:val="-1"/>
        </w:rPr>
        <w:t xml:space="preserve">oning, and the only works to be  </w:t>
      </w:r>
      <w:r w:rsidRPr="00976BF5">
        <w:rPr>
          <w:spacing w:val="-1"/>
        </w:rPr>
        <w:t xml:space="preserve">foreseen are the completion of the concrete lining on the remaining unlined sections and the substitution of the offtake gates. </w:t>
      </w:r>
    </w:p>
    <w:p w:rsidR="000A04E1" w:rsidRDefault="000A04E1" w:rsidP="000A04E1">
      <w:pPr>
        <w:widowControl w:val="0"/>
        <w:autoSpaceDE w:val="0"/>
        <w:autoSpaceDN w:val="0"/>
        <w:adjustRightInd w:val="0"/>
        <w:ind w:right="113"/>
        <w:jc w:val="center"/>
        <w:rPr>
          <w:spacing w:val="-1"/>
        </w:rPr>
      </w:pPr>
    </w:p>
    <w:p w:rsidR="000A04E1" w:rsidRDefault="000A04E1" w:rsidP="000A04E1">
      <w:pPr>
        <w:pStyle w:val="Heading2"/>
        <w:keepNext/>
        <w:numPr>
          <w:ilvl w:val="0"/>
          <w:numId w:val="0"/>
        </w:numPr>
        <w:tabs>
          <w:tab w:val="clear" w:pos="360"/>
        </w:tabs>
        <w:spacing w:before="360" w:after="240"/>
        <w:ind w:left="1080"/>
        <w:contextualSpacing w:val="0"/>
        <w:jc w:val="both"/>
      </w:pPr>
      <w:bookmarkStart w:id="25" w:name="_Toc489964829"/>
      <w:r>
        <w:lastRenderedPageBreak/>
        <w:t xml:space="preserve">LEMINOT </w:t>
      </w:r>
      <w:r w:rsidRPr="002575DF">
        <w:t>irrigation scheme</w:t>
      </w:r>
      <w:bookmarkEnd w:id="25"/>
    </w:p>
    <w:p w:rsidR="000A04E1" w:rsidRPr="002575DF" w:rsidRDefault="000A04E1" w:rsidP="000A04E1">
      <w:pPr>
        <w:pStyle w:val="Heading3"/>
        <w:keepNext/>
        <w:numPr>
          <w:ilvl w:val="0"/>
          <w:numId w:val="0"/>
        </w:numPr>
        <w:spacing w:before="120" w:after="120"/>
        <w:ind w:left="720"/>
        <w:contextualSpacing w:val="0"/>
        <w:jc w:val="both"/>
      </w:pPr>
      <w:bookmarkStart w:id="26" w:name="_Toc489964830"/>
      <w:r w:rsidRPr="002575DF">
        <w:t xml:space="preserve">Existing situation of </w:t>
      </w:r>
      <w:r>
        <w:t xml:space="preserve">LEMINOT </w:t>
      </w:r>
      <w:r w:rsidRPr="002575DF">
        <w:t>irrigation scheme</w:t>
      </w:r>
      <w:bookmarkEnd w:id="26"/>
    </w:p>
    <w:p w:rsidR="000A04E1" w:rsidRDefault="000A04E1" w:rsidP="000A04E1">
      <w:pPr>
        <w:widowControl w:val="0"/>
        <w:autoSpaceDE w:val="0"/>
        <w:autoSpaceDN w:val="0"/>
        <w:adjustRightInd w:val="0"/>
        <w:spacing w:after="120"/>
        <w:ind w:left="708" w:right="113"/>
        <w:jc w:val="both"/>
        <w:rPr>
          <w:spacing w:val="-1"/>
        </w:rPr>
      </w:pPr>
      <w:r w:rsidRPr="006429D1">
        <w:rPr>
          <w:spacing w:val="-1"/>
        </w:rPr>
        <w:t xml:space="preserve">The existing situation of the </w:t>
      </w:r>
      <w:r>
        <w:t xml:space="preserve">LEMINOT </w:t>
      </w:r>
      <w:r w:rsidRPr="006429D1">
        <w:rPr>
          <w:spacing w:val="-1"/>
        </w:rPr>
        <w:t xml:space="preserve">canal including main and secondary distributions canals has been prepared following site investigations of the consultant teams during </w:t>
      </w:r>
      <w:r>
        <w:rPr>
          <w:spacing w:val="-1"/>
        </w:rPr>
        <w:t>May 2016</w:t>
      </w:r>
      <w:r w:rsidRPr="006429D1">
        <w:rPr>
          <w:spacing w:val="-1"/>
        </w:rPr>
        <w:t xml:space="preserve"> </w:t>
      </w:r>
      <w:r>
        <w:rPr>
          <w:spacing w:val="-1"/>
        </w:rPr>
        <w:t xml:space="preserve">and March </w:t>
      </w:r>
      <w:r w:rsidRPr="006429D1">
        <w:rPr>
          <w:spacing w:val="-1"/>
        </w:rPr>
        <w:t>201</w:t>
      </w:r>
      <w:r>
        <w:rPr>
          <w:spacing w:val="-1"/>
        </w:rPr>
        <w:t>7</w:t>
      </w:r>
      <w:r w:rsidRPr="006429D1">
        <w:rPr>
          <w:spacing w:val="-1"/>
        </w:rPr>
        <w:t xml:space="preserve">. </w:t>
      </w:r>
    </w:p>
    <w:p w:rsidR="000A04E1" w:rsidRDefault="000A04E1" w:rsidP="000A04E1">
      <w:pPr>
        <w:widowControl w:val="0"/>
        <w:autoSpaceDE w:val="0"/>
        <w:autoSpaceDN w:val="0"/>
        <w:adjustRightInd w:val="0"/>
        <w:spacing w:after="120"/>
        <w:ind w:right="113"/>
        <w:jc w:val="center"/>
        <w:rPr>
          <w:noProof/>
          <w:spacing w:val="-1"/>
        </w:rPr>
      </w:pPr>
      <w:r w:rsidRPr="00717F3A">
        <w:rPr>
          <w:snapToGrid w:val="0"/>
          <w:color w:val="000000"/>
          <w:w w:val="0"/>
          <w:sz w:val="0"/>
          <w:szCs w:val="0"/>
          <w:u w:color="000000"/>
          <w:bdr w:val="none" w:sz="0" w:space="0" w:color="000000"/>
          <w:shd w:val="clear" w:color="000000" w:fill="000000"/>
        </w:rPr>
        <w:t xml:space="preserve"> </w:t>
      </w:r>
    </w:p>
    <w:p w:rsidR="000A04E1" w:rsidRPr="009C474D" w:rsidRDefault="000A04E1" w:rsidP="000A04E1">
      <w:pPr>
        <w:widowControl w:val="0"/>
        <w:autoSpaceDE w:val="0"/>
        <w:autoSpaceDN w:val="0"/>
        <w:adjustRightInd w:val="0"/>
        <w:spacing w:after="120"/>
        <w:ind w:right="113"/>
        <w:jc w:val="center"/>
        <w:rPr>
          <w:noProof/>
          <w:spacing w:val="-1"/>
        </w:rPr>
      </w:pPr>
      <w:r w:rsidRPr="009753F3">
        <w:rPr>
          <w:noProof/>
          <w:spacing w:val="-1"/>
        </w:rPr>
        <w:drawing>
          <wp:inline distT="0" distB="0" distL="0" distR="0">
            <wp:extent cx="2571128" cy="3420000"/>
            <wp:effectExtent l="19050" t="0" r="622" b="0"/>
            <wp:docPr id="25" name="Picture 6" descr="C:\Users\pozitron_2\Desktop\leminot raport existing\foto 6.8.20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zitron_2\Desktop\leminot raport existing\foto 6.8.2017\43.jpg"/>
                    <pic:cNvPicPr>
                      <a:picLocks noChangeAspect="1" noChangeArrowheads="1"/>
                    </pic:cNvPicPr>
                  </pic:nvPicPr>
                  <pic:blipFill>
                    <a:blip r:embed="rId32" cstate="print"/>
                    <a:srcRect/>
                    <a:stretch>
                      <a:fillRect/>
                    </a:stretch>
                  </pic:blipFill>
                  <pic:spPr bwMode="auto">
                    <a:xfrm>
                      <a:off x="0" y="0"/>
                      <a:ext cx="2571128" cy="3420000"/>
                    </a:xfrm>
                    <a:prstGeom prst="rect">
                      <a:avLst/>
                    </a:prstGeom>
                    <a:noFill/>
                    <a:ln w="9525">
                      <a:noFill/>
                      <a:miter lim="800000"/>
                      <a:headEnd/>
                      <a:tailEnd/>
                    </a:ln>
                  </pic:spPr>
                </pic:pic>
              </a:graphicData>
            </a:graphic>
          </wp:inline>
        </w:drawing>
      </w:r>
      <w:r w:rsidRPr="009753F3">
        <w:rPr>
          <w:noProof/>
          <w:spacing w:val="-1"/>
        </w:rPr>
        <w:drawing>
          <wp:inline distT="0" distB="0" distL="0" distR="0">
            <wp:extent cx="2554029" cy="3405581"/>
            <wp:effectExtent l="19050" t="0" r="0" b="0"/>
            <wp:docPr id="26" name="Picture 17" descr="C:\Users\pozitron_2\Desktop\leminot raport existing\foto 6.8.2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zitron_2\Desktop\leminot raport existing\foto 6.8.2017\16.jpg"/>
                    <pic:cNvPicPr>
                      <a:picLocks noChangeAspect="1" noChangeArrowheads="1"/>
                    </pic:cNvPicPr>
                  </pic:nvPicPr>
                  <pic:blipFill>
                    <a:blip r:embed="rId33" cstate="print"/>
                    <a:srcRect/>
                    <a:stretch>
                      <a:fillRect/>
                    </a:stretch>
                  </pic:blipFill>
                  <pic:spPr bwMode="auto">
                    <a:xfrm>
                      <a:off x="0" y="0"/>
                      <a:ext cx="2555117" cy="3407032"/>
                    </a:xfrm>
                    <a:prstGeom prst="rect">
                      <a:avLst/>
                    </a:prstGeom>
                    <a:noFill/>
                    <a:ln w="9525">
                      <a:noFill/>
                      <a:miter lim="800000"/>
                      <a:headEnd/>
                      <a:tailEnd/>
                    </a:ln>
                  </pic:spPr>
                </pic:pic>
              </a:graphicData>
            </a:graphic>
          </wp:inline>
        </w:drawing>
      </w:r>
    </w:p>
    <w:p w:rsidR="000A04E1" w:rsidRPr="00505017" w:rsidRDefault="000A04E1" w:rsidP="000A04E1">
      <w:pPr>
        <w:pStyle w:val="ListParagraph"/>
        <w:ind w:left="1428"/>
        <w:jc w:val="center"/>
        <w:rPr>
          <w:b/>
          <w:i/>
          <w:sz w:val="20"/>
          <w:szCs w:val="20"/>
          <w:u w:val="single"/>
          <w:lang w:val="sq-AL"/>
        </w:rPr>
      </w:pPr>
      <w:r w:rsidRPr="00505017">
        <w:rPr>
          <w:i/>
          <w:sz w:val="20"/>
          <w:szCs w:val="20"/>
          <w:lang w:val="sq-AL"/>
        </w:rPr>
        <w:t>Fig.</w:t>
      </w:r>
      <w:r>
        <w:rPr>
          <w:i/>
          <w:sz w:val="20"/>
          <w:szCs w:val="20"/>
          <w:lang w:val="sq-AL"/>
        </w:rPr>
        <w:t>1</w:t>
      </w:r>
      <w:r w:rsidRPr="00505017">
        <w:rPr>
          <w:i/>
          <w:sz w:val="20"/>
          <w:szCs w:val="20"/>
          <w:lang w:val="sq-AL"/>
        </w:rPr>
        <w:t xml:space="preserve">. Photo 1,2 of </w:t>
      </w:r>
      <w:r>
        <w:rPr>
          <w:i/>
          <w:sz w:val="20"/>
          <w:szCs w:val="20"/>
          <w:lang w:val="sq-AL"/>
        </w:rPr>
        <w:t>Main canal Intake</w:t>
      </w:r>
      <w:r w:rsidRPr="00505017">
        <w:rPr>
          <w:i/>
          <w:sz w:val="20"/>
          <w:szCs w:val="20"/>
          <w:lang w:val="sq-AL"/>
        </w:rPr>
        <w:t xml:space="preserve"> </w:t>
      </w:r>
      <w:r>
        <w:rPr>
          <w:i/>
          <w:sz w:val="20"/>
          <w:szCs w:val="20"/>
          <w:lang w:val="sq-AL"/>
        </w:rPr>
        <w:t xml:space="preserve">and canal section </w:t>
      </w:r>
      <w:r w:rsidRPr="00505017">
        <w:rPr>
          <w:i/>
          <w:sz w:val="20"/>
          <w:szCs w:val="20"/>
          <w:lang w:val="sq-AL"/>
        </w:rPr>
        <w:t xml:space="preserve">of </w:t>
      </w:r>
      <w:r>
        <w:rPr>
          <w:i/>
          <w:sz w:val="20"/>
          <w:szCs w:val="20"/>
          <w:lang w:val="sq-AL"/>
        </w:rPr>
        <w:t xml:space="preserve">LEMINOT </w:t>
      </w:r>
    </w:p>
    <w:p w:rsidR="000A04E1" w:rsidRDefault="000A04E1" w:rsidP="000A04E1">
      <w:pPr>
        <w:pStyle w:val="NormalIndent"/>
        <w:ind w:left="708"/>
        <w:jc w:val="both"/>
      </w:pPr>
    </w:p>
    <w:p w:rsidR="000A04E1" w:rsidRDefault="000A04E1" w:rsidP="000A04E1">
      <w:pPr>
        <w:pStyle w:val="NormalIndent"/>
        <w:ind w:left="708"/>
        <w:jc w:val="both"/>
        <w:rPr>
          <w:lang w:val="en-GB"/>
        </w:rPr>
      </w:pPr>
      <w:r>
        <w:t>Leminot</w:t>
      </w:r>
      <w:r w:rsidRPr="002575DF">
        <w:rPr>
          <w:lang w:val="en-GB"/>
        </w:rPr>
        <w:t>irrigation scheme is an open channel network ups</w:t>
      </w:r>
      <w:r>
        <w:rPr>
          <w:lang w:val="en-GB"/>
        </w:rPr>
        <w:t>LEM</w:t>
      </w:r>
      <w:r w:rsidRPr="002575DF">
        <w:rPr>
          <w:lang w:val="en-GB"/>
        </w:rPr>
        <w:t xml:space="preserve">am controlled by the water releases from the </w:t>
      </w:r>
      <w:r>
        <w:t xml:space="preserve">Leminot </w:t>
      </w:r>
      <w:r w:rsidRPr="002575DF">
        <w:rPr>
          <w:lang w:val="en-GB"/>
        </w:rPr>
        <w:t xml:space="preserve">reservoir outlet. </w:t>
      </w:r>
    </w:p>
    <w:p w:rsidR="000A04E1" w:rsidRDefault="000A04E1" w:rsidP="000A04E1">
      <w:pPr>
        <w:pStyle w:val="NormalIndent"/>
        <w:spacing w:before="120"/>
        <w:ind w:left="708"/>
        <w:jc w:val="both"/>
        <w:rPr>
          <w:lang w:val="en-GB"/>
        </w:rPr>
      </w:pPr>
      <w:r w:rsidRPr="002575DF">
        <w:rPr>
          <w:lang w:val="en-GB"/>
        </w:rPr>
        <w:t>The branch canals are designed to carry the 24/24 flow in proportion to the served area, reducing  in section after each offtake. Since secondary canals have to accommodate the rotation of the tertiary canals, these have usually a constant cross section. The minimum design capacity for a secondary canal is 100 l/s, usually sufficient to serve up to four tertiary’s.</w:t>
      </w:r>
    </w:p>
    <w:p w:rsidR="000A04E1" w:rsidRDefault="000A04E1" w:rsidP="000A04E1">
      <w:pPr>
        <w:pStyle w:val="NormalIndent"/>
        <w:ind w:left="0"/>
        <w:jc w:val="both"/>
        <w:rPr>
          <w:lang w:val="en-GB"/>
        </w:rPr>
      </w:pPr>
    </w:p>
    <w:p w:rsidR="000A04E1" w:rsidRPr="00D102DE" w:rsidRDefault="000A04E1" w:rsidP="002418C7">
      <w:pPr>
        <w:pStyle w:val="Heading3"/>
        <w:keepNext/>
        <w:numPr>
          <w:ilvl w:val="0"/>
          <w:numId w:val="0"/>
        </w:numPr>
        <w:spacing w:before="360" w:after="240"/>
        <w:ind w:left="720"/>
        <w:contextualSpacing w:val="0"/>
        <w:jc w:val="both"/>
      </w:pPr>
      <w:bookmarkStart w:id="27" w:name="_Toc489964833"/>
      <w:r w:rsidRPr="002575DF">
        <w:t xml:space="preserve">The layout of the </w:t>
      </w:r>
      <w:r>
        <w:t xml:space="preserve">LEMINOT </w:t>
      </w:r>
      <w:r w:rsidRPr="002575DF">
        <w:t>irrigation scheme</w:t>
      </w:r>
      <w:bookmarkEnd w:id="27"/>
    </w:p>
    <w:p w:rsidR="000A04E1" w:rsidRPr="008B14B5" w:rsidRDefault="000A04E1" w:rsidP="000A04E1">
      <w:pPr>
        <w:pStyle w:val="Heading4"/>
        <w:keepLines w:val="0"/>
        <w:numPr>
          <w:ilvl w:val="3"/>
          <w:numId w:val="0"/>
        </w:numPr>
        <w:tabs>
          <w:tab w:val="left" w:pos="851"/>
        </w:tabs>
        <w:spacing w:before="0" w:after="120"/>
        <w:ind w:left="1800" w:hanging="720"/>
        <w:jc w:val="both"/>
        <w:rPr>
          <w:lang w:val="en-GB"/>
        </w:rPr>
      </w:pPr>
      <w:bookmarkStart w:id="28" w:name="_Toc489964834"/>
      <w:r>
        <w:rPr>
          <w:lang w:val="en-GB"/>
        </w:rPr>
        <w:t>Basic data and topographic survey</w:t>
      </w:r>
      <w:bookmarkEnd w:id="28"/>
    </w:p>
    <w:p w:rsidR="000A04E1" w:rsidRDefault="000A04E1" w:rsidP="000A04E1">
      <w:pPr>
        <w:widowControl w:val="0"/>
        <w:autoSpaceDE w:val="0"/>
        <w:autoSpaceDN w:val="0"/>
        <w:adjustRightInd w:val="0"/>
        <w:spacing w:after="120"/>
        <w:ind w:left="813" w:right="113"/>
        <w:jc w:val="both"/>
        <w:rPr>
          <w:spacing w:val="-1"/>
        </w:rPr>
      </w:pPr>
      <w:r w:rsidRPr="002575DF">
        <w:rPr>
          <w:spacing w:val="-1"/>
        </w:rPr>
        <w:t xml:space="preserve">The overall map of the project area </w:t>
      </w:r>
      <w:r>
        <w:rPr>
          <w:spacing w:val="-1"/>
        </w:rPr>
        <w:t xml:space="preserve">is </w:t>
      </w:r>
      <w:r w:rsidRPr="002575DF">
        <w:rPr>
          <w:spacing w:val="-1"/>
        </w:rPr>
        <w:t xml:space="preserve">at a scale of 1:50 000 and base maps at a scale of 1:10 000 has been available from feasibility study and previous studies as well. On this map, the irrigation system has been represented schematically. </w:t>
      </w:r>
    </w:p>
    <w:p w:rsidR="000A04E1" w:rsidRDefault="000A04E1" w:rsidP="000A04E1">
      <w:pPr>
        <w:widowControl w:val="0"/>
        <w:autoSpaceDE w:val="0"/>
        <w:autoSpaceDN w:val="0"/>
        <w:adjustRightInd w:val="0"/>
        <w:spacing w:after="120"/>
        <w:ind w:left="813" w:right="113"/>
        <w:jc w:val="both"/>
        <w:rPr>
          <w:spacing w:val="-1"/>
        </w:rPr>
      </w:pPr>
      <w:r>
        <w:rPr>
          <w:spacing w:val="-1"/>
        </w:rPr>
        <w:t xml:space="preserve">Due to this lacking situation, the JV has been obligated to carried out a topographic survey of the whole existing scheme, in particularly it has been surveyed: </w:t>
      </w:r>
    </w:p>
    <w:p w:rsidR="000A04E1" w:rsidRPr="00505017" w:rsidRDefault="000A04E1" w:rsidP="00F62720">
      <w:pPr>
        <w:pStyle w:val="ListParagraph"/>
        <w:widowControl w:val="0"/>
        <w:numPr>
          <w:ilvl w:val="0"/>
          <w:numId w:val="21"/>
        </w:numPr>
        <w:autoSpaceDE w:val="0"/>
        <w:autoSpaceDN w:val="0"/>
        <w:adjustRightInd w:val="0"/>
        <w:spacing w:after="120"/>
        <w:ind w:right="113"/>
        <w:contextualSpacing w:val="0"/>
        <w:jc w:val="both"/>
        <w:rPr>
          <w:spacing w:val="-1"/>
        </w:rPr>
      </w:pPr>
      <w:r>
        <w:rPr>
          <w:spacing w:val="-1"/>
        </w:rPr>
        <w:t>11,361</w:t>
      </w:r>
      <w:r w:rsidRPr="000300E8">
        <w:rPr>
          <w:spacing w:val="-1"/>
        </w:rPr>
        <w:t xml:space="preserve"> m</w:t>
      </w:r>
      <w:r w:rsidRPr="00505017">
        <w:rPr>
          <w:spacing w:val="-1"/>
        </w:rPr>
        <w:t xml:space="preserve"> of longitudinal profile of the irrigation branches; </w:t>
      </w:r>
    </w:p>
    <w:p w:rsidR="000A04E1" w:rsidRPr="00FE1B16" w:rsidRDefault="000A04E1" w:rsidP="00F62720">
      <w:pPr>
        <w:pStyle w:val="ListParagraph"/>
        <w:widowControl w:val="0"/>
        <w:numPr>
          <w:ilvl w:val="0"/>
          <w:numId w:val="21"/>
        </w:numPr>
        <w:autoSpaceDE w:val="0"/>
        <w:autoSpaceDN w:val="0"/>
        <w:adjustRightInd w:val="0"/>
        <w:spacing w:after="120"/>
        <w:ind w:right="113"/>
        <w:contextualSpacing w:val="0"/>
        <w:jc w:val="both"/>
        <w:rPr>
          <w:spacing w:val="-1"/>
        </w:rPr>
      </w:pPr>
      <w:r w:rsidRPr="000A658B">
        <w:rPr>
          <w:spacing w:val="-1"/>
        </w:rPr>
        <w:t xml:space="preserve"> </w:t>
      </w:r>
      <w:r>
        <w:rPr>
          <w:spacing w:val="-1"/>
        </w:rPr>
        <w:t xml:space="preserve">n. 295 </w:t>
      </w:r>
      <w:r w:rsidRPr="00FE1B16">
        <w:rPr>
          <w:spacing w:val="-1"/>
        </w:rPr>
        <w:t xml:space="preserve">of branch cross sections with an average spacing of </w:t>
      </w:r>
      <w:r>
        <w:rPr>
          <w:spacing w:val="-1"/>
        </w:rPr>
        <w:t xml:space="preserve">40 </w:t>
      </w:r>
      <w:r w:rsidRPr="00FE1B16">
        <w:rPr>
          <w:spacing w:val="-1"/>
        </w:rPr>
        <w:t>m.</w:t>
      </w:r>
    </w:p>
    <w:p w:rsidR="000A04E1" w:rsidRPr="00D775F3" w:rsidRDefault="000A04E1" w:rsidP="000A04E1">
      <w:pPr>
        <w:autoSpaceDE w:val="0"/>
        <w:autoSpaceDN w:val="0"/>
        <w:ind w:left="851"/>
        <w:jc w:val="both"/>
        <w:rPr>
          <w:rFonts w:eastAsia="Calibri"/>
        </w:rPr>
      </w:pPr>
      <w:r w:rsidRPr="00822690">
        <w:rPr>
          <w:rFonts w:eastAsia="Calibri"/>
        </w:rPr>
        <w:lastRenderedPageBreak/>
        <w:t>The topographic surve</w:t>
      </w:r>
      <w:r>
        <w:rPr>
          <w:rFonts w:eastAsia="Calibri"/>
        </w:rPr>
        <w:t xml:space="preserve">ys have been carried out in the May </w:t>
      </w:r>
      <w:r w:rsidRPr="00822690">
        <w:rPr>
          <w:rFonts w:eastAsia="Calibri"/>
        </w:rPr>
        <w:t>201</w:t>
      </w:r>
      <w:r>
        <w:rPr>
          <w:rFonts w:eastAsia="Calibri"/>
        </w:rPr>
        <w:t>6</w:t>
      </w:r>
      <w:r w:rsidRPr="00822690">
        <w:rPr>
          <w:rFonts w:eastAsia="Calibri"/>
        </w:rPr>
        <w:t xml:space="preserve">. For each canal, the length of the longitudinal profile and the </w:t>
      </w:r>
      <w:r>
        <w:rPr>
          <w:rFonts w:eastAsia="Calibri"/>
        </w:rPr>
        <w:t xml:space="preserve">number of the cross section are </w:t>
      </w:r>
      <w:r w:rsidRPr="00822690">
        <w:rPr>
          <w:rFonts w:eastAsia="Calibri"/>
        </w:rPr>
        <w:t xml:space="preserve">indicated as well. </w:t>
      </w:r>
    </w:p>
    <w:p w:rsidR="000A04E1" w:rsidRPr="002575DF" w:rsidRDefault="000A04E1" w:rsidP="000A04E1">
      <w:pPr>
        <w:pStyle w:val="Heading4"/>
        <w:keepLines w:val="0"/>
        <w:numPr>
          <w:ilvl w:val="3"/>
          <w:numId w:val="0"/>
        </w:numPr>
        <w:tabs>
          <w:tab w:val="left" w:pos="851"/>
        </w:tabs>
        <w:spacing w:before="240" w:after="120"/>
        <w:ind w:left="1800" w:hanging="720"/>
        <w:jc w:val="both"/>
        <w:rPr>
          <w:lang w:val="en-GB"/>
        </w:rPr>
      </w:pPr>
      <w:bookmarkStart w:id="29" w:name="_Toc489964835"/>
      <w:r w:rsidRPr="002575DF">
        <w:rPr>
          <w:lang w:val="en-GB"/>
        </w:rPr>
        <w:t>Canal and structure numbering</w:t>
      </w:r>
      <w:bookmarkEnd w:id="29"/>
    </w:p>
    <w:p w:rsidR="000A04E1" w:rsidRPr="002575DF" w:rsidRDefault="000A04E1" w:rsidP="000A04E1">
      <w:pPr>
        <w:widowControl w:val="0"/>
        <w:autoSpaceDE w:val="0"/>
        <w:autoSpaceDN w:val="0"/>
        <w:adjustRightInd w:val="0"/>
        <w:spacing w:after="120"/>
        <w:ind w:left="708" w:right="113"/>
        <w:jc w:val="both"/>
        <w:rPr>
          <w:spacing w:val="-1"/>
        </w:rPr>
      </w:pPr>
      <w:r w:rsidRPr="002575DF">
        <w:rPr>
          <w:spacing w:val="-1"/>
        </w:rPr>
        <w:t xml:space="preserve">Canals and structures has been numbered in a standard and logical sequence. However on this project we have followed the numbering of the previous studies as the Drainage Board and the operation teams has used and familiarized with these numbering system. </w:t>
      </w:r>
    </w:p>
    <w:p w:rsidR="000A04E1" w:rsidRDefault="000A04E1" w:rsidP="000A04E1">
      <w:pPr>
        <w:widowControl w:val="0"/>
        <w:autoSpaceDE w:val="0"/>
        <w:autoSpaceDN w:val="0"/>
        <w:adjustRightInd w:val="0"/>
        <w:spacing w:after="120"/>
        <w:ind w:left="708" w:right="113"/>
        <w:jc w:val="both"/>
        <w:rPr>
          <w:spacing w:val="-1"/>
        </w:rPr>
      </w:pPr>
      <w:r w:rsidRPr="002575DF">
        <w:rPr>
          <w:spacing w:val="-1"/>
        </w:rPr>
        <w:t>The rules followed for numbering canals is as follows:</w:t>
      </w:r>
    </w:p>
    <w:p w:rsidR="000A04E1" w:rsidRPr="00A33A4C" w:rsidRDefault="000A04E1" w:rsidP="000A04E1">
      <w:pPr>
        <w:widowControl w:val="0"/>
        <w:autoSpaceDE w:val="0"/>
        <w:autoSpaceDN w:val="0"/>
        <w:adjustRightInd w:val="0"/>
        <w:spacing w:after="240"/>
        <w:ind w:left="720" w:right="113"/>
        <w:jc w:val="both"/>
        <w:rPr>
          <w:rFonts w:ascii="inherit" w:hAnsi="inherit"/>
          <w:color w:val="212121"/>
        </w:rPr>
      </w:pPr>
      <w:r>
        <w:rPr>
          <w:spacing w:val="-1"/>
        </w:rPr>
        <w:t>T</w:t>
      </w:r>
      <w:r w:rsidRPr="00DB51BE">
        <w:rPr>
          <w:spacing w:val="-1"/>
        </w:rPr>
        <w:t xml:space="preserve">he </w:t>
      </w:r>
      <w:r>
        <w:rPr>
          <w:spacing w:val="-1"/>
        </w:rPr>
        <w:t xml:space="preserve">LEMINOT </w:t>
      </w:r>
      <w:r w:rsidRPr="00DB51BE">
        <w:rPr>
          <w:spacing w:val="-1"/>
        </w:rPr>
        <w:t>irrigation network</w:t>
      </w:r>
      <w:r>
        <w:rPr>
          <w:spacing w:val="-1"/>
        </w:rPr>
        <w:t xml:space="preserve"> is nominated </w:t>
      </w:r>
      <w:r w:rsidRPr="002929CC">
        <w:rPr>
          <w:spacing w:val="-1"/>
        </w:rPr>
        <w:t>KOU3-2</w:t>
      </w:r>
      <w:r>
        <w:rPr>
          <w:spacing w:val="-1"/>
        </w:rPr>
        <w:t>.</w:t>
      </w:r>
    </w:p>
    <w:p w:rsidR="000A04E1" w:rsidRPr="00D775F3" w:rsidRDefault="000A04E1"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2929CC">
        <w:rPr>
          <w:spacing w:val="-1"/>
        </w:rPr>
        <w:t>KOU3-2/1</w:t>
      </w:r>
      <w:r>
        <w:rPr>
          <w:spacing w:val="-1"/>
        </w:rPr>
        <w:t xml:space="preserve">the main gravity irrigation </w:t>
      </w:r>
      <w:r w:rsidRPr="006056CD">
        <w:rPr>
          <w:spacing w:val="-1"/>
        </w:rPr>
        <w:t xml:space="preserve">canal </w:t>
      </w:r>
      <w:r>
        <w:rPr>
          <w:spacing w:val="-1"/>
        </w:rPr>
        <w:t>and right canal is long 9.037ml</w:t>
      </w:r>
    </w:p>
    <w:p w:rsidR="000A04E1" w:rsidRPr="00D775F3" w:rsidRDefault="000A04E1" w:rsidP="00F62720">
      <w:pPr>
        <w:pStyle w:val="ListParagraph"/>
        <w:widowControl w:val="0"/>
        <w:numPr>
          <w:ilvl w:val="0"/>
          <w:numId w:val="20"/>
        </w:numPr>
        <w:autoSpaceDE w:val="0"/>
        <w:autoSpaceDN w:val="0"/>
        <w:adjustRightInd w:val="0"/>
        <w:spacing w:after="120"/>
        <w:ind w:right="113"/>
        <w:contextualSpacing w:val="0"/>
        <w:jc w:val="both"/>
        <w:rPr>
          <w:spacing w:val="-1"/>
        </w:rPr>
      </w:pPr>
      <w:r w:rsidRPr="002929CC">
        <w:rPr>
          <w:spacing w:val="-1"/>
        </w:rPr>
        <w:t>KOU3-2/1</w:t>
      </w:r>
      <w:r>
        <w:rPr>
          <w:spacing w:val="-1"/>
        </w:rPr>
        <w:t xml:space="preserve">the left gravity irrigation </w:t>
      </w:r>
      <w:r w:rsidRPr="006056CD">
        <w:rPr>
          <w:spacing w:val="-1"/>
        </w:rPr>
        <w:t xml:space="preserve">canal </w:t>
      </w:r>
      <w:r>
        <w:rPr>
          <w:spacing w:val="-1"/>
        </w:rPr>
        <w:t>l is long 1.162 ml</w:t>
      </w:r>
    </w:p>
    <w:p w:rsidR="000A04E1" w:rsidRPr="00505017" w:rsidRDefault="000A04E1" w:rsidP="000A04E1">
      <w:pPr>
        <w:widowControl w:val="0"/>
        <w:autoSpaceDE w:val="0"/>
        <w:autoSpaceDN w:val="0"/>
        <w:adjustRightInd w:val="0"/>
        <w:spacing w:after="240"/>
        <w:ind w:left="720" w:right="113"/>
        <w:jc w:val="both"/>
        <w:rPr>
          <w:rFonts w:ascii="inherit" w:hAnsi="inherit"/>
          <w:color w:val="212121"/>
        </w:rPr>
      </w:pPr>
      <w:r>
        <w:rPr>
          <w:rFonts w:ascii="inherit" w:hAnsi="inherit"/>
          <w:color w:val="212121"/>
        </w:rPr>
        <w:t>The layout of the scheme is shown in the general map of the drawing n. LEM 3</w:t>
      </w:r>
      <w:r w:rsidRPr="00D775F3">
        <w:t xml:space="preserve"> </w:t>
      </w:r>
      <w:r w:rsidRPr="00D775F3">
        <w:rPr>
          <w:rFonts w:ascii="inherit" w:hAnsi="inherit"/>
          <w:color w:val="212121"/>
        </w:rPr>
        <w:t>GP-A1-27</w:t>
      </w:r>
    </w:p>
    <w:p w:rsidR="000A04E1" w:rsidRPr="00E46720" w:rsidRDefault="000A04E1" w:rsidP="002418C7">
      <w:pPr>
        <w:pStyle w:val="Heading3"/>
        <w:keepNext/>
        <w:numPr>
          <w:ilvl w:val="0"/>
          <w:numId w:val="0"/>
        </w:numPr>
        <w:spacing w:before="240" w:after="120"/>
        <w:ind w:left="720"/>
        <w:contextualSpacing w:val="0"/>
        <w:rPr>
          <w:sz w:val="22"/>
          <w:szCs w:val="22"/>
        </w:rPr>
      </w:pPr>
      <w:bookmarkStart w:id="30" w:name="_Toc489964864"/>
      <w:r w:rsidRPr="00C7227E">
        <w:rPr>
          <w:sz w:val="22"/>
          <w:szCs w:val="22"/>
        </w:rPr>
        <w:t>BOQ</w:t>
      </w:r>
      <w:r>
        <w:rPr>
          <w:sz w:val="22"/>
          <w:szCs w:val="22"/>
        </w:rPr>
        <w:t>s</w:t>
      </w:r>
      <w:r w:rsidRPr="00C7227E">
        <w:rPr>
          <w:sz w:val="22"/>
          <w:szCs w:val="22"/>
        </w:rPr>
        <w:t xml:space="preserve"> AND COST ESTIMATION FOR THE </w:t>
      </w:r>
      <w:r>
        <w:rPr>
          <w:sz w:val="22"/>
          <w:szCs w:val="22"/>
        </w:rPr>
        <w:t xml:space="preserve">LEMINOT </w:t>
      </w:r>
      <w:r w:rsidRPr="00C7227E">
        <w:rPr>
          <w:sz w:val="22"/>
          <w:szCs w:val="22"/>
        </w:rPr>
        <w:t>IRRIGATION SCHEME</w:t>
      </w:r>
      <w:bookmarkEnd w:id="30"/>
    </w:p>
    <w:p w:rsidR="000A04E1" w:rsidRPr="001125F0" w:rsidRDefault="000A04E1" w:rsidP="000A04E1">
      <w:pPr>
        <w:ind w:left="708"/>
        <w:jc w:val="both"/>
      </w:pPr>
      <w:r w:rsidRPr="002575DF">
        <w:t xml:space="preserve">Based on all the above findings, criteria’s and standards is prepared a detailed design for the whole </w:t>
      </w:r>
      <w:r>
        <w:t xml:space="preserve">LEMINOT </w:t>
      </w:r>
      <w:r w:rsidRPr="002575DF">
        <w:t xml:space="preserve">irrigation system. A detailed BoQ </w:t>
      </w:r>
      <w:r w:rsidR="007F7947">
        <w:t>is</w:t>
      </w:r>
      <w:r w:rsidRPr="002575DF">
        <w:t xml:space="preserve"> calculated </w:t>
      </w:r>
      <w:r w:rsidR="007F7947">
        <w:t>and shown below</w:t>
      </w:r>
      <w:r w:rsidRPr="002575DF">
        <w:t>.</w:t>
      </w:r>
    </w:p>
    <w:p w:rsidR="000A04E1" w:rsidRDefault="000A04E1" w:rsidP="000A04E1">
      <w:pPr>
        <w:ind w:left="708"/>
        <w:jc w:val="both"/>
      </w:pPr>
    </w:p>
    <w:p w:rsidR="000A04E1" w:rsidRDefault="007F7947" w:rsidP="000A04E1">
      <w:pPr>
        <w:spacing w:before="120"/>
        <w:jc w:val="both"/>
        <w:rPr>
          <w:lang w:val="sq-AL"/>
        </w:rPr>
      </w:pPr>
      <w:r w:rsidRPr="008E3744">
        <w:rPr>
          <w:noProof/>
        </w:rPr>
        <w:lastRenderedPageBreak/>
        <w:drawing>
          <wp:inline distT="0" distB="0" distL="0" distR="0" wp14:anchorId="7D54B297" wp14:editId="35544D9B">
            <wp:extent cx="6134100" cy="8144197"/>
            <wp:effectExtent l="0" t="0" r="0" b="952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134100" cy="8144197"/>
                    </a:xfrm>
                    <a:prstGeom prst="rect">
                      <a:avLst/>
                    </a:prstGeom>
                    <a:noFill/>
                    <a:ln w="9525">
                      <a:noFill/>
                      <a:miter lim="800000"/>
                      <a:headEnd/>
                      <a:tailEnd/>
                    </a:ln>
                  </pic:spPr>
                </pic:pic>
              </a:graphicData>
            </a:graphic>
          </wp:inline>
        </w:drawing>
      </w:r>
    </w:p>
    <w:p w:rsidR="000A04E1" w:rsidRDefault="000A04E1" w:rsidP="000A04E1">
      <w:pPr>
        <w:spacing w:before="120"/>
        <w:jc w:val="both"/>
        <w:rPr>
          <w:lang w:val="sq-AL"/>
        </w:rPr>
      </w:pPr>
    </w:p>
    <w:p w:rsidR="000A04E1" w:rsidRDefault="000A04E1" w:rsidP="000A04E1">
      <w:pPr>
        <w:spacing w:before="120"/>
        <w:jc w:val="both"/>
        <w:rPr>
          <w:lang w:val="sq-AL"/>
        </w:rPr>
      </w:pPr>
    </w:p>
    <w:p w:rsidR="000A04E1" w:rsidRDefault="007F7947" w:rsidP="000A04E1">
      <w:pPr>
        <w:spacing w:before="120"/>
        <w:jc w:val="both"/>
        <w:rPr>
          <w:lang w:val="sq-AL"/>
        </w:rPr>
      </w:pPr>
      <w:r w:rsidRPr="00804507">
        <w:rPr>
          <w:noProof/>
        </w:rPr>
        <w:lastRenderedPageBreak/>
        <w:drawing>
          <wp:inline distT="0" distB="0" distL="0" distR="0" wp14:anchorId="1EADAE2E" wp14:editId="07FFD2FC">
            <wp:extent cx="6134100" cy="7486879"/>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134100" cy="7486879"/>
                    </a:xfrm>
                    <a:prstGeom prst="rect">
                      <a:avLst/>
                    </a:prstGeom>
                    <a:noFill/>
                    <a:ln w="9525">
                      <a:noFill/>
                      <a:miter lim="800000"/>
                      <a:headEnd/>
                      <a:tailEnd/>
                    </a:ln>
                  </pic:spPr>
                </pic:pic>
              </a:graphicData>
            </a:graphic>
          </wp:inline>
        </w:drawing>
      </w:r>
    </w:p>
    <w:p w:rsidR="000A04E1" w:rsidRDefault="000A04E1" w:rsidP="000A04E1">
      <w:pPr>
        <w:spacing w:before="120"/>
        <w:jc w:val="both"/>
        <w:rPr>
          <w:lang w:val="sq-AL"/>
        </w:rPr>
      </w:pPr>
    </w:p>
    <w:p w:rsidR="000A04E1" w:rsidRDefault="000A04E1" w:rsidP="000A04E1">
      <w:pPr>
        <w:spacing w:before="120"/>
        <w:jc w:val="both"/>
        <w:rPr>
          <w:lang w:val="sq-AL"/>
        </w:rPr>
      </w:pPr>
    </w:p>
    <w:p w:rsidR="007F7947" w:rsidRDefault="007F7947" w:rsidP="000A04E1">
      <w:pPr>
        <w:spacing w:before="120"/>
        <w:jc w:val="both"/>
        <w:rPr>
          <w:lang w:val="sq-AL"/>
        </w:rPr>
      </w:pPr>
    </w:p>
    <w:p w:rsidR="007F7947" w:rsidRDefault="007F7947" w:rsidP="000A04E1">
      <w:pPr>
        <w:spacing w:before="120"/>
        <w:jc w:val="both"/>
        <w:rPr>
          <w:lang w:val="sq-AL"/>
        </w:rPr>
      </w:pPr>
    </w:p>
    <w:p w:rsidR="007F7947" w:rsidRDefault="007F7947" w:rsidP="000A04E1">
      <w:pPr>
        <w:spacing w:before="120"/>
        <w:jc w:val="both"/>
        <w:rPr>
          <w:lang w:val="sq-AL"/>
        </w:rPr>
      </w:pPr>
    </w:p>
    <w:p w:rsidR="007F7947" w:rsidRDefault="007F7947" w:rsidP="000A04E1">
      <w:pPr>
        <w:spacing w:before="120"/>
        <w:jc w:val="both"/>
        <w:rPr>
          <w:lang w:val="sq-AL"/>
        </w:rPr>
      </w:pPr>
    </w:p>
    <w:p w:rsidR="000A04E1" w:rsidRDefault="000A04E1" w:rsidP="000A04E1">
      <w:pPr>
        <w:jc w:val="center"/>
        <w:rPr>
          <w:b/>
          <w:i/>
        </w:rPr>
      </w:pPr>
      <w:r w:rsidRPr="004D2AF1">
        <w:rPr>
          <w:b/>
          <w:i/>
        </w:rPr>
        <w:lastRenderedPageBreak/>
        <w:t xml:space="preserve">Attachment 1 - The layout of the full irrigation scheme of </w:t>
      </w:r>
      <w:r>
        <w:rPr>
          <w:b/>
          <w:i/>
        </w:rPr>
        <w:t>LEMINOT</w:t>
      </w:r>
    </w:p>
    <w:p w:rsidR="000A04E1" w:rsidRDefault="00C60C08" w:rsidP="000A04E1">
      <w:pPr>
        <w:jc w:val="center"/>
        <w:rPr>
          <w:b/>
          <w:i/>
        </w:rPr>
      </w:pPr>
      <w:r>
        <w:rPr>
          <w:b/>
          <w:i/>
          <w:noProof/>
        </w:rPr>
        <w:drawing>
          <wp:anchor distT="0" distB="0" distL="114300" distR="114300" simplePos="0" relativeHeight="251662336" behindDoc="1" locked="0" layoutInCell="1" allowOverlap="1">
            <wp:simplePos x="0" y="0"/>
            <wp:positionH relativeFrom="column">
              <wp:posOffset>2148205</wp:posOffset>
            </wp:positionH>
            <wp:positionV relativeFrom="paragraph">
              <wp:posOffset>170180</wp:posOffset>
            </wp:positionV>
            <wp:extent cx="1734820" cy="4712335"/>
            <wp:effectExtent l="0" t="0" r="0" b="0"/>
            <wp:wrapTight wrapText="bothSides">
              <wp:wrapPolygon edited="0">
                <wp:start x="237" y="611"/>
                <wp:lineTo x="712" y="3405"/>
                <wp:lineTo x="4744" y="3405"/>
                <wp:lineTo x="4744" y="5152"/>
                <wp:lineTo x="7353" y="6200"/>
                <wp:lineTo x="8064" y="7771"/>
                <wp:lineTo x="10436" y="8994"/>
                <wp:lineTo x="9962" y="15980"/>
                <wp:lineTo x="8302" y="16154"/>
                <wp:lineTo x="8302" y="18861"/>
                <wp:lineTo x="18026" y="18861"/>
                <wp:lineTo x="18264" y="17377"/>
                <wp:lineTo x="19924" y="16067"/>
                <wp:lineTo x="20635" y="13185"/>
                <wp:lineTo x="20873" y="8295"/>
                <wp:lineTo x="20161" y="7859"/>
                <wp:lineTo x="18026" y="7597"/>
                <wp:lineTo x="18264" y="5588"/>
                <wp:lineTo x="17552" y="5152"/>
                <wp:lineTo x="14706" y="4803"/>
                <wp:lineTo x="14706" y="3405"/>
                <wp:lineTo x="9962" y="2008"/>
                <wp:lineTo x="9962" y="611"/>
                <wp:lineTo x="237" y="611"/>
              </wp:wrapPolygon>
            </wp:wrapTight>
            <wp:docPr id="31"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32005" t="18266" r="56623"/>
                    <a:stretch>
                      <a:fillRect/>
                    </a:stretch>
                  </pic:blipFill>
                  <pic:spPr bwMode="auto">
                    <a:xfrm>
                      <a:off x="0" y="0"/>
                      <a:ext cx="1734820" cy="4712335"/>
                    </a:xfrm>
                    <a:prstGeom prst="rect">
                      <a:avLst/>
                    </a:prstGeom>
                    <a:noFill/>
                    <a:ln w="9525">
                      <a:noFill/>
                      <a:miter lim="800000"/>
                      <a:headEnd/>
                      <a:tailEnd/>
                    </a:ln>
                  </pic:spPr>
                </pic:pic>
              </a:graphicData>
            </a:graphic>
          </wp:anchor>
        </w:drawing>
      </w:r>
    </w:p>
    <w:p w:rsidR="000A04E1" w:rsidRDefault="000A04E1" w:rsidP="000A04E1">
      <w:pPr>
        <w:jc w:val="center"/>
        <w:rPr>
          <w:b/>
          <w:i/>
        </w:rPr>
      </w:pPr>
    </w:p>
    <w:p w:rsidR="000A04E1" w:rsidRDefault="000A04E1" w:rsidP="000A04E1">
      <w:pPr>
        <w:jc w:val="center"/>
        <w:rPr>
          <w:b/>
          <w:i/>
        </w:rPr>
      </w:pPr>
    </w:p>
    <w:p w:rsidR="000A04E1" w:rsidRDefault="000A04E1" w:rsidP="000A04E1">
      <w:pPr>
        <w:jc w:val="center"/>
        <w:rPr>
          <w:b/>
          <w:i/>
        </w:rPr>
      </w:pPr>
    </w:p>
    <w:p w:rsidR="000A04E1" w:rsidRDefault="000A04E1" w:rsidP="000A04E1">
      <w:pPr>
        <w:jc w:val="center"/>
        <w:rPr>
          <w:b/>
          <w:i/>
        </w:rPr>
      </w:pPr>
    </w:p>
    <w:p w:rsidR="000A04E1" w:rsidRDefault="000A04E1"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C60C08" w:rsidRDefault="00C60C08" w:rsidP="000A04E1">
      <w:pPr>
        <w:jc w:val="center"/>
        <w:rPr>
          <w:b/>
          <w:i/>
        </w:rPr>
      </w:pPr>
    </w:p>
    <w:p w:rsidR="000A04E1" w:rsidRDefault="000A04E1" w:rsidP="000A04E1">
      <w:pPr>
        <w:jc w:val="center"/>
        <w:rPr>
          <w:b/>
          <w:i/>
        </w:rPr>
      </w:pPr>
    </w:p>
    <w:p w:rsidR="000A04E1" w:rsidRDefault="00C60C08" w:rsidP="000A04E1">
      <w:pPr>
        <w:jc w:val="center"/>
        <w:rPr>
          <w:b/>
          <w:i/>
        </w:rPr>
      </w:pPr>
      <w:r>
        <w:rPr>
          <w:b/>
          <w:i/>
          <w:noProof/>
        </w:rPr>
        <w:drawing>
          <wp:anchor distT="0" distB="0" distL="114300" distR="114300" simplePos="0" relativeHeight="251663360" behindDoc="1" locked="0" layoutInCell="1" allowOverlap="1">
            <wp:simplePos x="0" y="0"/>
            <wp:positionH relativeFrom="column">
              <wp:posOffset>1129665</wp:posOffset>
            </wp:positionH>
            <wp:positionV relativeFrom="paragraph">
              <wp:posOffset>62865</wp:posOffset>
            </wp:positionV>
            <wp:extent cx="4277360" cy="3030220"/>
            <wp:effectExtent l="19050" t="0" r="8890" b="0"/>
            <wp:wrapTight wrapText="bothSides">
              <wp:wrapPolygon edited="0">
                <wp:start x="-96" y="0"/>
                <wp:lineTo x="-96" y="21455"/>
                <wp:lineTo x="21645" y="21455"/>
                <wp:lineTo x="21645" y="0"/>
                <wp:lineTo x="-9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l="15055" t="8149" r="15285" b="4075"/>
                    <a:stretch>
                      <a:fillRect/>
                    </a:stretch>
                  </pic:blipFill>
                  <pic:spPr bwMode="auto">
                    <a:xfrm>
                      <a:off x="0" y="0"/>
                      <a:ext cx="4277360" cy="3030220"/>
                    </a:xfrm>
                    <a:prstGeom prst="rect">
                      <a:avLst/>
                    </a:prstGeom>
                    <a:noFill/>
                    <a:ln w="9525">
                      <a:noFill/>
                      <a:miter lim="800000"/>
                      <a:headEnd/>
                      <a:tailEnd/>
                    </a:ln>
                  </pic:spPr>
                </pic:pic>
              </a:graphicData>
            </a:graphic>
          </wp:anchor>
        </w:drawing>
      </w:r>
    </w:p>
    <w:p w:rsidR="000A04E1" w:rsidRDefault="000A04E1" w:rsidP="000A04E1">
      <w:pPr>
        <w:jc w:val="center"/>
        <w:rPr>
          <w:b/>
          <w:i/>
        </w:rPr>
        <w:sectPr w:rsidR="000A04E1" w:rsidSect="000A04E1">
          <w:headerReference w:type="default" r:id="rId38"/>
          <w:footerReference w:type="default" r:id="rId39"/>
          <w:pgSz w:w="11906" w:h="16838"/>
          <w:pgMar w:top="1138" w:right="1411" w:bottom="1411" w:left="835" w:header="864" w:footer="720" w:gutter="0"/>
          <w:cols w:space="708"/>
          <w:titlePg/>
          <w:docGrid w:linePitch="299"/>
        </w:sectPr>
      </w:pPr>
    </w:p>
    <w:p w:rsidR="0065659C" w:rsidRPr="00804BA1" w:rsidRDefault="00804BA1" w:rsidP="00804BA1">
      <w:pPr>
        <w:pStyle w:val="Heading1"/>
        <w:keepLines w:val="0"/>
        <w:spacing w:before="0"/>
        <w:jc w:val="left"/>
        <w:rPr>
          <w:rFonts w:ascii="Times New Roman" w:hAnsi="Times New Roman"/>
          <w:sz w:val="28"/>
          <w:szCs w:val="28"/>
          <w:lang w:val="sq-AL"/>
        </w:rPr>
      </w:pPr>
      <w:bookmarkStart w:id="31" w:name="_Toc488677511"/>
      <w:r>
        <w:rPr>
          <w:rFonts w:ascii="Times New Roman" w:hAnsi="Times New Roman"/>
          <w:sz w:val="28"/>
          <w:szCs w:val="28"/>
        </w:rPr>
        <w:lastRenderedPageBreak/>
        <w:t xml:space="preserve">          </w:t>
      </w:r>
      <w:r w:rsidR="0065659C" w:rsidRPr="00804BA1">
        <w:rPr>
          <w:rFonts w:ascii="Times New Roman" w:hAnsi="Times New Roman"/>
          <w:sz w:val="28"/>
          <w:szCs w:val="28"/>
        </w:rPr>
        <w:t>Murriz – Thana Cukas Branch irrigation scheme</w:t>
      </w:r>
      <w:bookmarkEnd w:id="31"/>
    </w:p>
    <w:p w:rsidR="0065659C" w:rsidRPr="0065659C" w:rsidRDefault="0065659C" w:rsidP="0065659C">
      <w:pPr>
        <w:pStyle w:val="Heading2"/>
        <w:keepNext/>
        <w:numPr>
          <w:ilvl w:val="0"/>
          <w:numId w:val="0"/>
        </w:numPr>
        <w:tabs>
          <w:tab w:val="clear" w:pos="360"/>
        </w:tabs>
        <w:spacing w:after="240"/>
        <w:ind w:left="360"/>
        <w:contextualSpacing w:val="0"/>
        <w:rPr>
          <w:i/>
        </w:rPr>
      </w:pPr>
      <w:bookmarkStart w:id="32" w:name="_Toc488677512"/>
      <w:r w:rsidRPr="0065659C">
        <w:rPr>
          <w:i/>
          <w:spacing w:val="-1"/>
        </w:rPr>
        <w:t xml:space="preserve">      General</w:t>
      </w:r>
      <w:bookmarkEnd w:id="32"/>
    </w:p>
    <w:p w:rsidR="0065659C" w:rsidRDefault="0065659C" w:rsidP="0065659C">
      <w:pPr>
        <w:ind w:left="708"/>
      </w:pPr>
      <w:r>
        <w:t xml:space="preserve">The feasibility Study and Detailed Design for rehabilitation of the Murriz Thana Irrigation scheme, CukasBranch,  aims putting in operation with full capacity of the original design of the irrigation system supplied by the Cukas Canal with an area of about </w:t>
      </w:r>
      <w:r w:rsidRPr="0038419A">
        <w:t>9760</w:t>
      </w:r>
      <w:r>
        <w:t xml:space="preserve"> ha. Cukas canal is supplied from Murrizi reservoir together with Lushnja and Cukas Canals. Under this project will be rehabilitated, re-sectioned and lined </w:t>
      </w:r>
      <w:r w:rsidRPr="0038419A">
        <w:t>about 29 km main canals</w:t>
      </w:r>
      <w:r>
        <w:t xml:space="preserve"> and </w:t>
      </w:r>
      <w:r w:rsidRPr="0038419A">
        <w:t>147.6</w:t>
      </w:r>
      <w:r>
        <w:t xml:space="preserve"> km secondary and sub-secondary canals. The rehabilitation consists on:</w:t>
      </w:r>
    </w:p>
    <w:p w:rsidR="0065659C" w:rsidRDefault="0065659C" w:rsidP="00F62720">
      <w:pPr>
        <w:pStyle w:val="ListParagraph"/>
        <w:numPr>
          <w:ilvl w:val="0"/>
          <w:numId w:val="22"/>
        </w:numPr>
        <w:spacing w:after="200" w:line="276" w:lineRule="auto"/>
      </w:pPr>
      <w:r>
        <w:t>Re-dimensioning of the canal to accommodate the transporting capacities of water according the adopted norms on the feasibility study, based on the hydraulic calculations</w:t>
      </w:r>
    </w:p>
    <w:p w:rsidR="0065659C" w:rsidRDefault="0065659C" w:rsidP="00F62720">
      <w:pPr>
        <w:pStyle w:val="ListParagraph"/>
        <w:numPr>
          <w:ilvl w:val="0"/>
          <w:numId w:val="22"/>
        </w:numPr>
        <w:spacing w:after="200" w:line="276" w:lineRule="auto"/>
      </w:pPr>
      <w:r>
        <w:t>Design and construction of the new water control elevation structures (duckbills) to assure taking the water by the secondary canals for water capacities on the main canal up to 1/3 of the designed capacity.</w:t>
      </w:r>
    </w:p>
    <w:p w:rsidR="0065659C" w:rsidRDefault="0065659C" w:rsidP="00F62720">
      <w:pPr>
        <w:pStyle w:val="ListParagraph"/>
        <w:numPr>
          <w:ilvl w:val="0"/>
          <w:numId w:val="22"/>
        </w:numPr>
        <w:spacing w:after="200" w:line="276" w:lineRule="auto"/>
      </w:pPr>
      <w:r>
        <w:t>Rehabilitation and substitution of the off take structures and gates for taking water by secondary canals</w:t>
      </w:r>
    </w:p>
    <w:p w:rsidR="0065659C" w:rsidRDefault="0065659C" w:rsidP="00F62720">
      <w:pPr>
        <w:pStyle w:val="ListParagraph"/>
        <w:numPr>
          <w:ilvl w:val="0"/>
          <w:numId w:val="22"/>
        </w:numPr>
        <w:spacing w:after="200" w:line="276" w:lineRule="auto"/>
      </w:pPr>
      <w:r>
        <w:t>Rehabilitation and repair of the existing lining in the main and secondary canals classified according to their physical actual status.</w:t>
      </w:r>
    </w:p>
    <w:p w:rsidR="0065659C" w:rsidRDefault="0065659C" w:rsidP="00F62720">
      <w:pPr>
        <w:pStyle w:val="ListParagraph"/>
        <w:numPr>
          <w:ilvl w:val="0"/>
          <w:numId w:val="22"/>
        </w:numPr>
        <w:spacing w:after="200" w:line="276" w:lineRule="auto"/>
      </w:pPr>
      <w:r>
        <w:t>Re-sectioning and profiling of the unlined main and secondary canal sections with slopes evaluated as stable</w:t>
      </w:r>
    </w:p>
    <w:p w:rsidR="0065659C" w:rsidRDefault="0065659C" w:rsidP="00F62720">
      <w:pPr>
        <w:pStyle w:val="ListParagraph"/>
        <w:numPr>
          <w:ilvl w:val="0"/>
          <w:numId w:val="22"/>
        </w:numPr>
        <w:spacing w:after="200" w:line="276" w:lineRule="auto"/>
      </w:pPr>
      <w:r>
        <w:t>The new lining of the canal sections with reinforced concrete for main canals and concrete for secondary ones.</w:t>
      </w:r>
    </w:p>
    <w:p w:rsidR="0065659C" w:rsidRDefault="0065659C" w:rsidP="00F62720">
      <w:pPr>
        <w:pStyle w:val="ListParagraph"/>
        <w:numPr>
          <w:ilvl w:val="0"/>
          <w:numId w:val="22"/>
        </w:numPr>
        <w:spacing w:after="200" w:line="276" w:lineRule="auto"/>
      </w:pPr>
      <w:r>
        <w:t>Adoption of the rectangular cross sections for lining of the secondary canals on the sections of the canals mainly in filling.</w:t>
      </w:r>
    </w:p>
    <w:p w:rsidR="0065659C" w:rsidRDefault="0065659C" w:rsidP="00F62720">
      <w:pPr>
        <w:pStyle w:val="ListParagraph"/>
        <w:numPr>
          <w:ilvl w:val="0"/>
          <w:numId w:val="22"/>
        </w:numPr>
        <w:spacing w:after="200" w:line="276" w:lineRule="auto"/>
      </w:pPr>
      <w:r>
        <w:t>Design and construction of water measurement structures at the outlet of the off takes and head of the secondary canals.</w:t>
      </w:r>
    </w:p>
    <w:p w:rsidR="0065659C" w:rsidRDefault="0065659C" w:rsidP="0065659C">
      <w:pPr>
        <w:ind w:left="708"/>
        <w:jc w:val="both"/>
      </w:pPr>
      <w:r>
        <w:t xml:space="preserve">Through implementation of this project will be provided irrigation by gravity following the contemporary norms and standards of the agricultural areas covered by this canal during all irrigation period, assuring the base factor for development of the Agriculture in this area. </w:t>
      </w:r>
    </w:p>
    <w:p w:rsidR="0065659C" w:rsidRDefault="0065659C" w:rsidP="0065659C">
      <w:pPr>
        <w:widowControl w:val="0"/>
        <w:autoSpaceDE w:val="0"/>
        <w:autoSpaceDN w:val="0"/>
        <w:adjustRightInd w:val="0"/>
        <w:spacing w:after="120"/>
        <w:ind w:left="708" w:right="113"/>
        <w:jc w:val="both"/>
        <w:rPr>
          <w:spacing w:val="-1"/>
        </w:rPr>
      </w:pPr>
      <w:r>
        <w:t>The output of the project will be significant increase in the agriculture productions contributing in the improving the welfare of the population living in this area and increasing the agricultural production in the Country.</w:t>
      </w:r>
    </w:p>
    <w:p w:rsidR="0065659C" w:rsidRPr="00C100EC" w:rsidRDefault="0065659C" w:rsidP="0065659C">
      <w:pPr>
        <w:widowControl w:val="0"/>
        <w:autoSpaceDE w:val="0"/>
        <w:autoSpaceDN w:val="0"/>
        <w:adjustRightInd w:val="0"/>
        <w:spacing w:after="120"/>
        <w:ind w:left="708" w:right="113"/>
        <w:jc w:val="both"/>
        <w:rPr>
          <w:spacing w:val="-1"/>
        </w:rPr>
      </w:pPr>
      <w:r w:rsidRPr="00C100EC">
        <w:rPr>
          <w:spacing w:val="-1"/>
        </w:rPr>
        <w:t>As per ToR, the 3</w:t>
      </w:r>
      <w:r w:rsidRPr="00704C7E">
        <w:rPr>
          <w:spacing w:val="-1"/>
          <w:vertAlign w:val="superscript"/>
        </w:rPr>
        <w:t>rd</w:t>
      </w:r>
      <w:r w:rsidRPr="00C100EC">
        <w:rPr>
          <w:spacing w:val="-1"/>
        </w:rPr>
        <w:t xml:space="preserve"> Contract phase includes for each </w:t>
      </w:r>
      <w:r>
        <w:rPr>
          <w:spacing w:val="-1"/>
        </w:rPr>
        <w:t>preferred</w:t>
      </w:r>
      <w:r w:rsidRPr="00C100EC">
        <w:rPr>
          <w:spacing w:val="-1"/>
        </w:rPr>
        <w:t xml:space="preserve"> option, approved by MARDWA (prot. 9969–28/12/15), the following items: Engineering designs, List of Prices, Bill of Quantities; Work estimations including General expenditures, contingency and site safety costs and Technical Specifications. </w:t>
      </w:r>
    </w:p>
    <w:p w:rsidR="0065659C" w:rsidRDefault="0065659C" w:rsidP="0065659C">
      <w:pPr>
        <w:widowControl w:val="0"/>
        <w:autoSpaceDE w:val="0"/>
        <w:autoSpaceDN w:val="0"/>
        <w:adjustRightInd w:val="0"/>
        <w:spacing w:after="120"/>
        <w:ind w:left="708" w:right="113"/>
        <w:jc w:val="both"/>
        <w:rPr>
          <w:spacing w:val="-1"/>
        </w:rPr>
      </w:pPr>
      <w:r>
        <w:rPr>
          <w:spacing w:val="-1"/>
        </w:rPr>
        <w:t>This report includes the Engineering design and other complementary documentations as mentioned above for Murriz-Thana Scheme (Cukas Branch), the first of the 13 schemes of the project.</w:t>
      </w:r>
    </w:p>
    <w:p w:rsidR="0065659C" w:rsidRDefault="0065659C" w:rsidP="0065659C">
      <w:pPr>
        <w:widowControl w:val="0"/>
        <w:autoSpaceDE w:val="0"/>
        <w:autoSpaceDN w:val="0"/>
        <w:adjustRightInd w:val="0"/>
        <w:spacing w:after="120"/>
        <w:ind w:left="708" w:right="113"/>
        <w:jc w:val="both"/>
        <w:rPr>
          <w:spacing w:val="-1"/>
        </w:rPr>
      </w:pPr>
      <w:r>
        <w:rPr>
          <w:spacing w:val="-1"/>
        </w:rPr>
        <w:t>However, this is not a new irrigation scheme but an existing one with the need for rehabilitation and refurbishment of the existing main and secondary distribution system.</w:t>
      </w:r>
    </w:p>
    <w:p w:rsidR="0065659C" w:rsidRDefault="0065659C" w:rsidP="0065659C">
      <w:pPr>
        <w:widowControl w:val="0"/>
        <w:autoSpaceDE w:val="0"/>
        <w:autoSpaceDN w:val="0"/>
        <w:adjustRightInd w:val="0"/>
        <w:spacing w:after="120"/>
        <w:ind w:left="708" w:right="113"/>
        <w:jc w:val="both"/>
        <w:rPr>
          <w:spacing w:val="-1"/>
        </w:rPr>
      </w:pPr>
      <w:r>
        <w:rPr>
          <w:spacing w:val="-1"/>
        </w:rPr>
        <w:t xml:space="preserve">The actual project for Murriz-Thana </w:t>
      </w:r>
      <w:r w:rsidRPr="00C100EC">
        <w:rPr>
          <w:spacing w:val="-1"/>
        </w:rPr>
        <w:t xml:space="preserve">MARDWA had pressed the JV to start immediately the Detailed Design for </w:t>
      </w:r>
      <w:r>
        <w:rPr>
          <w:spacing w:val="-1"/>
        </w:rPr>
        <w:t>Cukas and Lushnje Branches to complete the scheme and the whole irrigation project</w:t>
      </w:r>
      <w:r w:rsidRPr="00C100EC">
        <w:rPr>
          <w:spacing w:val="-1"/>
        </w:rPr>
        <w:t>.</w:t>
      </w:r>
    </w:p>
    <w:p w:rsidR="0065659C" w:rsidRDefault="0065659C" w:rsidP="0065659C">
      <w:pPr>
        <w:widowControl w:val="0"/>
        <w:autoSpaceDE w:val="0"/>
        <w:autoSpaceDN w:val="0"/>
        <w:adjustRightInd w:val="0"/>
        <w:spacing w:after="120"/>
        <w:ind w:left="708" w:right="113"/>
        <w:jc w:val="both"/>
        <w:rPr>
          <w:spacing w:val="-1"/>
        </w:rPr>
      </w:pPr>
      <w:r w:rsidRPr="007D5C8D">
        <w:rPr>
          <w:spacing w:val="-1"/>
        </w:rPr>
        <w:lastRenderedPageBreak/>
        <w:t>The</w:t>
      </w:r>
      <w:r>
        <w:rPr>
          <w:spacing w:val="-1"/>
        </w:rPr>
        <w:t xml:space="preserve"> irrigation system of Murriz - Thana scheme </w:t>
      </w:r>
      <w:r w:rsidRPr="007D5C8D">
        <w:rPr>
          <w:spacing w:val="-1"/>
        </w:rPr>
        <w:t>serve</w:t>
      </w:r>
      <w:r>
        <w:rPr>
          <w:spacing w:val="-1"/>
        </w:rPr>
        <w:t xml:space="preserve">s a command area 30,000 ha, half of it gravity fed by two main branches named Cukas and Lushnja here proposed to be rehabilitated. The irrigation area covered by these two main canals is </w:t>
      </w:r>
      <w:r w:rsidRPr="00A563D2">
        <w:rPr>
          <w:spacing w:val="-1"/>
        </w:rPr>
        <w:t>about 17,663 ha,</w:t>
      </w:r>
      <w:r w:rsidRPr="007D5C8D">
        <w:rPr>
          <w:spacing w:val="-1"/>
        </w:rPr>
        <w:t xml:space="preserve"> defined in the </w:t>
      </w:r>
      <w:r>
        <w:rPr>
          <w:spacing w:val="-1"/>
        </w:rPr>
        <w:t xml:space="preserve">existing old designs and previous studies. </w:t>
      </w:r>
    </w:p>
    <w:p w:rsidR="0065659C" w:rsidRDefault="0065659C" w:rsidP="0065659C">
      <w:pPr>
        <w:widowControl w:val="0"/>
        <w:autoSpaceDE w:val="0"/>
        <w:autoSpaceDN w:val="0"/>
        <w:adjustRightInd w:val="0"/>
        <w:spacing w:after="120"/>
        <w:ind w:left="708" w:right="113"/>
        <w:jc w:val="both"/>
        <w:rPr>
          <w:spacing w:val="-1"/>
        </w:rPr>
      </w:pPr>
      <w:r>
        <w:rPr>
          <w:spacing w:val="-1"/>
        </w:rPr>
        <w:t>The Murriz-Thana scheme in this project has been divided in two sub-division areas respectively covered by respectively Cukas - Terbufi and Cukas – Lushnja main canals. The Cukas – Terbufi main and secondary canals detailed design have been completed and already under implementation. The Cukas and Lushnja branches will be subject of the actual detailed design.</w:t>
      </w:r>
    </w:p>
    <w:p w:rsidR="0065659C" w:rsidRDefault="0065659C" w:rsidP="0065659C">
      <w:pPr>
        <w:widowControl w:val="0"/>
        <w:autoSpaceDE w:val="0"/>
        <w:autoSpaceDN w:val="0"/>
        <w:adjustRightInd w:val="0"/>
        <w:spacing w:after="120"/>
        <w:ind w:left="708" w:right="113"/>
        <w:jc w:val="both"/>
        <w:rPr>
          <w:spacing w:val="-1"/>
        </w:rPr>
      </w:pPr>
      <w:r>
        <w:rPr>
          <w:spacing w:val="-1"/>
        </w:rPr>
        <w:t xml:space="preserve">Cukas branch serves an irrigation command area of about </w:t>
      </w:r>
      <w:r w:rsidRPr="00DB13BF">
        <w:rPr>
          <w:color w:val="000000" w:themeColor="text1"/>
          <w:spacing w:val="-1"/>
        </w:rPr>
        <w:t>9763</w:t>
      </w:r>
      <w:r>
        <w:rPr>
          <w:spacing w:val="-1"/>
        </w:rPr>
        <w:t xml:space="preserve"> ha.</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2"/>
        <w:keepNext/>
        <w:numPr>
          <w:ilvl w:val="0"/>
          <w:numId w:val="0"/>
        </w:numPr>
        <w:tabs>
          <w:tab w:val="clear" w:pos="360"/>
        </w:tabs>
        <w:spacing w:after="240"/>
        <w:ind w:left="360" w:firstLine="348"/>
        <w:contextualSpacing w:val="0"/>
        <w:jc w:val="both"/>
      </w:pPr>
      <w:bookmarkStart w:id="33" w:name="_Toc488677513"/>
      <w:r>
        <w:t>Cukas irrigation scheme</w:t>
      </w:r>
      <w:bookmarkEnd w:id="33"/>
    </w:p>
    <w:p w:rsidR="0065659C" w:rsidRDefault="0065659C" w:rsidP="0065659C">
      <w:pPr>
        <w:widowControl w:val="0"/>
        <w:autoSpaceDE w:val="0"/>
        <w:autoSpaceDN w:val="0"/>
        <w:adjustRightInd w:val="0"/>
        <w:spacing w:after="120"/>
        <w:ind w:left="708" w:right="113"/>
        <w:jc w:val="both"/>
        <w:rPr>
          <w:spacing w:val="-1"/>
        </w:rPr>
      </w:pPr>
      <w:r>
        <w:rPr>
          <w:spacing w:val="-1"/>
        </w:rPr>
        <w:t>As stated above Murriz-Thana scheme contains three areas commanded by three branches of the main canals fed by Murrizi reservoir, respectively served by Krutja, Cukas and Lushnja main canals. Three main canals and their secondary and tertiary irrigation networks are hydraulically independent. As a result each one has been treated separately. This report is dealing with Cukas branch only.</w:t>
      </w:r>
    </w:p>
    <w:p w:rsidR="0065659C" w:rsidRPr="00B37613" w:rsidRDefault="0065659C" w:rsidP="0065659C">
      <w:pPr>
        <w:jc w:val="both"/>
      </w:pPr>
    </w:p>
    <w:p w:rsidR="0065659C" w:rsidRPr="00122C5E" w:rsidRDefault="0065659C" w:rsidP="0065659C">
      <w:pPr>
        <w:pStyle w:val="Heading3"/>
        <w:keepNext/>
        <w:numPr>
          <w:ilvl w:val="0"/>
          <w:numId w:val="0"/>
        </w:numPr>
        <w:spacing w:after="240"/>
        <w:ind w:left="720"/>
        <w:contextualSpacing w:val="0"/>
        <w:jc w:val="both"/>
      </w:pPr>
      <w:bookmarkStart w:id="34" w:name="_Toc488677514"/>
      <w:r>
        <w:t>Existing situation of Cukas irrigation scheme</w:t>
      </w:r>
      <w:bookmarkEnd w:id="34"/>
    </w:p>
    <w:p w:rsidR="0065659C" w:rsidRDefault="0065659C" w:rsidP="0065659C">
      <w:pPr>
        <w:widowControl w:val="0"/>
        <w:autoSpaceDE w:val="0"/>
        <w:autoSpaceDN w:val="0"/>
        <w:adjustRightInd w:val="0"/>
        <w:spacing w:after="120"/>
        <w:ind w:left="708" w:right="113"/>
        <w:jc w:val="both"/>
        <w:rPr>
          <w:spacing w:val="-1"/>
        </w:rPr>
      </w:pPr>
      <w:r>
        <w:rPr>
          <w:spacing w:val="-1"/>
        </w:rPr>
        <w:t>OriginallyCukas Branch has been constructed based on the detailed design prepared in 1953 by local Lushnja Drainage Enterprise. At that time the Drainage Enterprise was the construction entity in addition to the administration, management and operation of the irrigation and drainage system.</w:t>
      </w:r>
    </w:p>
    <w:p w:rsidR="0065659C" w:rsidRDefault="0065659C" w:rsidP="0065659C">
      <w:pPr>
        <w:widowControl w:val="0"/>
        <w:autoSpaceDE w:val="0"/>
        <w:autoSpaceDN w:val="0"/>
        <w:adjustRightInd w:val="0"/>
        <w:spacing w:after="120"/>
        <w:ind w:left="708" w:right="113"/>
        <w:jc w:val="both"/>
        <w:rPr>
          <w:spacing w:val="-1"/>
        </w:rPr>
      </w:pPr>
      <w:r>
        <w:rPr>
          <w:spacing w:val="-1"/>
        </w:rPr>
        <w:t>Cukas main canal extends parallel to Semani River in higher elevation to cover as much as possible the arable land from Myzeqeja field. After preparation and implementation of the drainage design for Myzeqeja in 1959,Cukas canal was re-designedfollowing the same track as the existing one, extending further downstream to Fieri area.</w:t>
      </w:r>
    </w:p>
    <w:p w:rsidR="0065659C" w:rsidRDefault="0065659C" w:rsidP="0065659C">
      <w:pPr>
        <w:widowControl w:val="0"/>
        <w:autoSpaceDE w:val="0"/>
        <w:autoSpaceDN w:val="0"/>
        <w:adjustRightInd w:val="0"/>
        <w:spacing w:after="120"/>
        <w:ind w:left="708" w:right="113"/>
        <w:jc w:val="both"/>
        <w:rPr>
          <w:spacing w:val="-1"/>
        </w:rPr>
      </w:pPr>
      <w:r>
        <w:rPr>
          <w:spacing w:val="-1"/>
        </w:rPr>
        <w:t>In the framework of Banja hydro-energetic complex for irrigation system, in 1993 has been prepared the design for rehabilitation of Cukas canal in the same track and a length of 30 km reaching the vicinity of Vajkani village. Following the request of Water Enterprise of Lushnja, the right bank of the canal was designed and constructed 3.5 m wide, to serve as road and maintenance purposes. The barrages as well were equipped with the gates.</w:t>
      </w:r>
    </w:p>
    <w:p w:rsidR="0065659C" w:rsidRDefault="0065659C" w:rsidP="0065659C">
      <w:pPr>
        <w:widowControl w:val="0"/>
        <w:autoSpaceDE w:val="0"/>
        <w:autoSpaceDN w:val="0"/>
        <w:adjustRightInd w:val="0"/>
        <w:spacing w:after="120"/>
        <w:ind w:left="708" w:right="113"/>
        <w:jc w:val="both"/>
        <w:rPr>
          <w:spacing w:val="-1"/>
        </w:rPr>
      </w:pPr>
      <w:r>
        <w:rPr>
          <w:spacing w:val="-1"/>
        </w:rPr>
        <w:t>The long-term experience in operation and maintenance of the Cukas canal has confirmed some difficulties related to small slopes (0.3-0.4)/1000, passing through the urban areas and multiple curves of the canals. Due to these difficulties, it has been necessary to clean the canal several times including the irrigation period as well, stopping the irrigation and increasing the costs of the operation and maintenance.</w:t>
      </w:r>
    </w:p>
    <w:p w:rsidR="0065659C" w:rsidRDefault="0065659C" w:rsidP="0065659C">
      <w:pPr>
        <w:widowControl w:val="0"/>
        <w:autoSpaceDE w:val="0"/>
        <w:autoSpaceDN w:val="0"/>
        <w:adjustRightInd w:val="0"/>
        <w:spacing w:after="120"/>
        <w:ind w:left="708" w:right="113"/>
        <w:jc w:val="both"/>
        <w:rPr>
          <w:spacing w:val="-1"/>
        </w:rPr>
      </w:pPr>
      <w:r>
        <w:rPr>
          <w:spacing w:val="-1"/>
        </w:rPr>
        <w:t>Another critical problem in Cukas canal has been the barrages along the canal. Defects on the barrage gates and lifting mechanisms has caused interruption of irrigations in different areas in the most critical period.</w:t>
      </w:r>
    </w:p>
    <w:p w:rsidR="0065659C" w:rsidRDefault="0065659C" w:rsidP="0065659C">
      <w:pPr>
        <w:widowControl w:val="0"/>
        <w:autoSpaceDE w:val="0"/>
        <w:autoSpaceDN w:val="0"/>
        <w:adjustRightInd w:val="0"/>
        <w:spacing w:after="120"/>
        <w:ind w:left="708" w:right="113"/>
        <w:jc w:val="both"/>
        <w:rPr>
          <w:spacing w:val="-1"/>
        </w:rPr>
      </w:pPr>
      <w:r>
        <w:rPr>
          <w:spacing w:val="-1"/>
        </w:rPr>
        <w:t>The existing situation of the Cukas canal including main, secondary and sub-secondary distributions canals has been prepared following site investigations of the consultant teams during April and May 2017. The findings and detailed descriptions for the existing situation on the main and secondary irrigation canals is given in a separate report.</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3"/>
        <w:keepNext/>
        <w:numPr>
          <w:ilvl w:val="0"/>
          <w:numId w:val="0"/>
        </w:numPr>
        <w:spacing w:after="240"/>
        <w:ind w:left="720"/>
        <w:contextualSpacing w:val="0"/>
        <w:jc w:val="both"/>
      </w:pPr>
      <w:bookmarkStart w:id="35" w:name="_Toc488677515"/>
      <w:r>
        <w:lastRenderedPageBreak/>
        <w:t>The layout of the Cukas irrigation scheme</w:t>
      </w:r>
      <w:bookmarkEnd w:id="35"/>
    </w:p>
    <w:p w:rsidR="0065659C" w:rsidRDefault="0065659C" w:rsidP="0065659C">
      <w:pPr>
        <w:pStyle w:val="Heading4"/>
        <w:keepLines w:val="0"/>
        <w:numPr>
          <w:ilvl w:val="3"/>
          <w:numId w:val="0"/>
        </w:numPr>
        <w:tabs>
          <w:tab w:val="left" w:pos="851"/>
        </w:tabs>
        <w:spacing w:before="0" w:after="240"/>
        <w:ind w:left="1571" w:hanging="720"/>
        <w:jc w:val="both"/>
      </w:pPr>
      <w:bookmarkStart w:id="36" w:name="_Toc488677516"/>
      <w:r>
        <w:t>General</w:t>
      </w:r>
      <w:bookmarkEnd w:id="36"/>
    </w:p>
    <w:p w:rsidR="0065659C" w:rsidRDefault="0065659C" w:rsidP="0065659C">
      <w:pPr>
        <w:widowControl w:val="0"/>
        <w:autoSpaceDE w:val="0"/>
        <w:autoSpaceDN w:val="0"/>
        <w:adjustRightInd w:val="0"/>
        <w:spacing w:after="120"/>
        <w:ind w:left="708" w:right="113"/>
        <w:jc w:val="both"/>
        <w:rPr>
          <w:spacing w:val="-1"/>
        </w:rPr>
      </w:pPr>
      <w:r>
        <w:rPr>
          <w:spacing w:val="-1"/>
        </w:rPr>
        <w:t>This is a rehabilitation project and usually there is not scope to change the exiting layout. There are ownership and a farming structure related to the existing layout and any change would produce considerable disruption. On the other hand the extension on this project will be until the secondary and possibly sub-secondary irrigation canals but not the tertiary distribution canals. So the layout of the irrigation system will be more close to the existing layout. The baseline for the detailed design has been the layout of the irrigation network identified during the feasibility study. However we have been based on the irrigation schemes from the:</w:t>
      </w:r>
    </w:p>
    <w:p w:rsidR="0065659C" w:rsidRPr="005C1E6D" w:rsidRDefault="0065659C" w:rsidP="00F62720">
      <w:pPr>
        <w:pStyle w:val="ListParagraph"/>
        <w:widowControl w:val="0"/>
        <w:numPr>
          <w:ilvl w:val="0"/>
          <w:numId w:val="23"/>
        </w:numPr>
        <w:autoSpaceDE w:val="0"/>
        <w:autoSpaceDN w:val="0"/>
        <w:adjustRightInd w:val="0"/>
        <w:spacing w:after="120"/>
        <w:ind w:right="113"/>
        <w:contextualSpacing w:val="0"/>
        <w:jc w:val="both"/>
        <w:rPr>
          <w:spacing w:val="-1"/>
        </w:rPr>
      </w:pPr>
      <w:r w:rsidRPr="005C1E6D">
        <w:rPr>
          <w:spacing w:val="-1"/>
        </w:rPr>
        <w:t>previous studies and designs</w:t>
      </w:r>
    </w:p>
    <w:p w:rsidR="0065659C" w:rsidRPr="005C1E6D" w:rsidRDefault="0065659C" w:rsidP="00F62720">
      <w:pPr>
        <w:pStyle w:val="ListParagraph"/>
        <w:widowControl w:val="0"/>
        <w:numPr>
          <w:ilvl w:val="0"/>
          <w:numId w:val="23"/>
        </w:numPr>
        <w:autoSpaceDE w:val="0"/>
        <w:autoSpaceDN w:val="0"/>
        <w:adjustRightInd w:val="0"/>
        <w:spacing w:after="120"/>
        <w:ind w:right="113"/>
        <w:contextualSpacing w:val="0"/>
        <w:jc w:val="both"/>
        <w:rPr>
          <w:spacing w:val="-1"/>
        </w:rPr>
      </w:pPr>
      <w:r w:rsidRPr="005C1E6D">
        <w:rPr>
          <w:spacing w:val="-1"/>
        </w:rPr>
        <w:t>our own recent  investigations</w:t>
      </w:r>
    </w:p>
    <w:p w:rsidR="0065659C" w:rsidRPr="005C1E6D" w:rsidRDefault="0065659C" w:rsidP="00F62720">
      <w:pPr>
        <w:pStyle w:val="ListParagraph"/>
        <w:widowControl w:val="0"/>
        <w:numPr>
          <w:ilvl w:val="0"/>
          <w:numId w:val="23"/>
        </w:numPr>
        <w:autoSpaceDE w:val="0"/>
        <w:autoSpaceDN w:val="0"/>
        <w:adjustRightInd w:val="0"/>
        <w:spacing w:after="120"/>
        <w:ind w:right="113"/>
        <w:contextualSpacing w:val="0"/>
        <w:jc w:val="both"/>
        <w:rPr>
          <w:spacing w:val="-1"/>
        </w:rPr>
      </w:pPr>
      <w:r w:rsidRPr="005C1E6D">
        <w:rPr>
          <w:spacing w:val="-1"/>
        </w:rPr>
        <w:t xml:space="preserve">the joint investigations with the representatives of the Lushnja drainage Board experts. </w:t>
      </w:r>
    </w:p>
    <w:p w:rsidR="0065659C" w:rsidRPr="005268A5" w:rsidRDefault="0065659C" w:rsidP="0065659C">
      <w:pPr>
        <w:widowControl w:val="0"/>
        <w:autoSpaceDE w:val="0"/>
        <w:autoSpaceDN w:val="0"/>
        <w:adjustRightInd w:val="0"/>
        <w:spacing w:after="120"/>
        <w:ind w:left="708" w:right="113"/>
        <w:jc w:val="both"/>
        <w:rPr>
          <w:color w:val="FF0000"/>
          <w:spacing w:val="-1"/>
        </w:rPr>
      </w:pPr>
      <w:r w:rsidRPr="005C1E6D">
        <w:rPr>
          <w:spacing w:val="-1"/>
        </w:rPr>
        <w:t>The whole irrigation scheme of Cukas scheme is given</w:t>
      </w:r>
      <w:r>
        <w:rPr>
          <w:spacing w:val="-1"/>
        </w:rPr>
        <w:t xml:space="preserve"> below</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4"/>
        <w:keepLines w:val="0"/>
        <w:numPr>
          <w:ilvl w:val="3"/>
          <w:numId w:val="0"/>
        </w:numPr>
        <w:tabs>
          <w:tab w:val="left" w:pos="851"/>
        </w:tabs>
        <w:spacing w:before="0" w:after="240"/>
        <w:ind w:left="1571" w:hanging="720"/>
        <w:jc w:val="both"/>
      </w:pPr>
      <w:bookmarkStart w:id="37" w:name="_Toc488677517"/>
      <w:r>
        <w:t>Basic data</w:t>
      </w:r>
      <w:bookmarkEnd w:id="37"/>
    </w:p>
    <w:p w:rsidR="0065659C" w:rsidRDefault="0065659C" w:rsidP="0065659C">
      <w:pPr>
        <w:widowControl w:val="0"/>
        <w:autoSpaceDE w:val="0"/>
        <w:autoSpaceDN w:val="0"/>
        <w:adjustRightInd w:val="0"/>
        <w:spacing w:after="120"/>
        <w:ind w:left="708" w:right="113"/>
        <w:jc w:val="both"/>
        <w:rPr>
          <w:spacing w:val="-1"/>
        </w:rPr>
      </w:pPr>
      <w:r>
        <w:rPr>
          <w:spacing w:val="-1"/>
        </w:rPr>
        <w:t xml:space="preserve">The design team has failed on finding the existing “as-built” drawings in the CTAA archives. Some of the drawings from the World Bank financing projects has been found but these are small schemes and very difficult to find data of interest for the actual design. </w:t>
      </w:r>
    </w:p>
    <w:p w:rsidR="0065659C" w:rsidRDefault="0065659C" w:rsidP="0065659C">
      <w:pPr>
        <w:widowControl w:val="0"/>
        <w:autoSpaceDE w:val="0"/>
        <w:autoSpaceDN w:val="0"/>
        <w:adjustRightInd w:val="0"/>
        <w:spacing w:after="120"/>
        <w:ind w:left="708" w:right="113"/>
        <w:jc w:val="both"/>
        <w:rPr>
          <w:spacing w:val="-1"/>
        </w:rPr>
      </w:pPr>
      <w:r>
        <w:rPr>
          <w:spacing w:val="-1"/>
        </w:rPr>
        <w:t>The</w:t>
      </w:r>
      <w:r w:rsidRPr="006F1F77">
        <w:rPr>
          <w:spacing w:val="-1"/>
        </w:rPr>
        <w:t xml:space="preserve"> overall map of the project area at a scale of 1:50 000 and base maps at a scale of 1:10 000 </w:t>
      </w:r>
      <w:r>
        <w:rPr>
          <w:spacing w:val="-1"/>
        </w:rPr>
        <w:t xml:space="preserve">has been available from feasibility study and previous studies as well. On this map, the irrigation system has been represented schematically. </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4"/>
        <w:keepLines w:val="0"/>
        <w:numPr>
          <w:ilvl w:val="3"/>
          <w:numId w:val="0"/>
        </w:numPr>
        <w:tabs>
          <w:tab w:val="left" w:pos="851"/>
        </w:tabs>
        <w:spacing w:before="0" w:after="240"/>
        <w:ind w:left="1571" w:hanging="720"/>
      </w:pPr>
      <w:bookmarkStart w:id="38" w:name="_Toc488677518"/>
      <w:r>
        <w:t>Topographical survey in the project area</w:t>
      </w:r>
      <w:bookmarkEnd w:id="38"/>
    </w:p>
    <w:p w:rsidR="0065659C" w:rsidRDefault="0065659C" w:rsidP="0065659C">
      <w:pPr>
        <w:widowControl w:val="0"/>
        <w:autoSpaceDE w:val="0"/>
        <w:autoSpaceDN w:val="0"/>
        <w:adjustRightInd w:val="0"/>
        <w:spacing w:after="120"/>
        <w:ind w:left="708" w:right="113"/>
        <w:jc w:val="both"/>
        <w:rPr>
          <w:spacing w:val="-1"/>
        </w:rPr>
      </w:pPr>
      <w:r>
        <w:rPr>
          <w:spacing w:val="-1"/>
        </w:rPr>
        <w:t>Based on the maps, the irrigation scheme has been topographically and physically surveyed. The topographic survey has been extended on the new identified secondary canals during the joint investigation campaign with the representatives from the Lushnja Drainage Board. The contour line intervals of 0.2 m has been drawn with the surveys on site. The report for topography has been prepared in a separate report.</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4"/>
        <w:keepLines w:val="0"/>
        <w:numPr>
          <w:ilvl w:val="3"/>
          <w:numId w:val="0"/>
        </w:numPr>
        <w:tabs>
          <w:tab w:val="left" w:pos="851"/>
        </w:tabs>
        <w:spacing w:before="0" w:after="240"/>
        <w:ind w:left="1571" w:hanging="720"/>
        <w:jc w:val="both"/>
      </w:pPr>
      <w:bookmarkStart w:id="39" w:name="_Toc488677519"/>
      <w:r>
        <w:t>Canal and structure numbering</w:t>
      </w:r>
      <w:bookmarkEnd w:id="39"/>
    </w:p>
    <w:p w:rsidR="0065659C" w:rsidRPr="00752D71" w:rsidRDefault="0065659C" w:rsidP="0065659C">
      <w:pPr>
        <w:widowControl w:val="0"/>
        <w:autoSpaceDE w:val="0"/>
        <w:autoSpaceDN w:val="0"/>
        <w:adjustRightInd w:val="0"/>
        <w:spacing w:after="120"/>
        <w:ind w:left="708" w:right="113"/>
        <w:jc w:val="both"/>
        <w:rPr>
          <w:spacing w:val="-1"/>
        </w:rPr>
      </w:pPr>
      <w:r>
        <w:rPr>
          <w:spacing w:val="-1"/>
        </w:rPr>
        <w:t xml:space="preserve">Canals </w:t>
      </w:r>
      <w:r w:rsidRPr="00752D71">
        <w:rPr>
          <w:spacing w:val="-1"/>
        </w:rPr>
        <w:t xml:space="preserve">and structures </w:t>
      </w:r>
      <w:r>
        <w:rPr>
          <w:spacing w:val="-1"/>
        </w:rPr>
        <w:t xml:space="preserve">has been </w:t>
      </w:r>
      <w:r w:rsidRPr="00752D71">
        <w:rPr>
          <w:spacing w:val="-1"/>
        </w:rPr>
        <w:t xml:space="preserve">numbered in a standard and logical sequence. </w:t>
      </w:r>
      <w:r>
        <w:rPr>
          <w:spacing w:val="-1"/>
        </w:rPr>
        <w:t xml:space="preserve">However on this project we have followed the numbering of the previous studies as the Drainage Board and the operation teams has used and familiarized with these numbering system. </w:t>
      </w:r>
      <w:r w:rsidRPr="00752D71">
        <w:rPr>
          <w:spacing w:val="-1"/>
        </w:rPr>
        <w:t>A typical schematic of a canal system, showing the canal numbering system and layout and numbering of structures is show</w:t>
      </w:r>
      <w:r>
        <w:rPr>
          <w:spacing w:val="-1"/>
        </w:rPr>
        <w:t>n on Figure 1</w:t>
      </w:r>
      <w:r w:rsidRPr="00752D71">
        <w:rPr>
          <w:spacing w:val="-1"/>
        </w:rPr>
        <w:t xml:space="preserve">and is </w:t>
      </w:r>
      <w:r>
        <w:rPr>
          <w:spacing w:val="-1"/>
        </w:rPr>
        <w:t xml:space="preserve">described </w:t>
      </w:r>
      <w:r w:rsidRPr="00752D71">
        <w:rPr>
          <w:spacing w:val="-1"/>
        </w:rPr>
        <w:t xml:space="preserve">below. </w:t>
      </w:r>
    </w:p>
    <w:p w:rsidR="0065659C" w:rsidRPr="00752D71" w:rsidRDefault="0065659C" w:rsidP="0065659C">
      <w:pPr>
        <w:widowControl w:val="0"/>
        <w:autoSpaceDE w:val="0"/>
        <w:autoSpaceDN w:val="0"/>
        <w:adjustRightInd w:val="0"/>
        <w:spacing w:after="120"/>
        <w:ind w:left="708" w:right="113"/>
        <w:jc w:val="both"/>
        <w:rPr>
          <w:spacing w:val="-1"/>
        </w:rPr>
      </w:pPr>
      <w:r w:rsidRPr="00752D71">
        <w:rPr>
          <w:spacing w:val="-1"/>
        </w:rPr>
        <w:t xml:space="preserve">The rules </w:t>
      </w:r>
      <w:r>
        <w:rPr>
          <w:spacing w:val="-1"/>
        </w:rPr>
        <w:t xml:space="preserve">followed </w:t>
      </w:r>
      <w:r w:rsidRPr="00752D71">
        <w:rPr>
          <w:spacing w:val="-1"/>
        </w:rPr>
        <w:t>for numbering canals is as follows:</w:t>
      </w:r>
    </w:p>
    <w:p w:rsidR="0065659C" w:rsidRPr="00291C1E" w:rsidRDefault="0065659C" w:rsidP="001416F5">
      <w:pPr>
        <w:pStyle w:val="NormalIndent"/>
        <w:numPr>
          <w:ilvl w:val="0"/>
          <w:numId w:val="12"/>
        </w:numPr>
        <w:tabs>
          <w:tab w:val="clear" w:pos="2705"/>
          <w:tab w:val="num" w:pos="1418"/>
        </w:tabs>
        <w:spacing w:after="120" w:line="300" w:lineRule="atLeast"/>
        <w:ind w:left="1418"/>
        <w:jc w:val="both"/>
        <w:rPr>
          <w:i/>
        </w:rPr>
      </w:pPr>
      <w:r w:rsidRPr="00291C1E">
        <w:rPr>
          <w:i/>
        </w:rPr>
        <w:t>The main irrigation canals have been identified by the letter U</w:t>
      </w:r>
    </w:p>
    <w:p w:rsidR="0065659C" w:rsidRPr="00291C1E" w:rsidRDefault="0065659C" w:rsidP="001416F5">
      <w:pPr>
        <w:pStyle w:val="NormalIndent"/>
        <w:numPr>
          <w:ilvl w:val="0"/>
          <w:numId w:val="12"/>
        </w:numPr>
        <w:tabs>
          <w:tab w:val="clear" w:pos="2705"/>
          <w:tab w:val="num" w:pos="1418"/>
        </w:tabs>
        <w:spacing w:after="120" w:line="300" w:lineRule="atLeast"/>
        <w:ind w:left="1418"/>
        <w:jc w:val="both"/>
        <w:rPr>
          <w:i/>
        </w:rPr>
      </w:pPr>
      <w:r w:rsidRPr="00291C1E">
        <w:rPr>
          <w:i/>
        </w:rPr>
        <w:t>The first main canal is numbered U1</w:t>
      </w:r>
      <w:r>
        <w:rPr>
          <w:i/>
        </w:rPr>
        <w:t>-1</w:t>
      </w:r>
      <w:r w:rsidRPr="00291C1E">
        <w:rPr>
          <w:i/>
        </w:rPr>
        <w:t xml:space="preserve"> and subsequent main canals are numbered 2, 3 and 4. </w:t>
      </w:r>
      <w:r>
        <w:rPr>
          <w:i/>
        </w:rPr>
        <w:t>Cukas</w:t>
      </w:r>
      <w:r w:rsidRPr="00291C1E">
        <w:rPr>
          <w:i/>
        </w:rPr>
        <w:t xml:space="preserve"> main canal is numbered U</w:t>
      </w:r>
      <w:r>
        <w:rPr>
          <w:i/>
        </w:rPr>
        <w:t>1-1</w:t>
      </w:r>
    </w:p>
    <w:p w:rsidR="0065659C" w:rsidRPr="008409F4" w:rsidRDefault="0065659C" w:rsidP="001416F5">
      <w:pPr>
        <w:pStyle w:val="NormalIndent"/>
        <w:numPr>
          <w:ilvl w:val="0"/>
          <w:numId w:val="12"/>
        </w:numPr>
        <w:tabs>
          <w:tab w:val="clear" w:pos="2705"/>
          <w:tab w:val="num" w:pos="1418"/>
        </w:tabs>
        <w:spacing w:after="120" w:line="300" w:lineRule="atLeast"/>
        <w:ind w:left="1418"/>
        <w:jc w:val="both"/>
        <w:rPr>
          <w:i/>
        </w:rPr>
      </w:pPr>
      <w:r w:rsidRPr="008409F4">
        <w:rPr>
          <w:i/>
        </w:rPr>
        <w:lastRenderedPageBreak/>
        <w:t>All secondary canals are numbered in sequence from the start downwards with the first one called secondary canal U1-1</w:t>
      </w:r>
      <w:r>
        <w:rPr>
          <w:i/>
        </w:rPr>
        <w:t>-1</w:t>
      </w:r>
      <w:r w:rsidRPr="008409F4">
        <w:rPr>
          <w:i/>
        </w:rPr>
        <w:t xml:space="preserve"> and subsequent canals numbered U 1</w:t>
      </w:r>
      <w:r>
        <w:rPr>
          <w:i/>
        </w:rPr>
        <w:t>-1</w:t>
      </w:r>
      <w:r w:rsidRPr="008409F4">
        <w:rPr>
          <w:i/>
        </w:rPr>
        <w:t>-2, U1-</w:t>
      </w:r>
      <w:r>
        <w:rPr>
          <w:i/>
        </w:rPr>
        <w:t>1-</w:t>
      </w:r>
      <w:r w:rsidRPr="008409F4">
        <w:rPr>
          <w:i/>
        </w:rPr>
        <w:t xml:space="preserve">3 etc. </w:t>
      </w:r>
    </w:p>
    <w:p w:rsidR="0065659C" w:rsidRPr="00291C1E" w:rsidRDefault="0065659C" w:rsidP="001416F5">
      <w:pPr>
        <w:pStyle w:val="NormalIndent"/>
        <w:numPr>
          <w:ilvl w:val="0"/>
          <w:numId w:val="12"/>
        </w:numPr>
        <w:tabs>
          <w:tab w:val="clear" w:pos="2705"/>
          <w:tab w:val="num" w:pos="1418"/>
        </w:tabs>
        <w:spacing w:after="120" w:line="300" w:lineRule="atLeast"/>
        <w:ind w:left="1418"/>
        <w:jc w:val="both"/>
        <w:rPr>
          <w:i/>
        </w:rPr>
      </w:pPr>
      <w:r w:rsidRPr="00291C1E">
        <w:rPr>
          <w:i/>
        </w:rPr>
        <w:t>Sub-secondary canals carry the number of the secondary canal followed by a sequential number of the sub-secondary. E.g. sub-secondary U</w:t>
      </w:r>
      <w:r>
        <w:rPr>
          <w:i/>
        </w:rPr>
        <w:t>1</w:t>
      </w:r>
      <w:r w:rsidRPr="00291C1E">
        <w:rPr>
          <w:i/>
        </w:rPr>
        <w:t>-</w:t>
      </w:r>
      <w:r>
        <w:rPr>
          <w:i/>
        </w:rPr>
        <w:t>1-</w:t>
      </w:r>
      <w:r w:rsidRPr="00291C1E">
        <w:rPr>
          <w:i/>
        </w:rPr>
        <w:t>1/1 is the first sub secondary of secondary canal number 1.</w:t>
      </w:r>
    </w:p>
    <w:p w:rsidR="0065659C" w:rsidRPr="00291C1E" w:rsidRDefault="0065659C" w:rsidP="001416F5">
      <w:pPr>
        <w:pStyle w:val="NormalIndent"/>
        <w:numPr>
          <w:ilvl w:val="0"/>
          <w:numId w:val="12"/>
        </w:numPr>
        <w:tabs>
          <w:tab w:val="clear" w:pos="2705"/>
          <w:tab w:val="num" w:pos="1418"/>
        </w:tabs>
        <w:spacing w:after="120" w:line="300" w:lineRule="atLeast"/>
        <w:ind w:left="1418"/>
        <w:jc w:val="both"/>
        <w:rPr>
          <w:i/>
        </w:rPr>
      </w:pPr>
      <w:r w:rsidRPr="00291C1E">
        <w:rPr>
          <w:i/>
        </w:rPr>
        <w:t>Sub-sub-secondary canals or tertiary canals are similarly numbered as third order canals. E.g. U</w:t>
      </w:r>
      <w:r>
        <w:rPr>
          <w:i/>
        </w:rPr>
        <w:t>1</w:t>
      </w:r>
      <w:r w:rsidRPr="00291C1E">
        <w:rPr>
          <w:i/>
        </w:rPr>
        <w:t>-</w:t>
      </w:r>
      <w:r>
        <w:rPr>
          <w:i/>
        </w:rPr>
        <w:t>1-</w:t>
      </w:r>
      <w:r w:rsidRPr="00291C1E">
        <w:rPr>
          <w:i/>
        </w:rPr>
        <w:t>1/1/1 is the first canal receiving water from the first sub-secondary canal 1/1, etc</w:t>
      </w:r>
    </w:p>
    <w:p w:rsidR="0065659C" w:rsidRDefault="0065659C" w:rsidP="0065659C">
      <w:pPr>
        <w:pStyle w:val="Heading3"/>
        <w:keepNext/>
        <w:numPr>
          <w:ilvl w:val="0"/>
          <w:numId w:val="0"/>
        </w:numPr>
        <w:spacing w:after="240"/>
        <w:ind w:left="720"/>
        <w:contextualSpacing w:val="0"/>
        <w:jc w:val="both"/>
      </w:pPr>
      <w:bookmarkStart w:id="40" w:name="_Toc488677520"/>
    </w:p>
    <w:p w:rsidR="0065659C" w:rsidRDefault="0065659C" w:rsidP="0065659C">
      <w:pPr>
        <w:pStyle w:val="Heading3"/>
        <w:keepNext/>
        <w:numPr>
          <w:ilvl w:val="0"/>
          <w:numId w:val="0"/>
        </w:numPr>
        <w:spacing w:after="240"/>
        <w:ind w:left="720"/>
        <w:contextualSpacing w:val="0"/>
        <w:jc w:val="both"/>
      </w:pPr>
      <w:r>
        <w:t>The main, branches and secondary canal on Cukas irrigation scheme</w:t>
      </w:r>
      <w:bookmarkEnd w:id="40"/>
    </w:p>
    <w:p w:rsidR="0065659C" w:rsidRDefault="0065659C" w:rsidP="0065659C">
      <w:pPr>
        <w:pStyle w:val="NormalIndent"/>
        <w:ind w:left="708"/>
        <w:jc w:val="both"/>
      </w:pPr>
      <w:r>
        <w:t>Cukas irrigation scheme isan open channel network upstream controlled by the water releases from the Murritz-Thana reservoir outlet.</w:t>
      </w:r>
    </w:p>
    <w:p w:rsidR="0065659C" w:rsidRDefault="0065659C" w:rsidP="0065659C">
      <w:pPr>
        <w:pStyle w:val="NormalIndent"/>
        <w:ind w:left="708"/>
        <w:jc w:val="both"/>
      </w:pPr>
      <w:r>
        <w:t>The irrigation system involves a main branch, generally flowing along the contour lines, secondary canals, generally runnning down the maximum slopes, and tertiary bradza network, which are perpendicular to the secondary ones. Along the main canals the spaicing of the secondary offtakes is around</w:t>
      </w:r>
      <w:r w:rsidRPr="006B05E3">
        <w:rPr>
          <w:color w:val="000000" w:themeColor="text1"/>
        </w:rPr>
        <w:t>1000-9000</w:t>
      </w:r>
      <w:r>
        <w:t xml:space="preserve"> m from where only one side canal is fed. Sub-secondary off-takes, spaced </w:t>
      </w:r>
      <w:r w:rsidRPr="006B05E3">
        <w:rPr>
          <w:color w:val="000000" w:themeColor="text1"/>
        </w:rPr>
        <w:t>500-3000</w:t>
      </w:r>
      <w:r>
        <w:t xml:space="preserve"> m, are located along the secondary canals.</w:t>
      </w:r>
    </w:p>
    <w:p w:rsidR="0065659C" w:rsidRDefault="0065659C" w:rsidP="0065659C">
      <w:pPr>
        <w:pStyle w:val="NormalIndent"/>
        <w:ind w:left="708"/>
        <w:jc w:val="both"/>
      </w:pPr>
      <w:r>
        <w:t xml:space="preserve">The main, branch and secondary canals are designed for continuous peak flow. The average area served by a econdary canal is 250 hectares but it can range from 10up to 1700 ha. </w:t>
      </w:r>
    </w:p>
    <w:p w:rsidR="0065659C" w:rsidRDefault="0065659C" w:rsidP="0065659C">
      <w:pPr>
        <w:pStyle w:val="NormalIndent"/>
        <w:ind w:left="708"/>
        <w:jc w:val="both"/>
      </w:pPr>
      <w:r w:rsidRPr="00FD1026">
        <w:t xml:space="preserve">About </w:t>
      </w:r>
      <w:r w:rsidRPr="00C32325">
        <w:t>28%</w:t>
      </w:r>
      <w:r w:rsidRPr="00FD1026">
        <w:t xml:space="preserve"> of main </w:t>
      </w:r>
      <w:r>
        <w:t>canal(</w:t>
      </w:r>
      <w:r w:rsidRPr="00C32325">
        <w:t>when</w:t>
      </w:r>
      <w:r>
        <w:t xml:space="preserve"> 19%of this is</w:t>
      </w:r>
      <w:r w:rsidRPr="00C32325">
        <w:t xml:space="preserve">  lined in right slope</w:t>
      </w:r>
      <w:r>
        <w:t>)</w:t>
      </w:r>
      <w:r w:rsidRPr="00FD1026">
        <w:t xml:space="preserve"> and about  </w:t>
      </w:r>
      <w:r w:rsidRPr="00FD1026">
        <w:rPr>
          <w:color w:val="000000" w:themeColor="text1"/>
        </w:rPr>
        <w:t>36% of</w:t>
      </w:r>
      <w:r w:rsidRPr="00FD1026">
        <w:t xml:space="preserve"> secondary canals are lined but all the tertiaries are unlined.</w:t>
      </w:r>
    </w:p>
    <w:p w:rsidR="0065659C" w:rsidRDefault="0065659C" w:rsidP="0065659C">
      <w:pPr>
        <w:pStyle w:val="NormalIndent"/>
        <w:ind w:left="708"/>
        <w:jc w:val="both"/>
      </w:pPr>
      <w:r>
        <w:t>Generally, the rehabilitation works of the irrigation canals foresees always the complection of the concrete lining of the unlined reaches in order to reduce O&amp;M cost and the seepage too.</w:t>
      </w:r>
    </w:p>
    <w:p w:rsidR="0065659C" w:rsidRDefault="0065659C" w:rsidP="0065659C">
      <w:pPr>
        <w:pStyle w:val="NormalIndent"/>
        <w:ind w:left="708"/>
        <w:jc w:val="both"/>
      </w:pPr>
      <w:r>
        <w:t>The branch canals are designed to carry the 24/24 flow in proportion to the served area, reducing  in section after each offtake. Since secondary canals have to accommodate the rotation of the tertiary canals, these have usually a constant cross section. The minimum design capacity for a secondary canal is 100 l/s, usually sufficient to serve up to four tertiaries.</w:t>
      </w:r>
    </w:p>
    <w:p w:rsidR="0065659C" w:rsidRDefault="0065659C" w:rsidP="0065659C">
      <w:pPr>
        <w:widowControl w:val="0"/>
        <w:autoSpaceDE w:val="0"/>
        <w:autoSpaceDN w:val="0"/>
        <w:adjustRightInd w:val="0"/>
        <w:spacing w:after="120"/>
        <w:ind w:left="708" w:right="113"/>
        <w:jc w:val="both"/>
        <w:rPr>
          <w:spacing w:val="-1"/>
        </w:rPr>
      </w:pPr>
    </w:p>
    <w:p w:rsidR="0065659C" w:rsidRDefault="0065659C" w:rsidP="0065659C">
      <w:pPr>
        <w:pStyle w:val="Heading3"/>
        <w:keepNext/>
        <w:numPr>
          <w:ilvl w:val="0"/>
          <w:numId w:val="0"/>
        </w:numPr>
        <w:spacing w:after="240"/>
        <w:ind w:left="720"/>
        <w:contextualSpacing w:val="0"/>
        <w:jc w:val="both"/>
      </w:pPr>
      <w:bookmarkStart w:id="41" w:name="_Toc488677564"/>
      <w:r>
        <w:t>BoQ for the Cukas irrigation scheme</w:t>
      </w:r>
      <w:bookmarkEnd w:id="41"/>
    </w:p>
    <w:p w:rsidR="0065659C" w:rsidRDefault="0065659C" w:rsidP="007F7947">
      <w:pPr>
        <w:ind w:left="708"/>
        <w:jc w:val="both"/>
      </w:pPr>
      <w:r>
        <w:t xml:space="preserve">Based on all the above findings, criteria’s and standards is prepared a detailed design for the whole Cukas irrigation system. A detailed BoQ </w:t>
      </w:r>
      <w:r w:rsidR="007F7947">
        <w:t>i</w:t>
      </w:r>
      <w:r>
        <w:t xml:space="preserve">s calculated </w:t>
      </w:r>
      <w:r w:rsidR="007F7947">
        <w:t>and shown below:</w:t>
      </w:r>
      <w:r>
        <w:t xml:space="preserve"> </w:t>
      </w:r>
    </w:p>
    <w:p w:rsidR="007F7947" w:rsidRDefault="007F7947" w:rsidP="007F7947">
      <w:pPr>
        <w:ind w:left="708"/>
        <w:jc w:val="both"/>
      </w:pPr>
    </w:p>
    <w:tbl>
      <w:tblPr>
        <w:tblW w:w="9998" w:type="dxa"/>
        <w:jc w:val="center"/>
        <w:tblLayout w:type="fixed"/>
        <w:tblLook w:val="04A0" w:firstRow="1" w:lastRow="0" w:firstColumn="1" w:lastColumn="0" w:noHBand="0" w:noVBand="1"/>
      </w:tblPr>
      <w:tblGrid>
        <w:gridCol w:w="561"/>
        <w:gridCol w:w="987"/>
        <w:gridCol w:w="4349"/>
        <w:gridCol w:w="704"/>
        <w:gridCol w:w="946"/>
        <w:gridCol w:w="801"/>
        <w:gridCol w:w="770"/>
        <w:gridCol w:w="880"/>
      </w:tblGrid>
      <w:tr w:rsidR="00D54B8D" w:rsidRPr="001368A7" w:rsidTr="0023594B">
        <w:trPr>
          <w:trHeight w:val="255"/>
          <w:jc w:val="center"/>
        </w:trPr>
        <w:tc>
          <w:tcPr>
            <w:tcW w:w="9118" w:type="dxa"/>
            <w:gridSpan w:val="7"/>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54B8D" w:rsidRPr="001368A7" w:rsidRDefault="00D54B8D" w:rsidP="0023594B">
            <w:pPr>
              <w:rPr>
                <w:sz w:val="20"/>
              </w:rPr>
            </w:pPr>
            <w:bookmarkStart w:id="42" w:name="RANGE!A1:G57"/>
            <w:r w:rsidRPr="001368A7">
              <w:rPr>
                <w:sz w:val="20"/>
              </w:rPr>
              <w:t>Main Irrigation Canal of Çukas / Kanali kryesor vadites i Çukes</w:t>
            </w:r>
            <w:bookmarkEnd w:id="42"/>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D54B8D" w:rsidRPr="001368A7" w:rsidRDefault="00D54B8D" w:rsidP="0023594B">
            <w:r w:rsidRPr="001368A7">
              <w:t> </w:t>
            </w:r>
          </w:p>
        </w:tc>
      </w:tr>
      <w:tr w:rsidR="00D54B8D" w:rsidRPr="001368A7" w:rsidTr="0023594B">
        <w:trPr>
          <w:trHeight w:val="270"/>
          <w:jc w:val="center"/>
        </w:trPr>
        <w:tc>
          <w:tcPr>
            <w:tcW w:w="9118" w:type="dxa"/>
            <w:gridSpan w:val="7"/>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54B8D" w:rsidRPr="001368A7" w:rsidRDefault="00D54B8D" w:rsidP="0023594B">
            <w:pPr>
              <w:rPr>
                <w:sz w:val="20"/>
              </w:rPr>
            </w:pPr>
            <w:r w:rsidRPr="001368A7">
              <w:rPr>
                <w:sz w:val="20"/>
              </w:rPr>
              <w:t>Progressive 1433-30452/Progresivi 1433-30452</w:t>
            </w:r>
          </w:p>
        </w:tc>
        <w:tc>
          <w:tcPr>
            <w:tcW w:w="880" w:type="dxa"/>
            <w:tcBorders>
              <w:top w:val="nil"/>
              <w:left w:val="nil"/>
              <w:bottom w:val="single" w:sz="4" w:space="0" w:color="auto"/>
              <w:right w:val="single" w:sz="8" w:space="0" w:color="auto"/>
            </w:tcBorders>
            <w:shd w:val="clear" w:color="auto" w:fill="auto"/>
            <w:noWrap/>
            <w:vAlign w:val="bottom"/>
            <w:hideMark/>
          </w:tcPr>
          <w:p w:rsidR="00D54B8D" w:rsidRPr="001368A7" w:rsidRDefault="00D54B8D" w:rsidP="0023594B">
            <w:r w:rsidRPr="001368A7">
              <w:t> </w:t>
            </w:r>
          </w:p>
        </w:tc>
      </w:tr>
      <w:tr w:rsidR="00D54B8D" w:rsidRPr="001368A7" w:rsidTr="0023594B">
        <w:trPr>
          <w:trHeight w:val="255"/>
          <w:jc w:val="center"/>
        </w:trPr>
        <w:tc>
          <w:tcPr>
            <w:tcW w:w="9118" w:type="dxa"/>
            <w:gridSpan w:val="7"/>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54B8D" w:rsidRPr="001368A7" w:rsidRDefault="00D54B8D" w:rsidP="0023594B">
            <w:pPr>
              <w:rPr>
                <w:sz w:val="20"/>
              </w:rPr>
            </w:pPr>
            <w:r w:rsidRPr="001368A7">
              <w:rPr>
                <w:sz w:val="20"/>
              </w:rPr>
              <w:t>Rehabilitation of the canal / Rehabilitimi I kanalit</w:t>
            </w:r>
          </w:p>
        </w:tc>
        <w:tc>
          <w:tcPr>
            <w:tcW w:w="880" w:type="dxa"/>
            <w:tcBorders>
              <w:top w:val="nil"/>
              <w:left w:val="nil"/>
              <w:bottom w:val="single" w:sz="4" w:space="0" w:color="auto"/>
              <w:right w:val="single" w:sz="8" w:space="0" w:color="auto"/>
            </w:tcBorders>
            <w:shd w:val="clear" w:color="auto" w:fill="auto"/>
            <w:noWrap/>
            <w:vAlign w:val="bottom"/>
            <w:hideMark/>
          </w:tcPr>
          <w:p w:rsidR="00D54B8D" w:rsidRPr="001368A7" w:rsidRDefault="00D54B8D" w:rsidP="0023594B">
            <w:r w:rsidRPr="001368A7">
              <w:t> </w:t>
            </w:r>
          </w:p>
        </w:tc>
      </w:tr>
      <w:tr w:rsidR="00D54B8D" w:rsidRPr="001368A7" w:rsidTr="0023594B">
        <w:trPr>
          <w:trHeight w:val="780"/>
          <w:jc w:val="center"/>
        </w:trPr>
        <w:tc>
          <w:tcPr>
            <w:tcW w:w="561" w:type="dxa"/>
            <w:tcBorders>
              <w:top w:val="nil"/>
              <w:left w:val="single" w:sz="8" w:space="0" w:color="auto"/>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No.</w:t>
            </w:r>
          </w:p>
        </w:tc>
        <w:tc>
          <w:tcPr>
            <w:tcW w:w="987"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No. Anal.</w:t>
            </w:r>
          </w:p>
        </w:tc>
        <w:tc>
          <w:tcPr>
            <w:tcW w:w="4349"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Item description / Pershkrimi I punimeve</w:t>
            </w:r>
          </w:p>
        </w:tc>
        <w:tc>
          <w:tcPr>
            <w:tcW w:w="704"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Unit/ Njesia</w:t>
            </w:r>
          </w:p>
        </w:tc>
        <w:tc>
          <w:tcPr>
            <w:tcW w:w="946"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Quantity/ Sasia</w:t>
            </w:r>
          </w:p>
        </w:tc>
        <w:tc>
          <w:tcPr>
            <w:tcW w:w="801"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 xml:space="preserve"> Rate/ Cmimi (Leke) </w:t>
            </w:r>
          </w:p>
        </w:tc>
        <w:tc>
          <w:tcPr>
            <w:tcW w:w="770"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18"/>
              </w:rPr>
            </w:pPr>
            <w:r w:rsidRPr="001368A7">
              <w:rPr>
                <w:sz w:val="18"/>
              </w:rPr>
              <w:t>Sum / Shuma (Leke)</w:t>
            </w:r>
          </w:p>
        </w:tc>
        <w:tc>
          <w:tcPr>
            <w:tcW w:w="880" w:type="dxa"/>
            <w:tcBorders>
              <w:top w:val="nil"/>
              <w:left w:val="nil"/>
              <w:bottom w:val="single" w:sz="8" w:space="0" w:color="auto"/>
              <w:right w:val="single" w:sz="8" w:space="0" w:color="auto"/>
            </w:tcBorders>
            <w:shd w:val="clear" w:color="auto" w:fill="auto"/>
            <w:vAlign w:val="center"/>
            <w:hideMark/>
          </w:tcPr>
          <w:p w:rsidR="00D54B8D" w:rsidRPr="001368A7" w:rsidRDefault="00D54B8D" w:rsidP="0023594B">
            <w:pPr>
              <w:rPr>
                <w:sz w:val="18"/>
              </w:rPr>
            </w:pPr>
            <w:r w:rsidRPr="001368A7">
              <w:rPr>
                <w:sz w:val="18"/>
              </w:rPr>
              <w:t>Sum / Shuma (USD)</w:t>
            </w:r>
          </w:p>
        </w:tc>
      </w:tr>
      <w:tr w:rsidR="00D54B8D" w:rsidRPr="001368A7" w:rsidTr="0023594B">
        <w:trPr>
          <w:trHeight w:val="1035"/>
          <w:jc w:val="center"/>
        </w:trPr>
        <w:tc>
          <w:tcPr>
            <w:tcW w:w="561" w:type="dxa"/>
            <w:tcBorders>
              <w:top w:val="nil"/>
              <w:left w:val="single" w:sz="8" w:space="0" w:color="auto"/>
              <w:bottom w:val="single" w:sz="8" w:space="0" w:color="auto"/>
              <w:right w:val="single" w:sz="4" w:space="0" w:color="auto"/>
            </w:tcBorders>
            <w:shd w:val="clear" w:color="000000" w:fill="FFFF00"/>
            <w:noWrap/>
            <w:vAlign w:val="center"/>
            <w:hideMark/>
          </w:tcPr>
          <w:p w:rsidR="00D54B8D" w:rsidRPr="001368A7" w:rsidRDefault="00D54B8D" w:rsidP="0023594B">
            <w:pPr>
              <w:jc w:val="right"/>
              <w:rPr>
                <w:sz w:val="20"/>
              </w:rPr>
            </w:pPr>
            <w:r w:rsidRPr="001368A7">
              <w:rPr>
                <w:sz w:val="20"/>
              </w:rPr>
              <w:t>A</w:t>
            </w:r>
          </w:p>
        </w:tc>
        <w:tc>
          <w:tcPr>
            <w:tcW w:w="987" w:type="dxa"/>
            <w:tcBorders>
              <w:top w:val="nil"/>
              <w:left w:val="nil"/>
              <w:bottom w:val="single" w:sz="8" w:space="0" w:color="auto"/>
              <w:right w:val="single" w:sz="4" w:space="0" w:color="auto"/>
            </w:tcBorders>
            <w:shd w:val="clear" w:color="000000" w:fill="FFFF00"/>
            <w:noWrap/>
            <w:vAlign w:val="center"/>
            <w:hideMark/>
          </w:tcPr>
          <w:p w:rsidR="00D54B8D" w:rsidRPr="001368A7" w:rsidRDefault="00D54B8D" w:rsidP="0023594B">
            <w:pPr>
              <w:jc w:val="right"/>
            </w:pPr>
          </w:p>
        </w:tc>
        <w:tc>
          <w:tcPr>
            <w:tcW w:w="4349" w:type="dxa"/>
            <w:tcBorders>
              <w:top w:val="nil"/>
              <w:left w:val="nil"/>
              <w:bottom w:val="single" w:sz="8" w:space="0" w:color="auto"/>
              <w:right w:val="single" w:sz="4" w:space="0" w:color="auto"/>
            </w:tcBorders>
            <w:shd w:val="clear" w:color="000000" w:fill="FFFF00"/>
            <w:vAlign w:val="center"/>
            <w:hideMark/>
          </w:tcPr>
          <w:p w:rsidR="00D54B8D" w:rsidRPr="001368A7" w:rsidRDefault="00D54B8D" w:rsidP="0023594B">
            <w:pPr>
              <w:rPr>
                <w:sz w:val="20"/>
              </w:rPr>
            </w:pPr>
            <w:r w:rsidRPr="001368A7">
              <w:rPr>
                <w:sz w:val="20"/>
              </w:rPr>
              <w:t xml:space="preserve"> Rehabilitation of the main body of the existing concrete layer irrigation canal /                                                                     Rehabilitimi I trungut kryesor te kanalit ujites ekzistues i veshur me beton</w:t>
            </w:r>
          </w:p>
        </w:tc>
        <w:tc>
          <w:tcPr>
            <w:tcW w:w="3221" w:type="dxa"/>
            <w:gridSpan w:val="4"/>
            <w:tcBorders>
              <w:top w:val="single" w:sz="8" w:space="0" w:color="auto"/>
              <w:left w:val="nil"/>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54B8D" w:rsidRPr="001368A7" w:rsidRDefault="00D54B8D" w:rsidP="0023594B">
            <w:pPr>
              <w:rPr>
                <w:sz w:val="20"/>
              </w:rPr>
            </w:pPr>
            <w:r w:rsidRPr="001368A7">
              <w:rPr>
                <w:sz w:val="20"/>
              </w:rPr>
              <w:t> </w:t>
            </w: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An-58/1</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 xml:space="preserve">Water isolation in construction joint after concreting/ Izolimi i ujrave ne fuga pas betonimit(fuga gjatesore)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16228</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An-58/2</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 xml:space="preserve">Water isolation in construction joint after concreting/ Izolimi i ujrave ne fuga pas betonimit(fuga terthore)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15184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lastRenderedPageBreak/>
              <w:t>3</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Breaking up the the concrete less damaged layers t=10 cm/ Prishje e shtreses pak demtuar prej betoni t=10cm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736</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78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2.262/4</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 xml:space="preserve">Installatin of concrete layer C 16/20, t=12 cm (Repair the fair damaged concrete layer) Shtrese betoni C 16/20 t=12 cm (Riparim I shtreses se betonit pak te demtuar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883</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Breaking up the the concrete damaged layers t=10 cm/ Prishje betoni ne pjese gjendje e demtuar t=10cm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1254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2.262/4</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Installatin of concrete layer C 16/20, t=12 cm (Repair the damaged concrete layer)/ Shtrese betoni C16/20 t=12cm. riparim i shtresese betonit te demtuar.</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1504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78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Breaking up the the concrete very damaged layers t=10 cmPrishje betoni ne pjese gjendje shume te demtuar t=10cm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328</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127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2.262/4</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Installatin of concrete layer C 16/20, t=12 cm. (Repair very damaged concrete layer)/ Shtrese betoni C 16/20 t=12cm. (Riparim kanali ne segmente te betonit ne gjendje shume te demtuar (mbushje me shtrese betoni baze + skarpate t=12cm.)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394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3.287</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Supply and install the reinforcement bars Ø 6 ~ 10mm/F V hekur betoni i zakonshem Ø 6 ~ 10mm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ton</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139.99</w:t>
            </w:r>
          </w:p>
        </w:tc>
        <w:tc>
          <w:tcPr>
            <w:tcW w:w="801" w:type="dxa"/>
            <w:tcBorders>
              <w:top w:val="nil"/>
              <w:left w:val="nil"/>
              <w:bottom w:val="single" w:sz="4" w:space="0" w:color="auto"/>
              <w:right w:val="single" w:sz="4" w:space="0" w:color="auto"/>
            </w:tcBorders>
            <w:shd w:val="clear" w:color="auto" w:fill="auto"/>
            <w:noWrap/>
            <w:vAlign w:val="bottom"/>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780"/>
          <w:jc w:val="center"/>
        </w:trPr>
        <w:tc>
          <w:tcPr>
            <w:tcW w:w="561" w:type="dxa"/>
            <w:tcBorders>
              <w:top w:val="nil"/>
              <w:left w:val="single" w:sz="8" w:space="0" w:color="auto"/>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8"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2.37/5a</w:t>
            </w:r>
          </w:p>
        </w:tc>
        <w:tc>
          <w:tcPr>
            <w:tcW w:w="4349" w:type="dxa"/>
            <w:tcBorders>
              <w:top w:val="nil"/>
              <w:left w:val="nil"/>
              <w:bottom w:val="single" w:sz="8"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Transport of excavated material with Auto up to 5 km/Transport I materialeve te germuar me auto deri 5.0 km</w:t>
            </w:r>
          </w:p>
        </w:tc>
        <w:tc>
          <w:tcPr>
            <w:tcW w:w="704" w:type="dxa"/>
            <w:tcBorders>
              <w:top w:val="nil"/>
              <w:left w:val="nil"/>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2318.00</w:t>
            </w:r>
          </w:p>
        </w:tc>
        <w:tc>
          <w:tcPr>
            <w:tcW w:w="801" w:type="dxa"/>
            <w:tcBorders>
              <w:top w:val="nil"/>
              <w:left w:val="nil"/>
              <w:bottom w:val="single" w:sz="8"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8"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8" w:space="0" w:color="auto"/>
              <w:right w:val="single" w:sz="8" w:space="0" w:color="auto"/>
            </w:tcBorders>
            <w:shd w:val="clear" w:color="000000" w:fill="FFFFFF"/>
            <w:noWrap/>
            <w:vAlign w:val="center"/>
          </w:tcPr>
          <w:p w:rsidR="00D54B8D" w:rsidRPr="001368A7" w:rsidRDefault="00D54B8D" w:rsidP="0023594B">
            <w:pPr>
              <w:rPr>
                <w:i/>
                <w:iCs/>
                <w:sz w:val="20"/>
              </w:rPr>
            </w:pPr>
          </w:p>
        </w:tc>
      </w:tr>
      <w:tr w:rsidR="00D54B8D" w:rsidRPr="001368A7" w:rsidTr="0023594B">
        <w:trPr>
          <w:trHeight w:val="1035"/>
          <w:jc w:val="center"/>
        </w:trPr>
        <w:tc>
          <w:tcPr>
            <w:tcW w:w="561" w:type="dxa"/>
            <w:tcBorders>
              <w:top w:val="nil"/>
              <w:left w:val="single" w:sz="8" w:space="0" w:color="auto"/>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B</w:t>
            </w:r>
          </w:p>
        </w:tc>
        <w:tc>
          <w:tcPr>
            <w:tcW w:w="987" w:type="dxa"/>
            <w:tcBorders>
              <w:top w:val="nil"/>
              <w:left w:val="nil"/>
              <w:bottom w:val="single" w:sz="8" w:space="0" w:color="auto"/>
              <w:right w:val="single" w:sz="4" w:space="0" w:color="auto"/>
            </w:tcBorders>
            <w:shd w:val="clear" w:color="000000" w:fill="FFFF00"/>
            <w:noWrap/>
            <w:vAlign w:val="center"/>
            <w:hideMark/>
          </w:tcPr>
          <w:p w:rsidR="00D54B8D" w:rsidRPr="001368A7" w:rsidRDefault="00D54B8D" w:rsidP="0023594B">
            <w:r w:rsidRPr="001368A7">
              <w:t> </w:t>
            </w:r>
          </w:p>
        </w:tc>
        <w:tc>
          <w:tcPr>
            <w:tcW w:w="4349" w:type="dxa"/>
            <w:tcBorders>
              <w:top w:val="nil"/>
              <w:left w:val="nil"/>
              <w:bottom w:val="single" w:sz="8" w:space="0" w:color="auto"/>
              <w:right w:val="single" w:sz="4" w:space="0" w:color="auto"/>
            </w:tcBorders>
            <w:shd w:val="clear" w:color="000000" w:fill="FFFF00"/>
            <w:vAlign w:val="center"/>
            <w:hideMark/>
          </w:tcPr>
          <w:p w:rsidR="00D54B8D" w:rsidRPr="001368A7" w:rsidRDefault="00D54B8D" w:rsidP="0023594B">
            <w:pPr>
              <w:rPr>
                <w:sz w:val="20"/>
              </w:rPr>
            </w:pPr>
            <w:r w:rsidRPr="001368A7">
              <w:rPr>
                <w:sz w:val="20"/>
              </w:rPr>
              <w:t>Rehabilitation of the main body of the existing irrigation canal/                                                                     Rehabilitimi I trungut kryesor te kanalit ujites ekzistues i pa veshur</w:t>
            </w:r>
          </w:p>
        </w:tc>
        <w:tc>
          <w:tcPr>
            <w:tcW w:w="3221" w:type="dxa"/>
            <w:gridSpan w:val="4"/>
            <w:tcBorders>
              <w:top w:val="single" w:sz="8" w:space="0" w:color="auto"/>
              <w:left w:val="nil"/>
              <w:bottom w:val="single" w:sz="8" w:space="0" w:color="auto"/>
              <w:right w:val="single" w:sz="4" w:space="0" w:color="auto"/>
            </w:tcBorders>
            <w:shd w:val="clear" w:color="000000" w:fill="FFFF00"/>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000000" w:fill="FFFF00"/>
            <w:noWrap/>
            <w:vAlign w:val="bottom"/>
          </w:tcPr>
          <w:p w:rsidR="00D54B8D" w:rsidRPr="001368A7" w:rsidRDefault="00D54B8D" w:rsidP="0023594B">
            <w:pPr>
              <w:rPr>
                <w:sz w:val="20"/>
              </w:rPr>
            </w:pPr>
          </w:p>
        </w:tc>
      </w:tr>
      <w:tr w:rsidR="00D54B8D" w:rsidRPr="001368A7" w:rsidTr="0023594B">
        <w:trPr>
          <w:trHeight w:val="31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3.2</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Cutting small trees ø-10cm /Prerje bime te vogla ø-10cm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m2</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292671</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78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3.25/b</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Excavation with hand obligatory section width b&gt;1, h=1.5m, ordinary soil/Germim me krahe seksion detyruar me gjeresi b &gt; 1 m, h=1.5 m, toke e zak.</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color w:val="000000"/>
                <w:sz w:val="20"/>
              </w:rPr>
            </w:pPr>
            <w:r w:rsidRPr="001368A7">
              <w:rPr>
                <w:color w:val="000000"/>
                <w:sz w:val="20"/>
              </w:rPr>
              <w:t>10999.4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color w:val="000000"/>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129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3.102/b</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Excavation with excavator 0.5 m3 capacity in canals width &gt;2m, in presence of water up to 1 m, IV category, unload in surface/Germim dheu me ekskavator zinxhir 0.5 m³, ne kanale gjeresi &gt; 2 m, prani uji ~ 1m, kategoria IV, me shk ne toke</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color w:val="000000"/>
                <w:sz w:val="20"/>
              </w:rPr>
            </w:pPr>
            <w:r w:rsidRPr="001368A7">
              <w:rPr>
                <w:color w:val="000000"/>
                <w:sz w:val="20"/>
              </w:rPr>
              <w:t>26734.</w:t>
            </w:r>
            <w:r>
              <w:rPr>
                <w:color w:val="000000"/>
                <w:sz w:val="20"/>
              </w:rPr>
              <w:t>5</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color w:val="000000"/>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103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3.104/b</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Excavation with excavator 0.5 m3 capacity in canals width &gt;2m, IV category, unload in Auto/Germim dheu me ekskavator zinxhir, 0.5 m³, ne kanale gjeresi &gt; 2 m, toke zak, kategoria IV, me shk ne mjet</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12840.0</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color w:val="000000"/>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2.37/5a</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Transport of excavated material with Auto up to 5 km/Transport I materialeve te germuar me auto deri 5.0 km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12840.0</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78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3.47/1b</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Backfilling, triming, compaction with electrical compactor in layers 30 cm, ordinary soil/Mbushje, rafshim,ngjeshje me tokmak elektrik, cdo 30 cm, toke zak</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10630.4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3.183/a</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River gravel stratum t=10cm/                                                Shtrese zhavor lumi t=10cm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m2</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208540</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lastRenderedPageBreak/>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rFonts w:ascii="Arial" w:hAnsi="Arial" w:cs="Arial"/>
                <w:sz w:val="20"/>
              </w:rPr>
            </w:pPr>
            <w:r w:rsidRPr="00B57C09">
              <w:rPr>
                <w:rFonts w:ascii="Arial" w:hAnsi="Arial" w:cs="Arial"/>
                <w:sz w:val="20"/>
              </w:rPr>
              <w:t>3.243/1</w:t>
            </w:r>
          </w:p>
        </w:tc>
        <w:tc>
          <w:tcPr>
            <w:tcW w:w="4349" w:type="dxa"/>
            <w:tcBorders>
              <w:top w:val="nil"/>
              <w:left w:val="nil"/>
              <w:bottom w:val="single" w:sz="4" w:space="0" w:color="auto"/>
              <w:right w:val="single" w:sz="4" w:space="0" w:color="auto"/>
            </w:tcBorders>
            <w:shd w:val="clear" w:color="000000" w:fill="FFFFFF"/>
            <w:vAlign w:val="center"/>
            <w:hideMark/>
          </w:tcPr>
          <w:p w:rsidR="00D54B8D" w:rsidRPr="001368A7" w:rsidRDefault="00D54B8D" w:rsidP="0023594B">
            <w:pPr>
              <w:rPr>
                <w:sz w:val="20"/>
              </w:rPr>
            </w:pPr>
            <w:r w:rsidRPr="001368A7">
              <w:rPr>
                <w:sz w:val="20"/>
              </w:rPr>
              <w:t xml:space="preserve">Monolithic concrete structure C 16-20/ Struktura monolite betoni C 16/20 .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28437</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000000" w:fill="FFFFFF"/>
            <w:noWrap/>
            <w:vAlign w:val="bottom"/>
            <w:hideMark/>
          </w:tcPr>
          <w:p w:rsidR="00D54B8D" w:rsidRPr="00B57C09" w:rsidRDefault="00D54B8D" w:rsidP="0023594B">
            <w:pPr>
              <w:rPr>
                <w:sz w:val="20"/>
              </w:rPr>
            </w:pPr>
            <w:r w:rsidRPr="00B57C09">
              <w:rPr>
                <w:sz w:val="20"/>
              </w:rPr>
              <w:t>3.287</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Supply and install the reinforcement bars Ø 6 ~ 10mm/F V hekur betoni i zakonshem Ø 6 ~ 10mm</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ton</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1295.8</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F81982"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4"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An-58/1</w:t>
            </w:r>
          </w:p>
        </w:tc>
        <w:tc>
          <w:tcPr>
            <w:tcW w:w="4349" w:type="dxa"/>
            <w:tcBorders>
              <w:top w:val="nil"/>
              <w:left w:val="nil"/>
              <w:bottom w:val="single" w:sz="4"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 xml:space="preserve">Water isolation in construction joint after concreting/ Izolimi i ujrave ne fuga pas betonimit(fuga gjatesore) </w:t>
            </w:r>
          </w:p>
        </w:tc>
        <w:tc>
          <w:tcPr>
            <w:tcW w:w="704"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41784</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11</w:t>
            </w:r>
          </w:p>
        </w:tc>
        <w:tc>
          <w:tcPr>
            <w:tcW w:w="987" w:type="dxa"/>
            <w:tcBorders>
              <w:top w:val="nil"/>
              <w:left w:val="nil"/>
              <w:bottom w:val="single" w:sz="8" w:space="0" w:color="auto"/>
              <w:right w:val="single" w:sz="4" w:space="0" w:color="auto"/>
            </w:tcBorders>
            <w:shd w:val="clear" w:color="000000" w:fill="FFFFFF"/>
            <w:noWrap/>
            <w:vAlign w:val="center"/>
            <w:hideMark/>
          </w:tcPr>
          <w:p w:rsidR="00D54B8D" w:rsidRPr="00B57C09" w:rsidRDefault="00D54B8D" w:rsidP="0023594B">
            <w:pPr>
              <w:rPr>
                <w:sz w:val="20"/>
              </w:rPr>
            </w:pPr>
            <w:r w:rsidRPr="00B57C09">
              <w:rPr>
                <w:sz w:val="20"/>
              </w:rPr>
              <w:t>An-58/2</w:t>
            </w:r>
          </w:p>
        </w:tc>
        <w:tc>
          <w:tcPr>
            <w:tcW w:w="4349" w:type="dxa"/>
            <w:tcBorders>
              <w:top w:val="nil"/>
              <w:left w:val="nil"/>
              <w:bottom w:val="single" w:sz="8" w:space="0" w:color="auto"/>
              <w:right w:val="single" w:sz="4" w:space="0" w:color="auto"/>
            </w:tcBorders>
            <w:shd w:val="clear" w:color="000000" w:fill="FFFFFF"/>
            <w:vAlign w:val="bottom"/>
            <w:hideMark/>
          </w:tcPr>
          <w:p w:rsidR="00D54B8D" w:rsidRPr="001368A7" w:rsidRDefault="00D54B8D" w:rsidP="0023594B">
            <w:pPr>
              <w:rPr>
                <w:sz w:val="20"/>
              </w:rPr>
            </w:pPr>
            <w:r w:rsidRPr="001368A7">
              <w:rPr>
                <w:sz w:val="20"/>
              </w:rPr>
              <w:t xml:space="preserve">Water isolation in construction joint after concreting/ Izolimi i ujrave ne fuga pas betonimit(fuga terthore) </w:t>
            </w:r>
          </w:p>
        </w:tc>
        <w:tc>
          <w:tcPr>
            <w:tcW w:w="704" w:type="dxa"/>
            <w:tcBorders>
              <w:top w:val="nil"/>
              <w:left w:val="nil"/>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8" w:space="0" w:color="auto"/>
              <w:right w:val="single" w:sz="4" w:space="0" w:color="auto"/>
            </w:tcBorders>
            <w:shd w:val="clear" w:color="000000" w:fill="FFFFFF"/>
            <w:noWrap/>
            <w:vAlign w:val="center"/>
            <w:hideMark/>
          </w:tcPr>
          <w:p w:rsidR="00D54B8D" w:rsidRPr="001368A7" w:rsidRDefault="00D54B8D" w:rsidP="0023594B">
            <w:pPr>
              <w:rPr>
                <w:sz w:val="20"/>
              </w:rPr>
            </w:pPr>
            <w:r w:rsidRPr="001368A7">
              <w:rPr>
                <w:sz w:val="20"/>
              </w:rPr>
              <w:t>50278</w:t>
            </w:r>
          </w:p>
        </w:tc>
        <w:tc>
          <w:tcPr>
            <w:tcW w:w="801" w:type="dxa"/>
            <w:tcBorders>
              <w:top w:val="nil"/>
              <w:left w:val="nil"/>
              <w:bottom w:val="single" w:sz="8"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770" w:type="dxa"/>
            <w:tcBorders>
              <w:top w:val="nil"/>
              <w:left w:val="nil"/>
              <w:bottom w:val="single" w:sz="8" w:space="0" w:color="auto"/>
              <w:right w:val="single" w:sz="4" w:space="0" w:color="auto"/>
            </w:tcBorders>
            <w:shd w:val="clear" w:color="000000" w:fill="FFFFFF"/>
            <w:noWrap/>
            <w:vAlign w:val="center"/>
          </w:tcPr>
          <w:p w:rsidR="00D54B8D" w:rsidRPr="001368A7" w:rsidRDefault="00D54B8D" w:rsidP="0023594B">
            <w:pPr>
              <w:rPr>
                <w:i/>
                <w:iCs/>
                <w:sz w:val="20"/>
              </w:rPr>
            </w:pPr>
          </w:p>
        </w:tc>
        <w:tc>
          <w:tcPr>
            <w:tcW w:w="880" w:type="dxa"/>
            <w:tcBorders>
              <w:top w:val="nil"/>
              <w:left w:val="nil"/>
              <w:bottom w:val="single" w:sz="8" w:space="0" w:color="auto"/>
              <w:right w:val="single" w:sz="8" w:space="0" w:color="auto"/>
            </w:tcBorders>
            <w:shd w:val="clear" w:color="000000" w:fill="FFFFFF"/>
            <w:noWrap/>
            <w:vAlign w:val="center"/>
          </w:tcPr>
          <w:p w:rsidR="00D54B8D" w:rsidRPr="001368A7" w:rsidRDefault="00D54B8D" w:rsidP="0023594B">
            <w:pPr>
              <w:rPr>
                <w:sz w:val="20"/>
              </w:rPr>
            </w:pPr>
          </w:p>
        </w:tc>
      </w:tr>
      <w:tr w:rsidR="00D54B8D" w:rsidRPr="001368A7" w:rsidTr="0023594B">
        <w:trPr>
          <w:trHeight w:val="1035"/>
          <w:jc w:val="center"/>
        </w:trPr>
        <w:tc>
          <w:tcPr>
            <w:tcW w:w="561" w:type="dxa"/>
            <w:tcBorders>
              <w:top w:val="nil"/>
              <w:left w:val="single" w:sz="8" w:space="0" w:color="auto"/>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C</w:t>
            </w:r>
          </w:p>
        </w:tc>
        <w:tc>
          <w:tcPr>
            <w:tcW w:w="987" w:type="dxa"/>
            <w:tcBorders>
              <w:top w:val="nil"/>
              <w:left w:val="nil"/>
              <w:bottom w:val="single" w:sz="8" w:space="0" w:color="auto"/>
              <w:right w:val="single" w:sz="4" w:space="0" w:color="auto"/>
            </w:tcBorders>
            <w:shd w:val="clear" w:color="000000" w:fill="FFFF00"/>
            <w:noWrap/>
            <w:vAlign w:val="center"/>
            <w:hideMark/>
          </w:tcPr>
          <w:p w:rsidR="00D54B8D" w:rsidRPr="00B57C09" w:rsidRDefault="00D54B8D" w:rsidP="0023594B">
            <w:pPr>
              <w:rPr>
                <w:sz w:val="20"/>
              </w:rPr>
            </w:pPr>
            <w:r w:rsidRPr="00B57C09">
              <w:rPr>
                <w:sz w:val="20"/>
              </w:rPr>
              <w:t> </w:t>
            </w:r>
          </w:p>
        </w:tc>
        <w:tc>
          <w:tcPr>
            <w:tcW w:w="4349" w:type="dxa"/>
            <w:tcBorders>
              <w:top w:val="nil"/>
              <w:left w:val="nil"/>
              <w:bottom w:val="single" w:sz="8" w:space="0" w:color="auto"/>
              <w:right w:val="single" w:sz="4" w:space="0" w:color="auto"/>
            </w:tcBorders>
            <w:shd w:val="clear" w:color="000000" w:fill="FFFF00"/>
            <w:vAlign w:val="center"/>
            <w:hideMark/>
          </w:tcPr>
          <w:p w:rsidR="00D54B8D" w:rsidRPr="001368A7" w:rsidRDefault="00D54B8D" w:rsidP="0023594B">
            <w:pPr>
              <w:rPr>
                <w:sz w:val="20"/>
              </w:rPr>
            </w:pPr>
            <w:r w:rsidRPr="001368A7">
              <w:rPr>
                <w:sz w:val="20"/>
              </w:rPr>
              <w:t>Rehabilitation of the existing secondary canals intakes and metalic gates/                                                                     Rehabilitimi i prizave te kanaleve sekondare dhe portave metalike</w:t>
            </w:r>
          </w:p>
        </w:tc>
        <w:tc>
          <w:tcPr>
            <w:tcW w:w="3221" w:type="dxa"/>
            <w:gridSpan w:val="4"/>
            <w:tcBorders>
              <w:top w:val="single" w:sz="8" w:space="0" w:color="auto"/>
              <w:left w:val="nil"/>
              <w:bottom w:val="single" w:sz="8" w:space="0" w:color="auto"/>
              <w:right w:val="single" w:sz="4" w:space="0" w:color="auto"/>
            </w:tcBorders>
            <w:shd w:val="clear" w:color="000000" w:fill="FFFF00"/>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000000" w:fill="FFFF00"/>
            <w:noWrap/>
            <w:vAlign w:val="bottom"/>
          </w:tcPr>
          <w:p w:rsidR="00D54B8D" w:rsidRPr="001368A7" w:rsidRDefault="00D54B8D" w:rsidP="0023594B">
            <w:pPr>
              <w:rPr>
                <w:sz w:val="20"/>
              </w:rPr>
            </w:pPr>
          </w:p>
        </w:tc>
      </w:tr>
      <w:tr w:rsidR="00D54B8D" w:rsidRPr="001368A7" w:rsidTr="0023594B">
        <w:trPr>
          <w:trHeight w:val="127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rFonts w:ascii="Arial" w:hAnsi="Arial" w:cs="Arial"/>
                <w:sz w:val="20"/>
              </w:rPr>
            </w:pPr>
            <w:r w:rsidRPr="00B57C09">
              <w:rPr>
                <w:rFonts w:ascii="Arial" w:hAnsi="Arial" w:cs="Arial"/>
                <w:sz w:val="20"/>
              </w:rPr>
              <w:t>3.243/1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the inlet and outlet of existing intake concrete structures of the secondary canals, removal of the structures of the existing gates,Riparimi i hyrjeve dhe daljeve te strukturave prej betoni te prizave te kanaleve sekondare.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53.6</w:t>
            </w:r>
          </w:p>
        </w:tc>
        <w:tc>
          <w:tcPr>
            <w:tcW w:w="801" w:type="dxa"/>
            <w:tcBorders>
              <w:top w:val="nil"/>
              <w:left w:val="nil"/>
              <w:bottom w:val="single" w:sz="4" w:space="0" w:color="auto"/>
              <w:right w:val="single" w:sz="4" w:space="0" w:color="auto"/>
            </w:tcBorders>
            <w:shd w:val="clear" w:color="000000" w:fill="FFFFFF"/>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60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Breaking up the concrete structures/Prishje struktura prej betoni</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53.6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(40x60),20 gate/ F.V e portave metalike,Bxh (40x60), 20-porta.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1135.8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(60x100), 3-gate/ F.V e portave metalike,Bxh (60x100) 3-porta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277.38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(60x120),1 gate/ F.V e portave metalike,Bxh (60x120), 1-porte.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102.27</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(60x70), 1-gate/ F.V e portave metalike,Bxh (60x70) 1-porte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76.57</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(100x100),4 gate/ F.V e portave metalike,Bxh (100x100), 4-porta.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517.2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(120x140), 2-gate/ F.V e portave metalike,Bxh (120x140) 2-porte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349.34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(100x120),3 gate/ F.V e portave metalike,Bxh (100x120), 3-porta.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447.75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(130x120), 1-gate/ F.V e portave metalike,Bxh (130x120) 1-porte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172.96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(40x70),2 gate/ F.V e portave metalike,Bxh (40x70), 2-porta.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121.26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(60x80), 4-gate/ F.V e portave metalike,Bxh (60x80)4-porte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286.2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(80x120),3 gate/ F.V e portave metalike,Bxh (80x120), 3-porta.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371.76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20"/>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14</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8"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the steel gates, Bxh (150x130), 1-gate/ F.V e portave metalike,Bxh (150x130) 1-porte</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208.88</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360"/>
          <w:jc w:val="center"/>
        </w:trPr>
        <w:tc>
          <w:tcPr>
            <w:tcW w:w="561" w:type="dxa"/>
            <w:tcBorders>
              <w:top w:val="nil"/>
              <w:left w:val="single" w:sz="8" w:space="0" w:color="auto"/>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D</w:t>
            </w:r>
          </w:p>
        </w:tc>
        <w:tc>
          <w:tcPr>
            <w:tcW w:w="987" w:type="dxa"/>
            <w:tcBorders>
              <w:top w:val="nil"/>
              <w:left w:val="nil"/>
              <w:bottom w:val="single" w:sz="8" w:space="0" w:color="auto"/>
              <w:right w:val="single" w:sz="4" w:space="0" w:color="auto"/>
            </w:tcBorders>
            <w:shd w:val="clear" w:color="000000" w:fill="FFFF00"/>
            <w:noWrap/>
            <w:vAlign w:val="center"/>
            <w:hideMark/>
          </w:tcPr>
          <w:p w:rsidR="00D54B8D" w:rsidRPr="00B57C09" w:rsidRDefault="00D54B8D" w:rsidP="0023594B">
            <w:pPr>
              <w:rPr>
                <w:sz w:val="20"/>
              </w:rPr>
            </w:pPr>
            <w:r w:rsidRPr="00B57C09">
              <w:rPr>
                <w:sz w:val="20"/>
              </w:rPr>
              <w:t> </w:t>
            </w:r>
          </w:p>
        </w:tc>
        <w:tc>
          <w:tcPr>
            <w:tcW w:w="4349" w:type="dxa"/>
            <w:tcBorders>
              <w:top w:val="nil"/>
              <w:left w:val="nil"/>
              <w:bottom w:val="single" w:sz="8" w:space="0" w:color="auto"/>
              <w:right w:val="single" w:sz="4" w:space="0" w:color="auto"/>
            </w:tcBorders>
            <w:shd w:val="clear" w:color="000000" w:fill="FFFF00"/>
            <w:vAlign w:val="center"/>
            <w:hideMark/>
          </w:tcPr>
          <w:p w:rsidR="00D54B8D" w:rsidRPr="001368A7" w:rsidRDefault="00D54B8D" w:rsidP="0023594B">
            <w:pPr>
              <w:rPr>
                <w:sz w:val="20"/>
              </w:rPr>
            </w:pPr>
            <w:r w:rsidRPr="001368A7">
              <w:rPr>
                <w:sz w:val="20"/>
              </w:rPr>
              <w:t>Duckbill/ Veprat e rregullimit te niveleve</w:t>
            </w:r>
          </w:p>
        </w:tc>
        <w:tc>
          <w:tcPr>
            <w:tcW w:w="3221" w:type="dxa"/>
            <w:gridSpan w:val="4"/>
            <w:tcBorders>
              <w:top w:val="single" w:sz="8" w:space="0" w:color="auto"/>
              <w:left w:val="nil"/>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54B8D" w:rsidRPr="001368A7" w:rsidRDefault="00D54B8D" w:rsidP="0023594B">
            <w:pPr>
              <w:rPr>
                <w:sz w:val="20"/>
              </w:rPr>
            </w:pPr>
            <w:r w:rsidRPr="001368A7">
              <w:rPr>
                <w:sz w:val="20"/>
              </w:rPr>
              <w:t> </w:t>
            </w: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2.37/5a</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Transport of excavated material with Auto up to 5 km/Transport I materialeve te germuar me auto deri 5.0 km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305.6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Breaking up the concrete structures/Prishje struktura prej betoni</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305.6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3.59/b</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Excavation for foundation, holes sip. 10-30 m2. ordinary soil, h=1.5 m/Germim themel i vecuar, gropa sip.10-30 m²,  toke e zak. me h = 1.5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149.2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3.183/a</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River gravel stratum t=10cm/                                                Shtrese zhavor lumi t=10cm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m2</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1257.1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3.247</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Monolithic concrete structure + formworks C 25/30/                                                                                Struktura monolite betoni perfshire kallepet C 25/30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697.85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2.166</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Supply and install the reinforcement bars Ø 6 ~ 10mm/F V hekur betoni i zakonshem Ø 6 ~ 10mm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ton</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46.40</w:t>
            </w:r>
          </w:p>
        </w:tc>
        <w:tc>
          <w:tcPr>
            <w:tcW w:w="801" w:type="dxa"/>
            <w:tcBorders>
              <w:top w:val="nil"/>
              <w:left w:val="nil"/>
              <w:bottom w:val="single" w:sz="4" w:space="0" w:color="auto"/>
              <w:right w:val="single" w:sz="4" w:space="0" w:color="auto"/>
            </w:tcBorders>
            <w:shd w:val="clear" w:color="auto" w:fill="auto"/>
            <w:noWrap/>
            <w:vAlign w:val="bottom"/>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auto" w:fill="auto"/>
            <w:noWrap/>
            <w:vAlign w:val="bottom"/>
            <w:hideMark/>
          </w:tcPr>
          <w:p w:rsidR="00D54B8D" w:rsidRPr="00B57C09" w:rsidRDefault="00D54B8D" w:rsidP="0023594B">
            <w:pPr>
              <w:rPr>
                <w:sz w:val="20"/>
              </w:rPr>
            </w:pPr>
            <w:r w:rsidRPr="00B57C09">
              <w:rPr>
                <w:sz w:val="20"/>
              </w:rPr>
              <w:t>2.167</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Supply and install the reinforcement bars Ø &gt;10mm/F V hekur betoni i zakonshem Ø &gt; 10mm</w:t>
            </w:r>
          </w:p>
        </w:tc>
        <w:tc>
          <w:tcPr>
            <w:tcW w:w="704" w:type="dxa"/>
            <w:tcBorders>
              <w:top w:val="nil"/>
              <w:left w:val="nil"/>
              <w:bottom w:val="single" w:sz="4" w:space="0" w:color="auto"/>
              <w:right w:val="single" w:sz="4" w:space="0" w:color="auto"/>
            </w:tcBorders>
            <w:shd w:val="clear" w:color="auto" w:fill="auto"/>
            <w:noWrap/>
            <w:vAlign w:val="bottom"/>
            <w:hideMark/>
          </w:tcPr>
          <w:p w:rsidR="00D54B8D" w:rsidRPr="001368A7" w:rsidRDefault="00D54B8D" w:rsidP="0023594B">
            <w:pPr>
              <w:rPr>
                <w:sz w:val="20"/>
              </w:rPr>
            </w:pPr>
            <w:r w:rsidRPr="001368A7">
              <w:rPr>
                <w:sz w:val="20"/>
              </w:rPr>
              <w:t>ton</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0.329</w:t>
            </w:r>
          </w:p>
        </w:tc>
        <w:tc>
          <w:tcPr>
            <w:tcW w:w="801" w:type="dxa"/>
            <w:tcBorders>
              <w:top w:val="nil"/>
              <w:left w:val="nil"/>
              <w:bottom w:val="single" w:sz="4" w:space="0" w:color="auto"/>
              <w:right w:val="single" w:sz="4" w:space="0" w:color="auto"/>
            </w:tcBorders>
            <w:shd w:val="clear" w:color="auto" w:fill="auto"/>
            <w:noWrap/>
            <w:vAlign w:val="bottom"/>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metallic gates, axB (135x120) including the supporting and bridge structure/                 F.V e portes  metalike, axB (120x125) perfshire strukturat dhe uren mbeshtetese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1835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 the level measurement structure/ F V laten e matjes se niveleve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cope</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8"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DuckBill nr 3/Riparim  I vepres se rregullimit te niveleve nr.3</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cope</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35"/>
          <w:jc w:val="center"/>
        </w:trPr>
        <w:tc>
          <w:tcPr>
            <w:tcW w:w="561" w:type="dxa"/>
            <w:tcBorders>
              <w:top w:val="nil"/>
              <w:left w:val="single" w:sz="8" w:space="0" w:color="auto"/>
              <w:bottom w:val="single" w:sz="8" w:space="0" w:color="auto"/>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E</w:t>
            </w:r>
          </w:p>
        </w:tc>
        <w:tc>
          <w:tcPr>
            <w:tcW w:w="987" w:type="dxa"/>
            <w:tcBorders>
              <w:top w:val="nil"/>
              <w:left w:val="nil"/>
              <w:bottom w:val="single" w:sz="8" w:space="0" w:color="auto"/>
              <w:right w:val="single" w:sz="4" w:space="0" w:color="auto"/>
            </w:tcBorders>
            <w:shd w:val="clear" w:color="000000" w:fill="FFFF00"/>
            <w:noWrap/>
            <w:vAlign w:val="center"/>
            <w:hideMark/>
          </w:tcPr>
          <w:p w:rsidR="00D54B8D" w:rsidRPr="00B57C09" w:rsidRDefault="00D54B8D" w:rsidP="0023594B">
            <w:pPr>
              <w:rPr>
                <w:sz w:val="20"/>
              </w:rPr>
            </w:pPr>
            <w:r w:rsidRPr="00B57C09">
              <w:rPr>
                <w:sz w:val="20"/>
              </w:rPr>
              <w:t> </w:t>
            </w:r>
          </w:p>
        </w:tc>
        <w:tc>
          <w:tcPr>
            <w:tcW w:w="4349" w:type="dxa"/>
            <w:tcBorders>
              <w:top w:val="nil"/>
              <w:left w:val="nil"/>
              <w:bottom w:val="single" w:sz="8" w:space="0" w:color="auto"/>
              <w:right w:val="single" w:sz="4" w:space="0" w:color="auto"/>
            </w:tcBorders>
            <w:shd w:val="clear" w:color="000000" w:fill="FFFF00"/>
            <w:vAlign w:val="center"/>
            <w:hideMark/>
          </w:tcPr>
          <w:p w:rsidR="00D54B8D" w:rsidRPr="001368A7" w:rsidRDefault="00D54B8D" w:rsidP="0023594B">
            <w:pPr>
              <w:rPr>
                <w:sz w:val="20"/>
              </w:rPr>
            </w:pPr>
            <w:r w:rsidRPr="001368A7">
              <w:rPr>
                <w:sz w:val="20"/>
              </w:rPr>
              <w:t>Rehabilitation of the existing auto and pedestrians bridge/                                                                     Rehabilitimi i urave ekzistuese te kembesore dhe mjeteve</w:t>
            </w:r>
          </w:p>
        </w:tc>
        <w:tc>
          <w:tcPr>
            <w:tcW w:w="3221" w:type="dxa"/>
            <w:gridSpan w:val="4"/>
            <w:tcBorders>
              <w:top w:val="single" w:sz="8" w:space="0" w:color="auto"/>
              <w:left w:val="nil"/>
              <w:bottom w:val="single" w:sz="8" w:space="0" w:color="auto"/>
              <w:right w:val="single" w:sz="4" w:space="0" w:color="auto"/>
            </w:tcBorders>
            <w:shd w:val="clear" w:color="000000" w:fill="FFFF00"/>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000000" w:fill="FFFF00"/>
            <w:noWrap/>
            <w:vAlign w:val="bottom"/>
            <w:hideMark/>
          </w:tcPr>
          <w:p w:rsidR="00D54B8D" w:rsidRPr="001368A7" w:rsidRDefault="00D54B8D" w:rsidP="0023594B">
            <w:pPr>
              <w:rPr>
                <w:sz w:val="20"/>
              </w:rPr>
            </w:pPr>
            <w:r w:rsidRPr="001368A7">
              <w:rPr>
                <w:sz w:val="20"/>
              </w:rPr>
              <w:t> </w:t>
            </w: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Repair existing auto bridge/ Riparim I urave ekzistuese te mjeteve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cope</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8" w:space="0" w:color="auto"/>
              <w:right w:val="single" w:sz="4" w:space="0" w:color="auto"/>
            </w:tcBorders>
            <w:shd w:val="clear" w:color="auto" w:fill="auto"/>
            <w:vAlign w:val="bottom"/>
            <w:hideMark/>
          </w:tcPr>
          <w:p w:rsidR="00D54B8D" w:rsidRPr="001368A7" w:rsidRDefault="00D54B8D" w:rsidP="0023594B">
            <w:pPr>
              <w:rPr>
                <w:sz w:val="20"/>
              </w:rPr>
            </w:pPr>
            <w:r w:rsidRPr="001368A7">
              <w:rPr>
                <w:sz w:val="20"/>
              </w:rPr>
              <w:t xml:space="preserve">Repair existing pedestriance bridge/ Riparim I urave ekzistuese te kembesoreve </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cope</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270"/>
          <w:jc w:val="center"/>
        </w:trPr>
        <w:tc>
          <w:tcPr>
            <w:tcW w:w="5897" w:type="dxa"/>
            <w:gridSpan w:val="3"/>
            <w:tcBorders>
              <w:top w:val="nil"/>
              <w:left w:val="single" w:sz="8" w:space="0" w:color="auto"/>
              <w:bottom w:val="single" w:sz="8" w:space="0" w:color="auto"/>
              <w:right w:val="single" w:sz="4" w:space="0" w:color="000000"/>
            </w:tcBorders>
            <w:shd w:val="clear" w:color="000000" w:fill="FFC000"/>
            <w:vAlign w:val="center"/>
            <w:hideMark/>
          </w:tcPr>
          <w:p w:rsidR="00D54B8D" w:rsidRPr="001368A7" w:rsidRDefault="00D54B8D" w:rsidP="0023594B">
            <w:pPr>
              <w:rPr>
                <w:color w:val="000000"/>
                <w:sz w:val="20"/>
              </w:rPr>
            </w:pPr>
            <w:r w:rsidRPr="001368A7">
              <w:rPr>
                <w:color w:val="000000"/>
                <w:sz w:val="20"/>
              </w:rPr>
              <w:t>Transfered to the partial Sum/ Transferuar per ne Shumen pjesore</w:t>
            </w:r>
          </w:p>
        </w:tc>
        <w:tc>
          <w:tcPr>
            <w:tcW w:w="2451" w:type="dxa"/>
            <w:gridSpan w:val="3"/>
            <w:tcBorders>
              <w:top w:val="nil"/>
              <w:left w:val="nil"/>
              <w:bottom w:val="single" w:sz="8" w:space="0" w:color="auto"/>
              <w:right w:val="single" w:sz="4" w:space="0" w:color="000000"/>
            </w:tcBorders>
            <w:shd w:val="clear" w:color="000000" w:fill="FFC000"/>
            <w:noWrap/>
            <w:vAlign w:val="bottom"/>
            <w:hideMark/>
          </w:tcPr>
          <w:p w:rsidR="00D54B8D" w:rsidRPr="001368A7" w:rsidRDefault="00D54B8D" w:rsidP="0023594B">
            <w:pPr>
              <w:rPr>
                <w:color w:val="000000"/>
                <w:sz w:val="20"/>
              </w:rPr>
            </w:pPr>
            <w:r w:rsidRPr="001368A7">
              <w:rPr>
                <w:color w:val="000000"/>
                <w:sz w:val="20"/>
              </w:rPr>
              <w:t>Total/ Totali</w:t>
            </w:r>
          </w:p>
        </w:tc>
        <w:tc>
          <w:tcPr>
            <w:tcW w:w="770" w:type="dxa"/>
            <w:tcBorders>
              <w:top w:val="nil"/>
              <w:left w:val="nil"/>
              <w:bottom w:val="single" w:sz="8" w:space="0" w:color="auto"/>
              <w:right w:val="single" w:sz="8" w:space="0" w:color="auto"/>
            </w:tcBorders>
            <w:shd w:val="clear" w:color="000000" w:fill="FFC000"/>
            <w:noWrap/>
            <w:vAlign w:val="bottom"/>
          </w:tcPr>
          <w:p w:rsidR="00D54B8D" w:rsidRPr="001368A7" w:rsidRDefault="00D54B8D" w:rsidP="0023594B">
            <w:pPr>
              <w:rPr>
                <w:color w:val="000000"/>
                <w:sz w:val="20"/>
              </w:rPr>
            </w:pPr>
          </w:p>
        </w:tc>
        <w:tc>
          <w:tcPr>
            <w:tcW w:w="880" w:type="dxa"/>
            <w:tcBorders>
              <w:top w:val="nil"/>
              <w:left w:val="nil"/>
              <w:bottom w:val="nil"/>
              <w:right w:val="nil"/>
            </w:tcBorders>
            <w:shd w:val="clear" w:color="000000" w:fill="FFC000"/>
            <w:noWrap/>
            <w:vAlign w:val="bottom"/>
          </w:tcPr>
          <w:p w:rsidR="00D54B8D" w:rsidRPr="001368A7" w:rsidRDefault="00D54B8D" w:rsidP="0023594B">
            <w:pPr>
              <w:rPr>
                <w:color w:val="000000"/>
                <w:sz w:val="20"/>
              </w:rPr>
            </w:pPr>
          </w:p>
        </w:tc>
      </w:tr>
      <w:tr w:rsidR="00D54B8D" w:rsidRPr="001368A7" w:rsidTr="0023594B">
        <w:trPr>
          <w:trHeight w:val="900"/>
          <w:jc w:val="center"/>
        </w:trPr>
        <w:tc>
          <w:tcPr>
            <w:tcW w:w="561" w:type="dxa"/>
            <w:tcBorders>
              <w:top w:val="nil"/>
              <w:left w:val="nil"/>
              <w:bottom w:val="nil"/>
              <w:right w:val="single" w:sz="4" w:space="0" w:color="auto"/>
            </w:tcBorders>
            <w:shd w:val="clear" w:color="000000" w:fill="FFFF00"/>
            <w:noWrap/>
            <w:vAlign w:val="center"/>
            <w:hideMark/>
          </w:tcPr>
          <w:p w:rsidR="00D54B8D" w:rsidRPr="000168A6" w:rsidRDefault="00D54B8D" w:rsidP="0023594B">
            <w:pPr>
              <w:rPr>
                <w:sz w:val="18"/>
              </w:rPr>
            </w:pPr>
            <w:r w:rsidRPr="000168A6">
              <w:rPr>
                <w:sz w:val="18"/>
              </w:rPr>
              <w:t>No.</w:t>
            </w:r>
          </w:p>
        </w:tc>
        <w:tc>
          <w:tcPr>
            <w:tcW w:w="987" w:type="dxa"/>
            <w:tcBorders>
              <w:top w:val="nil"/>
              <w:left w:val="nil"/>
              <w:bottom w:val="single" w:sz="8" w:space="0" w:color="auto"/>
              <w:right w:val="nil"/>
            </w:tcBorders>
            <w:shd w:val="clear" w:color="000000" w:fill="FFFF00"/>
            <w:vAlign w:val="center"/>
            <w:hideMark/>
          </w:tcPr>
          <w:p w:rsidR="00D54B8D" w:rsidRPr="000168A6" w:rsidRDefault="00D54B8D" w:rsidP="0023594B">
            <w:pPr>
              <w:rPr>
                <w:sz w:val="18"/>
              </w:rPr>
            </w:pPr>
            <w:r w:rsidRPr="000168A6">
              <w:rPr>
                <w:sz w:val="18"/>
              </w:rPr>
              <w:t> </w:t>
            </w:r>
          </w:p>
        </w:tc>
        <w:tc>
          <w:tcPr>
            <w:tcW w:w="4349" w:type="dxa"/>
            <w:tcBorders>
              <w:top w:val="nil"/>
              <w:left w:val="single" w:sz="4" w:space="0" w:color="auto"/>
              <w:bottom w:val="single" w:sz="8" w:space="0" w:color="auto"/>
              <w:right w:val="nil"/>
            </w:tcBorders>
            <w:shd w:val="clear" w:color="000000" w:fill="FFFF00"/>
            <w:vAlign w:val="center"/>
            <w:hideMark/>
          </w:tcPr>
          <w:p w:rsidR="00D54B8D" w:rsidRPr="000168A6" w:rsidRDefault="00D54B8D" w:rsidP="0023594B">
            <w:pPr>
              <w:rPr>
                <w:sz w:val="18"/>
              </w:rPr>
            </w:pPr>
            <w:r w:rsidRPr="000168A6">
              <w:rPr>
                <w:sz w:val="18"/>
              </w:rPr>
              <w:t>Partial  BOQ of the Cukas Secondary Canal/Preventivet Pjesore te kanalit sekondar  Cukas</w:t>
            </w:r>
          </w:p>
        </w:tc>
        <w:tc>
          <w:tcPr>
            <w:tcW w:w="704" w:type="dxa"/>
            <w:tcBorders>
              <w:top w:val="single" w:sz="4" w:space="0" w:color="auto"/>
              <w:left w:val="single" w:sz="4" w:space="0" w:color="auto"/>
              <w:bottom w:val="single" w:sz="8" w:space="0" w:color="auto"/>
              <w:right w:val="single" w:sz="4" w:space="0" w:color="auto"/>
            </w:tcBorders>
            <w:shd w:val="clear" w:color="000000" w:fill="FFFF00"/>
            <w:vAlign w:val="center"/>
            <w:hideMark/>
          </w:tcPr>
          <w:p w:rsidR="00D54B8D" w:rsidRPr="000168A6" w:rsidRDefault="00D54B8D" w:rsidP="0023594B">
            <w:pPr>
              <w:rPr>
                <w:sz w:val="18"/>
              </w:rPr>
            </w:pPr>
            <w:r w:rsidRPr="000168A6">
              <w:rPr>
                <w:sz w:val="18"/>
              </w:rPr>
              <w:t>Unit/ Njesia</w:t>
            </w:r>
          </w:p>
        </w:tc>
        <w:tc>
          <w:tcPr>
            <w:tcW w:w="946" w:type="dxa"/>
            <w:tcBorders>
              <w:top w:val="single" w:sz="4" w:space="0" w:color="auto"/>
              <w:left w:val="nil"/>
              <w:bottom w:val="single" w:sz="8" w:space="0" w:color="auto"/>
              <w:right w:val="single" w:sz="4" w:space="0" w:color="auto"/>
            </w:tcBorders>
            <w:shd w:val="clear" w:color="000000" w:fill="FFFF00"/>
            <w:vAlign w:val="center"/>
            <w:hideMark/>
          </w:tcPr>
          <w:p w:rsidR="00D54B8D" w:rsidRPr="000168A6" w:rsidRDefault="00D54B8D" w:rsidP="0023594B">
            <w:pPr>
              <w:rPr>
                <w:sz w:val="18"/>
              </w:rPr>
            </w:pPr>
            <w:r w:rsidRPr="000168A6">
              <w:rPr>
                <w:sz w:val="18"/>
              </w:rPr>
              <w:t>Quantity/ Sasia</w:t>
            </w:r>
          </w:p>
        </w:tc>
        <w:tc>
          <w:tcPr>
            <w:tcW w:w="801" w:type="dxa"/>
            <w:tcBorders>
              <w:top w:val="single" w:sz="4" w:space="0" w:color="auto"/>
              <w:left w:val="nil"/>
              <w:bottom w:val="single" w:sz="8" w:space="0" w:color="auto"/>
              <w:right w:val="single" w:sz="4" w:space="0" w:color="auto"/>
            </w:tcBorders>
            <w:shd w:val="clear" w:color="000000" w:fill="FFFF00"/>
            <w:vAlign w:val="center"/>
            <w:hideMark/>
          </w:tcPr>
          <w:p w:rsidR="00D54B8D" w:rsidRPr="000168A6" w:rsidRDefault="00D54B8D" w:rsidP="0023594B">
            <w:pPr>
              <w:rPr>
                <w:sz w:val="18"/>
              </w:rPr>
            </w:pPr>
            <w:r w:rsidRPr="000168A6">
              <w:rPr>
                <w:sz w:val="18"/>
              </w:rPr>
              <w:t xml:space="preserve"> Rate/ Cmimi (Leke) </w:t>
            </w:r>
          </w:p>
        </w:tc>
        <w:tc>
          <w:tcPr>
            <w:tcW w:w="770" w:type="dxa"/>
            <w:tcBorders>
              <w:top w:val="single" w:sz="4" w:space="0" w:color="auto"/>
              <w:left w:val="nil"/>
              <w:bottom w:val="single" w:sz="8" w:space="0" w:color="auto"/>
              <w:right w:val="single" w:sz="4" w:space="0" w:color="auto"/>
            </w:tcBorders>
            <w:shd w:val="clear" w:color="000000" w:fill="FFFF00"/>
            <w:vAlign w:val="center"/>
            <w:hideMark/>
          </w:tcPr>
          <w:p w:rsidR="00D54B8D" w:rsidRPr="000168A6" w:rsidRDefault="00D54B8D" w:rsidP="0023594B">
            <w:pPr>
              <w:rPr>
                <w:sz w:val="18"/>
              </w:rPr>
            </w:pPr>
            <w:r w:rsidRPr="000168A6">
              <w:rPr>
                <w:sz w:val="18"/>
              </w:rPr>
              <w:t>Sum / Shuma (Leke)</w:t>
            </w:r>
          </w:p>
        </w:tc>
        <w:tc>
          <w:tcPr>
            <w:tcW w:w="880" w:type="dxa"/>
            <w:tcBorders>
              <w:top w:val="single" w:sz="4" w:space="0" w:color="auto"/>
              <w:left w:val="nil"/>
              <w:bottom w:val="single" w:sz="8" w:space="0" w:color="auto"/>
              <w:right w:val="single" w:sz="8" w:space="0" w:color="auto"/>
            </w:tcBorders>
            <w:shd w:val="clear" w:color="000000" w:fill="FFFF00"/>
            <w:vAlign w:val="center"/>
            <w:hideMark/>
          </w:tcPr>
          <w:p w:rsidR="00D54B8D" w:rsidRPr="000168A6" w:rsidRDefault="00D54B8D" w:rsidP="0023594B">
            <w:pPr>
              <w:rPr>
                <w:sz w:val="18"/>
              </w:rPr>
            </w:pPr>
            <w:r w:rsidRPr="000168A6">
              <w:rPr>
                <w:sz w:val="18"/>
              </w:rPr>
              <w:t>Sum / Shuma (USD)</w:t>
            </w:r>
          </w:p>
        </w:tc>
      </w:tr>
      <w:tr w:rsidR="00D54B8D" w:rsidRPr="001368A7" w:rsidTr="0023594B">
        <w:trPr>
          <w:trHeight w:val="270"/>
          <w:jc w:val="center"/>
        </w:trPr>
        <w:tc>
          <w:tcPr>
            <w:tcW w:w="561"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D54B8D" w:rsidRPr="001368A7" w:rsidRDefault="00D54B8D" w:rsidP="0023594B">
            <w:pPr>
              <w:rPr>
                <w:sz w:val="20"/>
              </w:rPr>
            </w:pPr>
            <w:r w:rsidRPr="001368A7">
              <w:rPr>
                <w:sz w:val="20"/>
              </w:rPr>
              <w:t>A</w:t>
            </w:r>
          </w:p>
        </w:tc>
        <w:tc>
          <w:tcPr>
            <w:tcW w:w="9437" w:type="dxa"/>
            <w:gridSpan w:val="7"/>
            <w:tcBorders>
              <w:top w:val="single" w:sz="8" w:space="0" w:color="auto"/>
              <w:left w:val="nil"/>
              <w:bottom w:val="single" w:sz="8" w:space="0" w:color="auto"/>
              <w:right w:val="single" w:sz="8" w:space="0" w:color="000000"/>
            </w:tcBorders>
            <w:shd w:val="clear" w:color="000000" w:fill="FFFF00"/>
            <w:vAlign w:val="center"/>
            <w:hideMark/>
          </w:tcPr>
          <w:p w:rsidR="00D54B8D" w:rsidRPr="001368A7" w:rsidRDefault="00D54B8D" w:rsidP="0023594B">
            <w:pPr>
              <w:rPr>
                <w:sz w:val="20"/>
              </w:rPr>
            </w:pPr>
            <w:r w:rsidRPr="001368A7">
              <w:rPr>
                <w:sz w:val="20"/>
              </w:rPr>
              <w:t>Rehabilitation of the secondary body of the irrigation canal/ Rehabilitimi I trungut sekondar te kanalit ujites</w:t>
            </w: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Breaking up the the concrete less damaged layers t=6 cm/ Prishje e shtreses pak demtuar prej betoni t=6cm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713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Installatin of concrete layer C 16/20, t=10 cm (Repair the fair damaged concrete layer) Struktura te hodha monolite betoni C 16/20 t=10 cm (Riparim I shtreses se betonit pak te demtuar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1,185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Breaking up the the concrete damaged layers t=6 cm/ Prishje betoni ne pjese gjendje e demtuar t=6cm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2,197</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Installatin of concrete layer C 16/20, t=10 cm (Repair the damaged concrete layer)/ Struktura te hodha monolite betoni  C16/20 t=10cm. riparim i shtresese betonit te demtuar.</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3,659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Breaking up the the concrete very damaged layers t=6 cm.Prishje betoni ne pjese gjendje shume te demtuar t=6cm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3,430</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27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Installatin of concrete layer C 16/20, t=10 cm. (Repair very damaged concrete layer)/ Struktura te hodha monolite betoni  C 16/20 t=10cm. (Riparim kanali ne segmente te betonit ne gjendje  te demtuar (mbushje me shtrese betoni baze + skarpate t=12cm.)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5,722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2.37/5a</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Transport of excavated material with Auto up to 5 km/Transport I materialeve te germuar me auto deri 5.0 km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9,650</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3.48/b</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Flattening, with arms on normal earth/Rrafshim skarpatesh, me krahe, ne germim toke te zakonshme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m2</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94,869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35"/>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3.47/1b</w:t>
            </w:r>
          </w:p>
        </w:tc>
        <w:tc>
          <w:tcPr>
            <w:tcW w:w="4349" w:type="dxa"/>
            <w:tcBorders>
              <w:top w:val="nil"/>
              <w:left w:val="nil"/>
              <w:bottom w:val="single" w:sz="8"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Filling, leveling, compression with electric rammer, every 30 cm, on common soil/                                                  Mbushje, rafshim,ngjeshje me tokmak elektrik, cdo 30 cm, toke te zakonshme</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22,341</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770"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sz w:val="20"/>
              </w:rPr>
            </w:pPr>
          </w:p>
        </w:tc>
        <w:tc>
          <w:tcPr>
            <w:tcW w:w="880" w:type="dxa"/>
            <w:tcBorders>
              <w:top w:val="nil"/>
              <w:left w:val="nil"/>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80"/>
          <w:jc w:val="center"/>
        </w:trPr>
        <w:tc>
          <w:tcPr>
            <w:tcW w:w="561" w:type="dxa"/>
            <w:tcBorders>
              <w:top w:val="nil"/>
              <w:left w:val="single" w:sz="8" w:space="0" w:color="auto"/>
              <w:bottom w:val="nil"/>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B</w:t>
            </w:r>
          </w:p>
        </w:tc>
        <w:tc>
          <w:tcPr>
            <w:tcW w:w="987" w:type="dxa"/>
            <w:tcBorders>
              <w:top w:val="nil"/>
              <w:left w:val="nil"/>
              <w:bottom w:val="nil"/>
              <w:right w:val="single" w:sz="4" w:space="0" w:color="auto"/>
            </w:tcBorders>
            <w:shd w:val="clear" w:color="000000" w:fill="FFFF00"/>
            <w:noWrap/>
            <w:vAlign w:val="center"/>
            <w:hideMark/>
          </w:tcPr>
          <w:p w:rsidR="00D54B8D" w:rsidRPr="00B57C09" w:rsidRDefault="00D54B8D" w:rsidP="0023594B">
            <w:pPr>
              <w:rPr>
                <w:sz w:val="20"/>
              </w:rPr>
            </w:pPr>
            <w:r w:rsidRPr="00B57C09">
              <w:rPr>
                <w:sz w:val="20"/>
              </w:rPr>
              <w:t> </w:t>
            </w:r>
          </w:p>
        </w:tc>
        <w:tc>
          <w:tcPr>
            <w:tcW w:w="4349" w:type="dxa"/>
            <w:tcBorders>
              <w:top w:val="nil"/>
              <w:left w:val="nil"/>
              <w:bottom w:val="nil"/>
              <w:right w:val="single" w:sz="4" w:space="0" w:color="auto"/>
            </w:tcBorders>
            <w:shd w:val="clear" w:color="000000" w:fill="FFFF00"/>
            <w:vAlign w:val="center"/>
            <w:hideMark/>
          </w:tcPr>
          <w:p w:rsidR="00D54B8D" w:rsidRPr="001368A7" w:rsidRDefault="00D54B8D" w:rsidP="0023594B">
            <w:pPr>
              <w:rPr>
                <w:sz w:val="20"/>
              </w:rPr>
            </w:pPr>
            <w:r w:rsidRPr="001368A7">
              <w:rPr>
                <w:sz w:val="20"/>
              </w:rPr>
              <w:t>Rehabilitation of the secondary body of the irrigation canal/ Rehabilitimi I trungut sekondar te kanalit ujites</w:t>
            </w:r>
          </w:p>
        </w:tc>
        <w:tc>
          <w:tcPr>
            <w:tcW w:w="704" w:type="dxa"/>
            <w:tcBorders>
              <w:top w:val="nil"/>
              <w:left w:val="nil"/>
              <w:bottom w:val="nil"/>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 </w:t>
            </w:r>
          </w:p>
        </w:tc>
        <w:tc>
          <w:tcPr>
            <w:tcW w:w="946" w:type="dxa"/>
            <w:tcBorders>
              <w:top w:val="nil"/>
              <w:left w:val="nil"/>
              <w:bottom w:val="nil"/>
              <w:right w:val="single" w:sz="4" w:space="0" w:color="auto"/>
            </w:tcBorders>
            <w:shd w:val="clear" w:color="000000" w:fill="FFFF00"/>
            <w:noWrap/>
            <w:vAlign w:val="center"/>
            <w:hideMark/>
          </w:tcPr>
          <w:p w:rsidR="00D54B8D" w:rsidRPr="001368A7" w:rsidRDefault="00D54B8D" w:rsidP="0023594B">
            <w:pPr>
              <w:rPr>
                <w:i/>
                <w:iCs/>
                <w:sz w:val="20"/>
              </w:rPr>
            </w:pPr>
            <w:r w:rsidRPr="001368A7">
              <w:rPr>
                <w:i/>
                <w:iCs/>
                <w:sz w:val="20"/>
              </w:rPr>
              <w:t> </w:t>
            </w:r>
          </w:p>
        </w:tc>
        <w:tc>
          <w:tcPr>
            <w:tcW w:w="801" w:type="dxa"/>
            <w:tcBorders>
              <w:top w:val="nil"/>
              <w:left w:val="nil"/>
              <w:bottom w:val="nil"/>
              <w:right w:val="single" w:sz="4" w:space="0" w:color="auto"/>
            </w:tcBorders>
            <w:shd w:val="clear" w:color="000000" w:fill="FFFF00"/>
            <w:noWrap/>
            <w:vAlign w:val="center"/>
            <w:hideMark/>
          </w:tcPr>
          <w:p w:rsidR="00D54B8D" w:rsidRPr="001368A7" w:rsidRDefault="00D54B8D" w:rsidP="0023594B">
            <w:pPr>
              <w:rPr>
                <w:i/>
                <w:iCs/>
                <w:sz w:val="20"/>
              </w:rPr>
            </w:pPr>
            <w:r w:rsidRPr="001368A7">
              <w:rPr>
                <w:i/>
                <w:iCs/>
                <w:sz w:val="20"/>
              </w:rPr>
              <w:t> </w:t>
            </w:r>
          </w:p>
        </w:tc>
        <w:tc>
          <w:tcPr>
            <w:tcW w:w="770" w:type="dxa"/>
            <w:tcBorders>
              <w:top w:val="nil"/>
              <w:left w:val="nil"/>
              <w:bottom w:val="nil"/>
              <w:right w:val="single" w:sz="4" w:space="0" w:color="auto"/>
            </w:tcBorders>
            <w:shd w:val="clear" w:color="000000" w:fill="FFFF00"/>
            <w:noWrap/>
            <w:vAlign w:val="center"/>
            <w:hideMark/>
          </w:tcPr>
          <w:p w:rsidR="00D54B8D" w:rsidRPr="001368A7" w:rsidRDefault="00D54B8D" w:rsidP="0023594B">
            <w:pPr>
              <w:rPr>
                <w:i/>
                <w:iCs/>
                <w:sz w:val="20"/>
              </w:rPr>
            </w:pPr>
            <w:r w:rsidRPr="001368A7">
              <w:rPr>
                <w:i/>
                <w:iCs/>
                <w:sz w:val="20"/>
              </w:rPr>
              <w:t> </w:t>
            </w:r>
          </w:p>
        </w:tc>
        <w:tc>
          <w:tcPr>
            <w:tcW w:w="880" w:type="dxa"/>
            <w:tcBorders>
              <w:top w:val="nil"/>
              <w:left w:val="nil"/>
              <w:bottom w:val="nil"/>
              <w:right w:val="single" w:sz="8" w:space="0" w:color="auto"/>
            </w:tcBorders>
            <w:shd w:val="clear" w:color="000000" w:fill="FFFF00"/>
            <w:noWrap/>
            <w:vAlign w:val="center"/>
            <w:hideMark/>
          </w:tcPr>
          <w:p w:rsidR="00D54B8D" w:rsidRPr="001368A7" w:rsidRDefault="00D54B8D" w:rsidP="0023594B">
            <w:pPr>
              <w:rPr>
                <w:sz w:val="20"/>
              </w:rPr>
            </w:pPr>
            <w:r w:rsidRPr="001368A7">
              <w:rPr>
                <w:sz w:val="20"/>
              </w:rPr>
              <w:t> </w:t>
            </w:r>
          </w:p>
        </w:tc>
      </w:tr>
      <w:tr w:rsidR="00D54B8D" w:rsidRPr="001368A7" w:rsidTr="0023594B">
        <w:trPr>
          <w:trHeight w:val="255"/>
          <w:jc w:val="center"/>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3.200</w:t>
            </w:r>
          </w:p>
        </w:tc>
        <w:tc>
          <w:tcPr>
            <w:tcW w:w="4349" w:type="dxa"/>
            <w:tcBorders>
              <w:top w:val="single" w:sz="8" w:space="0" w:color="auto"/>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Cutting small trees ø-10cm /Prerje bime te vogla ø-10cm</w:t>
            </w:r>
          </w:p>
        </w:tc>
        <w:tc>
          <w:tcPr>
            <w:tcW w:w="704"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m2</w:t>
            </w:r>
          </w:p>
        </w:tc>
        <w:tc>
          <w:tcPr>
            <w:tcW w:w="946"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225,213</w:t>
            </w:r>
          </w:p>
        </w:tc>
        <w:tc>
          <w:tcPr>
            <w:tcW w:w="801" w:type="dxa"/>
            <w:tcBorders>
              <w:top w:val="single" w:sz="8" w:space="0" w:color="auto"/>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single" w:sz="8" w:space="0" w:color="auto"/>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single" w:sz="8" w:space="0" w:color="auto"/>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76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3.44/1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Canal excavation in a friable earth, by hand, with a section up to 0.75 m²/Germim kanalesh ne toke te bute, me krahe, me seksion deri 0.75 m²</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56,254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3.48/b</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Flattening, with arms on normal earth/Rrafshim skarpatesh, me krahe, ne germim toke te zakonshme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m2</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146,305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3.47/1b</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Filling, leveling, compression with electric rammer, every 30 cm, on common soil/                                                  Mbushje, rafshim,ngjeshje me tokmak elektrik, cdo 30 cm, toke te zakonshme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51,248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3.183/a</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River gravel stratum t=10cm/                                                Shtrese zhavor lumi t=10cm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2</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217,443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53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Thin Monolithic concrete structure C 16/20 for bottom and slopes of the canal, t=10cm including formworks and joints according the design/                                                                               Struktura te holla monolite betoni C 16/20, per tabanin dhe skarpatat e kanalit t=10 cm, perfshire kallepet dhe fugat sipas projektit</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w:t>
            </w:r>
            <w:r w:rsidRPr="001368A7">
              <w:rPr>
                <w:sz w:val="20"/>
                <w:vertAlign w:val="superscript"/>
              </w:rPr>
              <w:t>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Pr>
                <w:sz w:val="20"/>
              </w:rPr>
              <w:t>22764.7</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3.287</w:t>
            </w:r>
          </w:p>
        </w:tc>
        <w:tc>
          <w:tcPr>
            <w:tcW w:w="4349" w:type="dxa"/>
            <w:tcBorders>
              <w:top w:val="nil"/>
              <w:left w:val="nil"/>
              <w:bottom w:val="single" w:sz="8"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F.V Iron for concrete Ø 6 ~ 10mm/F V hekur betoni i zakonshem Ø 6 ~ 10mm</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252571</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8" w:space="0" w:color="auto"/>
              <w:right w:val="nil"/>
            </w:tcBorders>
            <w:shd w:val="clear" w:color="auto" w:fill="auto"/>
            <w:noWrap/>
            <w:vAlign w:val="center"/>
          </w:tcPr>
          <w:p w:rsidR="00D54B8D" w:rsidRPr="001368A7" w:rsidRDefault="00D54B8D" w:rsidP="0023594B">
            <w:pPr>
              <w:rPr>
                <w:i/>
                <w:iCs/>
                <w:sz w:val="20"/>
              </w:rPr>
            </w:pPr>
          </w:p>
        </w:tc>
        <w:tc>
          <w:tcPr>
            <w:tcW w:w="880" w:type="dxa"/>
            <w:tcBorders>
              <w:top w:val="nil"/>
              <w:left w:val="single" w:sz="4" w:space="0" w:color="auto"/>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70"/>
          <w:jc w:val="center"/>
        </w:trPr>
        <w:tc>
          <w:tcPr>
            <w:tcW w:w="561" w:type="dxa"/>
            <w:tcBorders>
              <w:top w:val="nil"/>
              <w:left w:val="single" w:sz="8" w:space="0" w:color="auto"/>
              <w:bottom w:val="nil"/>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C</w:t>
            </w:r>
          </w:p>
        </w:tc>
        <w:tc>
          <w:tcPr>
            <w:tcW w:w="9437" w:type="dxa"/>
            <w:gridSpan w:val="7"/>
            <w:tcBorders>
              <w:top w:val="nil"/>
              <w:left w:val="nil"/>
              <w:bottom w:val="nil"/>
              <w:right w:val="single" w:sz="8" w:space="0" w:color="000000"/>
            </w:tcBorders>
            <w:shd w:val="clear" w:color="000000" w:fill="FFFF00"/>
            <w:vAlign w:val="center"/>
            <w:hideMark/>
          </w:tcPr>
          <w:p w:rsidR="00D54B8D" w:rsidRPr="00B57C09" w:rsidRDefault="00D54B8D" w:rsidP="0023594B">
            <w:pPr>
              <w:rPr>
                <w:sz w:val="20"/>
              </w:rPr>
            </w:pPr>
            <w:r w:rsidRPr="00B57C09">
              <w:rPr>
                <w:sz w:val="20"/>
              </w:rPr>
              <w:t>Rehabilitation of the existing tertiary canals intakes and metalic gates/Rehabilitimi I prizave te kanaleve terciare dhe portave metalike</w:t>
            </w:r>
          </w:p>
        </w:tc>
      </w:tr>
      <w:tr w:rsidR="00D54B8D" w:rsidRPr="001368A7" w:rsidTr="0023594B">
        <w:trPr>
          <w:trHeight w:val="1530"/>
          <w:jc w:val="center"/>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w:t>
            </w:r>
          </w:p>
        </w:tc>
        <w:tc>
          <w:tcPr>
            <w:tcW w:w="4349" w:type="dxa"/>
            <w:tcBorders>
              <w:top w:val="single" w:sz="8" w:space="0" w:color="auto"/>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Repair the inlet and outlet of existing intake concrete structures of the tertiary canals, removal of the structures of the existing gates,                                                   Struktura monolite betoni C 16/20,Riparimi i hyrjeve dhe daljeve te strukturave prej betoni te prizave te kanaleve terciare ekzistuese,</w:t>
            </w:r>
          </w:p>
        </w:tc>
        <w:tc>
          <w:tcPr>
            <w:tcW w:w="704"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250</w:t>
            </w:r>
          </w:p>
        </w:tc>
        <w:tc>
          <w:tcPr>
            <w:tcW w:w="801" w:type="dxa"/>
            <w:tcBorders>
              <w:top w:val="single" w:sz="8" w:space="0" w:color="auto"/>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single" w:sz="8" w:space="0" w:color="auto"/>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single" w:sz="8" w:space="0" w:color="auto"/>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 xml:space="preserve">Demolishing of concret structures                                                   Prishje e strukturave  prej betoni,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416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An-17</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Construcion of new tertiary intake.  Bxh(40x50)                               Ndertimi i prizave te reja terciale. (40x50)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388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53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3.243</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Repair of the water elevation control structures, removal of the structures of the existing gates,                                                 Struktura te holla betoni C 16/20,Riparimi i strukturave prej betoni te portave nivelngritese ne kanalet sekondar, heqje e strkturave te portave ekzistuese.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An-49</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 xml:space="preserve">Demolishing of concret structures, water elevation control structure.                                                                Prishje e strukturave  prej betoni,portave nivelngritese.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m3</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133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An-24</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(100x100)                                                      Ndertimi i strukturave te reja te portave nivelngritese dhe te shkarkimit, BxH (100x100)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An-17</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(40x50)                                                      Ndertimi i strukturave te reja te portave nivelngritese dhe te shkarkimit, BxH (40x50) .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color w:val="000000"/>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An-18</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(40x60)                                                      Ndertimi i strukturave te reja te portave nivelngritese dhe te shkarkimit,. BxH (40x60)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An-24</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(50x60)                                                      Ndertimi i strukturave te reja te portave nivelngritese dhe te shkarkimit, BxH (50x60) .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color w:val="000000"/>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An-25</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(50x70)                                                      Ndertimi i strukturave te reja te portave nivelngritese dhe te shkarkimit, BxH (50x70) .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color w:val="000000"/>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An-29</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(60x70)                                                      Ndertimi i strukturave te reja te portave nivelngritese dhe te shkarkimit,. BxH (60x70)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An-30</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(60x80)                                                      Ndertimi i strukturave te reja te portave nivelngritese dhe te shkarkimit, BxH (60x80)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An-28</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(60x60)                                                      Ndertimi i strukturave te reja te portave nivelngritese dhe te shkarkimit, BxH (60x60)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(80*80)                                                      Ndertimi i strukturave te reja te portave nivelngritese dhe te shkarkimit, BxH (80*80) .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color w:val="000000"/>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An-37</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(80x90)                                                      Ndertimi i strukturave te reja te portave nivelngritese dhe te shkarkimit,BxH (80x90)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102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An-37</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Construction of new water elevation control structure and discharge structures.  BxH (80x100)                                                      Ndertimi i strukturave te reja te portave nivelngritese dhe te shkarkimit,BxH (80x100)  Portbarazhe</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(40x50), 113 gate/ F.V e portave metalike,Bxh (40x40), 113-porta.</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37,109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(40x60),/ F.V e portave metalike,Bxh (40x60).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341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 xml:space="preserve">Supply and installation of the steel gates, Bxh (50x60), / F.V e portave metalike,Bxh (50x60), </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3,790</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(60x60),/ F.V e portave metalike,Bxh (60x60),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1,003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7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(60x70),/ F.V e portave metalike,Bxh (60x70),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3,063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(60x80)/ F.V e portave metalike,Bxh (60x80)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1,141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(80*80)/ F.V e portave metalike,Bxh (80*80)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768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(80x90),/ F.V e portave metalike,Bxh (80x90)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418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60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4"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(80x100)/ F.V e portave metalike,Bxh (80x100)</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329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615"/>
          <w:jc w:val="center"/>
        </w:trPr>
        <w:tc>
          <w:tcPr>
            <w:tcW w:w="561" w:type="dxa"/>
            <w:tcBorders>
              <w:top w:val="nil"/>
              <w:left w:val="single" w:sz="8" w:space="0" w:color="auto"/>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16</w:t>
            </w:r>
          </w:p>
        </w:tc>
        <w:tc>
          <w:tcPr>
            <w:tcW w:w="987" w:type="dxa"/>
            <w:tcBorders>
              <w:top w:val="nil"/>
              <w:left w:val="nil"/>
              <w:bottom w:val="single" w:sz="8"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w:t>
            </w:r>
          </w:p>
        </w:tc>
        <w:tc>
          <w:tcPr>
            <w:tcW w:w="4349" w:type="dxa"/>
            <w:tcBorders>
              <w:top w:val="nil"/>
              <w:left w:val="nil"/>
              <w:bottom w:val="single" w:sz="8" w:space="0" w:color="auto"/>
              <w:right w:val="single" w:sz="4" w:space="0" w:color="auto"/>
            </w:tcBorders>
            <w:shd w:val="clear" w:color="auto" w:fill="auto"/>
            <w:vAlign w:val="center"/>
          </w:tcPr>
          <w:p w:rsidR="00D54B8D" w:rsidRDefault="00D54B8D" w:rsidP="0023594B">
            <w:pPr>
              <w:rPr>
                <w:sz w:val="20"/>
                <w:szCs w:val="20"/>
              </w:rPr>
            </w:pPr>
            <w:r>
              <w:rPr>
                <w:sz w:val="20"/>
                <w:szCs w:val="20"/>
              </w:rPr>
              <w:t>Supply and installation of the steel gates, Bxh (100x100)/ F.V e portave metalike,Bxh (100x100)</w:t>
            </w:r>
          </w:p>
        </w:tc>
        <w:tc>
          <w:tcPr>
            <w:tcW w:w="704"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single" w:sz="8"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2,988</w:t>
            </w:r>
          </w:p>
        </w:tc>
        <w:tc>
          <w:tcPr>
            <w:tcW w:w="801"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8"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8"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270"/>
          <w:jc w:val="center"/>
        </w:trPr>
        <w:tc>
          <w:tcPr>
            <w:tcW w:w="561" w:type="dxa"/>
            <w:tcBorders>
              <w:top w:val="nil"/>
              <w:left w:val="single" w:sz="8" w:space="0" w:color="auto"/>
              <w:bottom w:val="nil"/>
              <w:right w:val="single" w:sz="4" w:space="0" w:color="auto"/>
            </w:tcBorders>
            <w:shd w:val="clear" w:color="000000" w:fill="FFFF00"/>
            <w:noWrap/>
            <w:vAlign w:val="center"/>
            <w:hideMark/>
          </w:tcPr>
          <w:p w:rsidR="00D54B8D" w:rsidRPr="001368A7" w:rsidRDefault="00D54B8D" w:rsidP="0023594B">
            <w:pPr>
              <w:rPr>
                <w:sz w:val="20"/>
              </w:rPr>
            </w:pPr>
            <w:r w:rsidRPr="001368A7">
              <w:rPr>
                <w:sz w:val="20"/>
              </w:rPr>
              <w:t>D</w:t>
            </w:r>
          </w:p>
        </w:tc>
        <w:tc>
          <w:tcPr>
            <w:tcW w:w="9437" w:type="dxa"/>
            <w:gridSpan w:val="7"/>
            <w:tcBorders>
              <w:top w:val="nil"/>
              <w:left w:val="nil"/>
              <w:bottom w:val="nil"/>
              <w:right w:val="single" w:sz="8" w:space="0" w:color="000000"/>
            </w:tcBorders>
            <w:shd w:val="clear" w:color="000000" w:fill="FFFF00"/>
            <w:noWrap/>
            <w:vAlign w:val="center"/>
            <w:hideMark/>
          </w:tcPr>
          <w:p w:rsidR="00D54B8D" w:rsidRPr="00B57C09" w:rsidRDefault="00D54B8D" w:rsidP="0023594B">
            <w:pPr>
              <w:rPr>
                <w:sz w:val="20"/>
              </w:rPr>
            </w:pPr>
            <w:r w:rsidRPr="00B57C09">
              <w:rPr>
                <w:sz w:val="20"/>
              </w:rPr>
              <w:t>Other structures in secondary channel /Vepra te tjera ne kanalet sekondare</w:t>
            </w:r>
          </w:p>
        </w:tc>
      </w:tr>
      <w:tr w:rsidR="00D54B8D" w:rsidRPr="001368A7" w:rsidTr="0023594B">
        <w:trPr>
          <w:trHeight w:val="510"/>
          <w:jc w:val="center"/>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An-14</w:t>
            </w:r>
          </w:p>
        </w:tc>
        <w:tc>
          <w:tcPr>
            <w:tcW w:w="4349" w:type="dxa"/>
            <w:tcBorders>
              <w:top w:val="single" w:sz="8" w:space="0" w:color="auto"/>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D=1000mm,L=5m/ Riparimi Duker betoni,D=1000mm,L=5m</w:t>
            </w:r>
          </w:p>
        </w:tc>
        <w:tc>
          <w:tcPr>
            <w:tcW w:w="704"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single" w:sz="8" w:space="0" w:color="auto"/>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7</w:t>
            </w:r>
          </w:p>
        </w:tc>
        <w:tc>
          <w:tcPr>
            <w:tcW w:w="801" w:type="dxa"/>
            <w:tcBorders>
              <w:top w:val="single" w:sz="8" w:space="0" w:color="auto"/>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single" w:sz="8" w:space="0" w:color="auto"/>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single" w:sz="8" w:space="0" w:color="auto"/>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D=1000mm,L=6m/ Riparimi Duker betoni,D=1000mm,L=6m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D=1000mm,L=7m/ Riparimi Duker betoni,D=1000mm,L=7m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D=1000mm,L=8m/ Riparimi Duker betoni,D=1000mm,L=8m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D=800mm,L=5m/ Riparimi Duker betoni,D=800mm,L=5m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D=800mm,L=6m/ Riparimi Duker betoni,D=800mm,L=6m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D=800mm,L=7m/ Riparimi Duker betoni,D=800mm,L=7m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D=800mm,L=9m/ Riparimi Duker betoni,D=800mm,L=9m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D=800mm,L=10m/ Riparimi Duker betoni,D=800mm,L=10m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An-12</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D=600mm,L=5m/ Riparimi Duker betoni,D=600mm,L=5m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An-12</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D=600mm,L=6m/ Riparimi Duker betoni,D=600mm,L=6m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12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An-12</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D=600mm,L=7m/ Riparimi Duker betoni,D=600mm,L=7m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An-12</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D=600mm,L=10m/ Riparimi Duker betoni,D=600mm,L=10m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An-12</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ducker D=600mm,L=15m/ Riparimi Duker betoni,D=600mm,L=15m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D=400mm,L=15m/ Kalim me tubacione betoni(tombino),D=400mm,L=15m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D=400mm,L=14m/ Kalim me tubacione betoni(tombino),D=400mm,L=14m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D=500mm,L=4m/ Kalim me tubacione betoni(tombino),D=500mm,L=4m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D=500mm,L=5m/ Kalim me tubacione betoni(tombino),D=500mm,L=5m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19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D=500mm,L=6m/ Kalim me tubacione betoni(tombino),D=500mm,L=6m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D=500mm,L=7m/ Kalim me tubacione betoni(tombino),D=500mm,L=7m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D=600mm,L=2m/ Kalim me tubacione betoni(tombino),D=600mm,L=2m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D=600mm,L=3m/ Kalim me tubacione betoni(tombino),D=600mm,L=3m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30</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D=600mm,L=4m/ Kalim me tubacione betoni(tombino),D=600mm,L=4m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D=600mm,L=5m/ Kalim me tubacione betoni(tombino),D=600mm,L=5m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D=600mm,L=6m/ Kalim me tubacione betoni(tombino),D=600mm,L=6m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D=600mm,L=7m/ Kalim me tubacione betoni(tombino),D=600mm,L=7m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D=600mm,L=8m/ Kalim me tubacione betoni(tombino),D=600mm,L=8m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D=600mm,L=9m/ Kalim me tubacione betoni(tombino),D=600mm,L=9m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29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D=600mm,L=10m/ Kalim me tubacione betoni(tombino),D=600mm,L=10m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D=600mm,L=22m/ Kalim me tubacione betoni(tombino),D=600mm,L=22m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D=600mm,L=30m/ Kalim me tubacione betoni(tombino),D=600mm,L=30m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D=800mm,L=2m/ Kalim me tubacione betoni(tombino),D=800mm,L=2m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D=800mm,L=3m/ Kalim me tubacione betoni(tombino),D=800mm,L=3m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D=800mm,L=4m/ Kalim me tubacione betoni(tombino),D=800mm,L=4m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D=800mm,L=5m/ Kalim me tubacione betoni(tombino),D=800mm,L=5m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D=800mm,L=6m/ Kalim me tubacione betoni(tombino),D=800mm,L=6m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D=800mm,L=7m/ Kalim me tubacione betoni(tombino),D=800mm,L=7m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38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D=800mm,L=8m/ Kalim me tubacione betoni(tombino),D=800mm,L=8m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39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D=800mm,L=9m/ Kalim me tubacione betoni(tombino),D=800mm,L=9m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D=800mm,L=10m/ Kalim me tubacione betoni(tombino),D=800mm,L=10m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An-7</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D=1000mm,L=5m/ Kalim me tubacione betoni(tombino),D=1000mm,L=5m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An-7</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D=1000mm,L=6m/ Kalim me tubacione betoni(tombino),D=1000mm,L=6m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An-7</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culvert D=1000mm,L=8m/ Kalim me tubacione betoni(tombino),D=1000mm,L=8m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3.367</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Concrete PipeØ1000mm/F.V tuba betoni Ø1000 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223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3.366</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Concrete PipeØ800mm/F.V tuba betoni Ø800 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606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3.365</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Concrete PipeØ600mm/F.V tuba betoni Ø600 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997</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3.364</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Concrete PipeØ500mm/F.V tuba betoni Ø500 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88</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3.363</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Concrete PipeØ400mm/F.V tuba betoni Ø400 mm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ml</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59</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49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L=8.0m/ Kalim me ure kanal(b*h= 1.0*1.0 ) L=8.0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L=9.0m/ Kalim me ure kanal(b*h= 1.0*1.0 ) L=9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L=7.0m/ Kalim me ure kanal(b*h= 1.0*1.0 ) L=7.0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0.7*0.7) L=10.0m/ Kalim me ure kanal(b*h= 0.7*0.7 ) L=10.0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L=7.5m/ Kalim me ure kanal(b*h= 1.0*1.0 ) L=7.5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L=18m/ Kalim me ure kanal(b*h= 1.0*1.0 ) L=18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0.8*1.0) L=16m/ Kalim me ure kanal(b*h= 0.8*1.0 ) L=16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0.6*0.8) L=10m/ Kalim me ure kanal(b*h= 0.6*0.8 ) L=10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1.0*1.3) L=8.0m/ Kalim me ure kanal(b*h= 1.0*1.3 ) L=8.0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1.0*1.0) L=16.0m/ Kalim me ure kanal(b*h= 1.0*1.0 ) L=16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59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0.7*0.7) L=10.0m/ Kalim me ure kanal(b*h= 1.0*1.0 ) L=10.0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0.9*0.9) L=8.0m/ Kalim me ure kanal(b*h= 0.9*0.9 ) L=8.0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lastRenderedPageBreak/>
              <w:t>61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L.S</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Crossing with channel bridge(b*h= 0.8*1.0) L=10m/ Kalim me ure kanal(b*h= 0.8*1.0 ) L=10 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Bridge G*Hd=(1.6*2)m L=5m, 2/ Ura G*Hd=(1.6*2)m  L=5m, 2.</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16</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AN.21</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Bridge G*Hd=(2*1.6)m L=5m/ Riparim Ure  betoniG*Hd=(2*1.6)m  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3</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255"/>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AN.20</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Bridge G*Hd=(1*1)m L=5m/ Ura G*Hd=(1*1)m  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81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AN.20</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Repair of Concrete Bridge G*Hd=(1*1)m L=5m/ Riparim Ure  betoniG*Hd=(1*1)m  L=5m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4</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D=500mm,L=3m/ Kalim me tubacione celiku,D=500mm,L=3m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D=500mm,L=6m/ Kalim me tubacione celiku,D=500mm,L=6m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D=400mm,L=15m/ Kalim me tubacione celiku,D=400mm,L=15m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69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D=500mm,L=7m/ Kalim me tubacione celiku,D=500mm,L=7m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D=500mm,L=3m/ Kalim me tubacione celiku,D=500mm,L=3m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D=400mm,L=26m/ Kalim me tubacione celiku,D=400mm,L=26m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D=400mm,L=10m/ Kalim me tubacione celiku,D=400mm,L=10m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73</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D=400mm,L=14m/ Kalim me tubacione celiku,D=400mm,L=14m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74</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D=400mm,L=12m/ Kalim me tubacione celiku,D=400mm,L=12m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2</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75</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D=300mm,L=18m/ Kalim me tubacione celiku,D=300mm,L=18m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76</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D=450mm,L=11m/ Kalim me tubacione celiku,D=450mm,L=11m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77</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D=450mm,L=12m/ Kalim me tubacione celiku,D=450mm,L=12m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78</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D=300mm,L=14m/ Kalim me tubacione celiku,D=300mm,L=14m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79</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D=325mm,L=10m/ Kalim me tubacione celiku,D=325mm,L=11m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80</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An-8</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D=400mm,L=10m/ Kalim me tubacione celiku,D=400mm,L=10m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81</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An-9</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D=600mm,L=24m/ Kalim me tubacione celiku,D=600mm,L=24m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10"/>
          <w:jc w:val="center"/>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82</w:t>
            </w:r>
          </w:p>
        </w:tc>
        <w:tc>
          <w:tcPr>
            <w:tcW w:w="987" w:type="dxa"/>
            <w:tcBorders>
              <w:top w:val="nil"/>
              <w:left w:val="nil"/>
              <w:bottom w:val="single" w:sz="4" w:space="0" w:color="auto"/>
              <w:right w:val="single" w:sz="4" w:space="0" w:color="auto"/>
            </w:tcBorders>
            <w:shd w:val="clear" w:color="auto" w:fill="auto"/>
            <w:noWrap/>
            <w:vAlign w:val="center"/>
            <w:hideMark/>
          </w:tcPr>
          <w:p w:rsidR="00D54B8D" w:rsidRPr="00B57C09" w:rsidRDefault="00D54B8D" w:rsidP="0023594B">
            <w:pPr>
              <w:rPr>
                <w:sz w:val="20"/>
              </w:rPr>
            </w:pPr>
            <w:r w:rsidRPr="00B57C09">
              <w:rPr>
                <w:sz w:val="20"/>
              </w:rPr>
              <w:t>An-9</w:t>
            </w:r>
          </w:p>
        </w:tc>
        <w:tc>
          <w:tcPr>
            <w:tcW w:w="4349" w:type="dxa"/>
            <w:tcBorders>
              <w:top w:val="nil"/>
              <w:left w:val="nil"/>
              <w:bottom w:val="single" w:sz="4" w:space="0" w:color="auto"/>
              <w:right w:val="single" w:sz="4" w:space="0" w:color="auto"/>
            </w:tcBorders>
            <w:shd w:val="clear" w:color="auto" w:fill="auto"/>
            <w:vAlign w:val="center"/>
            <w:hideMark/>
          </w:tcPr>
          <w:p w:rsidR="00D54B8D" w:rsidRPr="001368A7" w:rsidRDefault="00D54B8D" w:rsidP="0023594B">
            <w:pPr>
              <w:rPr>
                <w:sz w:val="20"/>
              </w:rPr>
            </w:pPr>
            <w:r w:rsidRPr="001368A7">
              <w:rPr>
                <w:sz w:val="20"/>
              </w:rPr>
              <w:t>Crossing with steel pipe D=600mm,L=4m/ Kalim me tubacione celiku,D=600mm,L=4m</w:t>
            </w:r>
          </w:p>
        </w:tc>
        <w:tc>
          <w:tcPr>
            <w:tcW w:w="704"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sz w:val="20"/>
              </w:rPr>
            </w:pPr>
            <w:r w:rsidRPr="001368A7">
              <w:rPr>
                <w:sz w:val="20"/>
              </w:rPr>
              <w:t>no.</w:t>
            </w:r>
          </w:p>
        </w:tc>
        <w:tc>
          <w:tcPr>
            <w:tcW w:w="946" w:type="dxa"/>
            <w:tcBorders>
              <w:top w:val="nil"/>
              <w:left w:val="nil"/>
              <w:bottom w:val="single" w:sz="4" w:space="0" w:color="auto"/>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w:t>
            </w:r>
          </w:p>
        </w:tc>
        <w:tc>
          <w:tcPr>
            <w:tcW w:w="801"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single" w:sz="4" w:space="0" w:color="auto"/>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single" w:sz="4" w:space="0" w:color="auto"/>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525"/>
          <w:jc w:val="center"/>
        </w:trPr>
        <w:tc>
          <w:tcPr>
            <w:tcW w:w="561" w:type="dxa"/>
            <w:tcBorders>
              <w:top w:val="nil"/>
              <w:left w:val="single" w:sz="8" w:space="0" w:color="auto"/>
              <w:bottom w:val="nil"/>
              <w:right w:val="single" w:sz="4" w:space="0" w:color="auto"/>
            </w:tcBorders>
            <w:shd w:val="clear" w:color="auto" w:fill="auto"/>
            <w:noWrap/>
            <w:vAlign w:val="center"/>
            <w:hideMark/>
          </w:tcPr>
          <w:p w:rsidR="00D54B8D" w:rsidRPr="001368A7" w:rsidRDefault="00D54B8D" w:rsidP="0023594B">
            <w:pPr>
              <w:rPr>
                <w:sz w:val="20"/>
              </w:rPr>
            </w:pPr>
            <w:r w:rsidRPr="001368A7">
              <w:rPr>
                <w:sz w:val="20"/>
              </w:rPr>
              <w:t>83</w:t>
            </w:r>
          </w:p>
        </w:tc>
        <w:tc>
          <w:tcPr>
            <w:tcW w:w="987" w:type="dxa"/>
            <w:tcBorders>
              <w:top w:val="nil"/>
              <w:left w:val="nil"/>
              <w:bottom w:val="nil"/>
              <w:right w:val="single" w:sz="4" w:space="0" w:color="auto"/>
            </w:tcBorders>
            <w:shd w:val="clear" w:color="auto" w:fill="auto"/>
            <w:noWrap/>
            <w:vAlign w:val="center"/>
            <w:hideMark/>
          </w:tcPr>
          <w:p w:rsidR="00D54B8D" w:rsidRPr="00B57C09" w:rsidRDefault="00D54B8D" w:rsidP="0023594B">
            <w:pPr>
              <w:rPr>
                <w:sz w:val="20"/>
              </w:rPr>
            </w:pPr>
            <w:r w:rsidRPr="00B57C09">
              <w:rPr>
                <w:sz w:val="20"/>
              </w:rPr>
              <w:t>4.7</w:t>
            </w:r>
          </w:p>
        </w:tc>
        <w:tc>
          <w:tcPr>
            <w:tcW w:w="4349" w:type="dxa"/>
            <w:tcBorders>
              <w:top w:val="nil"/>
              <w:left w:val="nil"/>
              <w:bottom w:val="nil"/>
              <w:right w:val="single" w:sz="4" w:space="0" w:color="auto"/>
            </w:tcBorders>
            <w:shd w:val="clear" w:color="auto" w:fill="auto"/>
            <w:vAlign w:val="center"/>
            <w:hideMark/>
          </w:tcPr>
          <w:p w:rsidR="00D54B8D" w:rsidRPr="001368A7" w:rsidRDefault="00D54B8D" w:rsidP="0023594B">
            <w:pPr>
              <w:rPr>
                <w:sz w:val="20"/>
              </w:rPr>
            </w:pPr>
            <w:r w:rsidRPr="001368A7">
              <w:rPr>
                <w:sz w:val="20"/>
              </w:rPr>
              <w:t>Supply and installation of steel PipeØ 300/5.6 mm L=14ml/ F.V me tub Celiku Ø 300/5.6 mm L=14ml</w:t>
            </w:r>
          </w:p>
        </w:tc>
        <w:tc>
          <w:tcPr>
            <w:tcW w:w="704" w:type="dxa"/>
            <w:tcBorders>
              <w:top w:val="nil"/>
              <w:left w:val="nil"/>
              <w:bottom w:val="nil"/>
              <w:right w:val="single" w:sz="4" w:space="0" w:color="auto"/>
            </w:tcBorders>
            <w:shd w:val="clear" w:color="auto" w:fill="auto"/>
            <w:noWrap/>
            <w:vAlign w:val="center"/>
            <w:hideMark/>
          </w:tcPr>
          <w:p w:rsidR="00D54B8D" w:rsidRPr="001368A7" w:rsidRDefault="00D54B8D" w:rsidP="0023594B">
            <w:pPr>
              <w:rPr>
                <w:sz w:val="20"/>
              </w:rPr>
            </w:pPr>
            <w:r w:rsidRPr="001368A7">
              <w:rPr>
                <w:sz w:val="20"/>
              </w:rPr>
              <w:t>kg</w:t>
            </w:r>
          </w:p>
        </w:tc>
        <w:tc>
          <w:tcPr>
            <w:tcW w:w="946" w:type="dxa"/>
            <w:tcBorders>
              <w:top w:val="nil"/>
              <w:left w:val="nil"/>
              <w:bottom w:val="nil"/>
              <w:right w:val="single" w:sz="4" w:space="0" w:color="auto"/>
            </w:tcBorders>
            <w:shd w:val="clear" w:color="auto" w:fill="auto"/>
            <w:noWrap/>
            <w:vAlign w:val="center"/>
            <w:hideMark/>
          </w:tcPr>
          <w:p w:rsidR="00D54B8D" w:rsidRPr="001368A7" w:rsidRDefault="00D54B8D" w:rsidP="0023594B">
            <w:pPr>
              <w:rPr>
                <w:i/>
                <w:iCs/>
                <w:sz w:val="20"/>
              </w:rPr>
            </w:pPr>
            <w:r w:rsidRPr="001368A7">
              <w:rPr>
                <w:i/>
                <w:iCs/>
                <w:sz w:val="20"/>
              </w:rPr>
              <w:t>13,997</w:t>
            </w:r>
          </w:p>
        </w:tc>
        <w:tc>
          <w:tcPr>
            <w:tcW w:w="801" w:type="dxa"/>
            <w:tcBorders>
              <w:top w:val="nil"/>
              <w:left w:val="nil"/>
              <w:bottom w:val="nil"/>
              <w:right w:val="single" w:sz="4" w:space="0" w:color="auto"/>
            </w:tcBorders>
            <w:shd w:val="clear" w:color="auto" w:fill="auto"/>
            <w:noWrap/>
            <w:vAlign w:val="center"/>
          </w:tcPr>
          <w:p w:rsidR="00D54B8D" w:rsidRPr="001368A7" w:rsidRDefault="00D54B8D" w:rsidP="0023594B">
            <w:pPr>
              <w:rPr>
                <w:i/>
                <w:iCs/>
                <w:sz w:val="20"/>
              </w:rPr>
            </w:pPr>
          </w:p>
        </w:tc>
        <w:tc>
          <w:tcPr>
            <w:tcW w:w="770" w:type="dxa"/>
            <w:tcBorders>
              <w:top w:val="nil"/>
              <w:left w:val="nil"/>
              <w:bottom w:val="nil"/>
              <w:right w:val="single" w:sz="4" w:space="0" w:color="auto"/>
            </w:tcBorders>
            <w:shd w:val="clear" w:color="auto" w:fill="auto"/>
            <w:noWrap/>
            <w:vAlign w:val="center"/>
          </w:tcPr>
          <w:p w:rsidR="00D54B8D" w:rsidRPr="001368A7" w:rsidRDefault="00D54B8D" w:rsidP="0023594B">
            <w:pPr>
              <w:rPr>
                <w:i/>
                <w:iCs/>
                <w:sz w:val="20"/>
              </w:rPr>
            </w:pPr>
          </w:p>
        </w:tc>
        <w:tc>
          <w:tcPr>
            <w:tcW w:w="880" w:type="dxa"/>
            <w:tcBorders>
              <w:top w:val="nil"/>
              <w:left w:val="nil"/>
              <w:bottom w:val="nil"/>
              <w:right w:val="single" w:sz="8" w:space="0" w:color="auto"/>
            </w:tcBorders>
            <w:shd w:val="clear" w:color="auto" w:fill="auto"/>
            <w:noWrap/>
            <w:vAlign w:val="center"/>
          </w:tcPr>
          <w:p w:rsidR="00D54B8D" w:rsidRPr="001368A7" w:rsidRDefault="00D54B8D" w:rsidP="0023594B">
            <w:pPr>
              <w:rPr>
                <w:sz w:val="20"/>
              </w:rPr>
            </w:pPr>
          </w:p>
        </w:tc>
      </w:tr>
      <w:tr w:rsidR="00D54B8D" w:rsidRPr="001368A7" w:rsidTr="0023594B">
        <w:trPr>
          <w:trHeight w:val="285"/>
          <w:jc w:val="center"/>
        </w:trPr>
        <w:tc>
          <w:tcPr>
            <w:tcW w:w="5897" w:type="dxa"/>
            <w:gridSpan w:val="3"/>
            <w:tcBorders>
              <w:top w:val="single" w:sz="8" w:space="0" w:color="auto"/>
              <w:left w:val="single" w:sz="8" w:space="0" w:color="auto"/>
              <w:bottom w:val="single" w:sz="8" w:space="0" w:color="auto"/>
              <w:right w:val="single" w:sz="4" w:space="0" w:color="auto"/>
            </w:tcBorders>
            <w:shd w:val="clear" w:color="000000" w:fill="FFC000"/>
            <w:noWrap/>
            <w:vAlign w:val="center"/>
            <w:hideMark/>
          </w:tcPr>
          <w:p w:rsidR="00D54B8D" w:rsidRPr="001368A7" w:rsidRDefault="00D54B8D" w:rsidP="0023594B">
            <w:pPr>
              <w:rPr>
                <w:color w:val="000000"/>
                <w:sz w:val="20"/>
              </w:rPr>
            </w:pPr>
            <w:r w:rsidRPr="001368A7">
              <w:rPr>
                <w:color w:val="000000"/>
                <w:sz w:val="20"/>
              </w:rPr>
              <w:t>Transfered to the partial Sum/ Transferuar per ne Shumen pjesore</w:t>
            </w:r>
          </w:p>
        </w:tc>
        <w:tc>
          <w:tcPr>
            <w:tcW w:w="2451" w:type="dxa"/>
            <w:gridSpan w:val="3"/>
            <w:tcBorders>
              <w:top w:val="single" w:sz="8" w:space="0" w:color="auto"/>
              <w:left w:val="nil"/>
              <w:bottom w:val="single" w:sz="8" w:space="0" w:color="auto"/>
              <w:right w:val="single" w:sz="4" w:space="0" w:color="auto"/>
            </w:tcBorders>
            <w:shd w:val="clear" w:color="000000" w:fill="FFC000"/>
            <w:noWrap/>
            <w:vAlign w:val="bottom"/>
            <w:hideMark/>
          </w:tcPr>
          <w:p w:rsidR="00D54B8D" w:rsidRPr="001368A7" w:rsidRDefault="00D54B8D" w:rsidP="0023594B">
            <w:pPr>
              <w:rPr>
                <w:color w:val="000000"/>
                <w:sz w:val="20"/>
              </w:rPr>
            </w:pPr>
            <w:r w:rsidRPr="001368A7">
              <w:rPr>
                <w:color w:val="000000"/>
                <w:sz w:val="20"/>
              </w:rPr>
              <w:t>Total/ Totali</w:t>
            </w:r>
          </w:p>
        </w:tc>
        <w:tc>
          <w:tcPr>
            <w:tcW w:w="770" w:type="dxa"/>
            <w:tcBorders>
              <w:top w:val="single" w:sz="8" w:space="0" w:color="auto"/>
              <w:left w:val="nil"/>
              <w:bottom w:val="single" w:sz="8" w:space="0" w:color="auto"/>
              <w:right w:val="single" w:sz="4" w:space="0" w:color="auto"/>
            </w:tcBorders>
            <w:shd w:val="clear" w:color="000000" w:fill="FFC000"/>
            <w:noWrap/>
            <w:vAlign w:val="center"/>
          </w:tcPr>
          <w:p w:rsidR="00D54B8D" w:rsidRPr="001554D7" w:rsidRDefault="00D54B8D" w:rsidP="0023594B">
            <w:pPr>
              <w:jc w:val="center"/>
              <w:rPr>
                <w:i/>
                <w:iCs/>
                <w:sz w:val="18"/>
              </w:rPr>
            </w:pPr>
          </w:p>
        </w:tc>
        <w:tc>
          <w:tcPr>
            <w:tcW w:w="880" w:type="dxa"/>
            <w:tcBorders>
              <w:top w:val="single" w:sz="8" w:space="0" w:color="auto"/>
              <w:left w:val="nil"/>
              <w:bottom w:val="single" w:sz="8" w:space="0" w:color="auto"/>
              <w:right w:val="single" w:sz="8" w:space="0" w:color="auto"/>
            </w:tcBorders>
            <w:shd w:val="clear" w:color="000000" w:fill="FFC000"/>
            <w:noWrap/>
            <w:vAlign w:val="bottom"/>
          </w:tcPr>
          <w:p w:rsidR="00D54B8D" w:rsidRPr="001554D7" w:rsidRDefault="00D54B8D" w:rsidP="0023594B">
            <w:pPr>
              <w:jc w:val="center"/>
              <w:rPr>
                <w:sz w:val="18"/>
              </w:rPr>
            </w:pPr>
          </w:p>
        </w:tc>
      </w:tr>
    </w:tbl>
    <w:p w:rsidR="00D54B8D" w:rsidRDefault="00D54B8D" w:rsidP="00D54B8D">
      <w:pPr>
        <w:ind w:left="851"/>
        <w:jc w:val="both"/>
        <w:rPr>
          <w:lang w:val="sq-AL"/>
        </w:rPr>
      </w:pPr>
    </w:p>
    <w:p w:rsidR="00D54B8D" w:rsidRDefault="00D54B8D" w:rsidP="00D54B8D">
      <w:pPr>
        <w:ind w:left="851"/>
        <w:jc w:val="both"/>
        <w:rPr>
          <w:lang w:val="sq-AL"/>
        </w:rPr>
      </w:pPr>
    </w:p>
    <w:p w:rsidR="007F7947" w:rsidRDefault="007F7947" w:rsidP="007F7947">
      <w:pPr>
        <w:ind w:left="708"/>
        <w:jc w:val="both"/>
      </w:pPr>
    </w:p>
    <w:p w:rsidR="0065659C" w:rsidRPr="009D2BA4" w:rsidRDefault="0065659C" w:rsidP="0065659C">
      <w:pPr>
        <w:jc w:val="both"/>
        <w:rPr>
          <w:rFonts w:ascii="Arial" w:hAnsi="Arial" w:cs="Arial"/>
          <w:b/>
          <w:bCs/>
          <w:sz w:val="18"/>
          <w:szCs w:val="18"/>
        </w:rPr>
      </w:pPr>
    </w:p>
    <w:p w:rsidR="0065659C" w:rsidRDefault="0065659C" w:rsidP="0065659C">
      <w:pPr>
        <w:ind w:left="708"/>
        <w:jc w:val="center"/>
        <w:sectPr w:rsidR="0065659C" w:rsidSect="00384992">
          <w:headerReference w:type="default" r:id="rId40"/>
          <w:footerReference w:type="default" r:id="rId41"/>
          <w:pgSz w:w="11906" w:h="16838"/>
          <w:pgMar w:top="1411" w:right="835" w:bottom="1138" w:left="1411" w:header="864" w:footer="720" w:gutter="0"/>
          <w:cols w:space="708"/>
          <w:titlePg/>
          <w:docGrid w:linePitch="299"/>
        </w:sectPr>
      </w:pPr>
    </w:p>
    <w:p w:rsidR="0065659C" w:rsidRPr="009D2BA4" w:rsidRDefault="0065659C" w:rsidP="0065659C">
      <w:pPr>
        <w:ind w:left="708"/>
        <w:jc w:val="center"/>
        <w:rPr>
          <w:b/>
          <w:i/>
        </w:rPr>
      </w:pPr>
      <w:r w:rsidRPr="009D2BA4">
        <w:rPr>
          <w:b/>
          <w:i/>
        </w:rPr>
        <w:lastRenderedPageBreak/>
        <w:t>Attachment 1 - The layout of the full irrigation scheme of Cukas Canal</w:t>
      </w:r>
    </w:p>
    <w:p w:rsidR="0065659C" w:rsidRDefault="0065659C" w:rsidP="0065659C">
      <w:pPr>
        <w:ind w:left="708"/>
        <w:jc w:val="center"/>
        <w:rPr>
          <w:b/>
          <w:i/>
        </w:rPr>
      </w:pPr>
    </w:p>
    <w:p w:rsidR="0065659C" w:rsidRDefault="0065659C" w:rsidP="0065659C">
      <w:pPr>
        <w:ind w:left="708"/>
        <w:jc w:val="center"/>
      </w:pPr>
      <w:r>
        <w:rPr>
          <w:noProof/>
        </w:rPr>
        <w:drawing>
          <wp:inline distT="0" distB="0" distL="0" distR="0">
            <wp:extent cx="7447280" cy="5411048"/>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467877" cy="5426014"/>
                    </a:xfrm>
                    <a:prstGeom prst="rect">
                      <a:avLst/>
                    </a:prstGeom>
                    <a:noFill/>
                    <a:ln w="9525">
                      <a:noFill/>
                      <a:miter lim="800000"/>
                      <a:headEnd/>
                      <a:tailEnd/>
                    </a:ln>
                  </pic:spPr>
                </pic:pic>
              </a:graphicData>
            </a:graphic>
          </wp:inline>
        </w:drawing>
      </w:r>
    </w:p>
    <w:p w:rsidR="0065659C" w:rsidRDefault="0065659C" w:rsidP="0065659C">
      <w:pPr>
        <w:ind w:left="708"/>
        <w:jc w:val="both"/>
      </w:pPr>
    </w:p>
    <w:p w:rsidR="00AA2BD6" w:rsidRDefault="00AA2BD6" w:rsidP="0065659C">
      <w:pPr>
        <w:ind w:left="708"/>
        <w:jc w:val="both"/>
      </w:pPr>
    </w:p>
    <w:p w:rsidR="00AA2BD6" w:rsidRDefault="00AA2BD6" w:rsidP="0065659C">
      <w:pPr>
        <w:ind w:left="708"/>
        <w:jc w:val="both"/>
        <w:sectPr w:rsidR="00AA2BD6" w:rsidSect="00A35D87">
          <w:pgSz w:w="16838" w:h="11906" w:orient="landscape"/>
          <w:pgMar w:top="833" w:right="1140" w:bottom="1412" w:left="1412" w:header="862" w:footer="720" w:gutter="0"/>
          <w:cols w:space="708"/>
          <w:titlePg/>
          <w:docGrid w:linePitch="299"/>
        </w:sectPr>
      </w:pPr>
      <w:r>
        <w:rPr>
          <w:noProof/>
        </w:rPr>
        <w:drawing>
          <wp:inline distT="0" distB="0" distL="0" distR="0">
            <wp:extent cx="7659565" cy="523016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13681" t="6659" r="14279" b="5949"/>
                    <a:stretch>
                      <a:fillRect/>
                    </a:stretch>
                  </pic:blipFill>
                  <pic:spPr bwMode="auto">
                    <a:xfrm>
                      <a:off x="0" y="0"/>
                      <a:ext cx="7661399" cy="5231416"/>
                    </a:xfrm>
                    <a:prstGeom prst="rect">
                      <a:avLst/>
                    </a:prstGeom>
                    <a:noFill/>
                    <a:ln w="9525">
                      <a:noFill/>
                      <a:miter lim="800000"/>
                      <a:headEnd/>
                      <a:tailEnd/>
                    </a:ln>
                  </pic:spPr>
                </pic:pic>
              </a:graphicData>
            </a:graphic>
          </wp:inline>
        </w:drawing>
      </w:r>
    </w:p>
    <w:p w:rsidR="0072248B" w:rsidRPr="0072248B" w:rsidRDefault="0072248B" w:rsidP="0072248B">
      <w:pPr>
        <w:pStyle w:val="Heading1"/>
        <w:keepLines w:val="0"/>
        <w:spacing w:before="0"/>
        <w:ind w:left="1211" w:hanging="360"/>
        <w:jc w:val="left"/>
        <w:rPr>
          <w:rFonts w:ascii="Times New Roman" w:hAnsi="Times New Roman"/>
          <w:sz w:val="28"/>
          <w:szCs w:val="28"/>
          <w:lang w:val="sq-AL"/>
        </w:rPr>
      </w:pPr>
      <w:bookmarkStart w:id="43" w:name="_Toc491164427"/>
      <w:r w:rsidRPr="0072248B">
        <w:rPr>
          <w:rFonts w:ascii="Times New Roman" w:hAnsi="Times New Roman"/>
          <w:sz w:val="28"/>
          <w:szCs w:val="28"/>
        </w:rPr>
        <w:lastRenderedPageBreak/>
        <w:t>Murriz – Thana irrigation</w:t>
      </w:r>
      <w:r>
        <w:rPr>
          <w:rFonts w:ascii="Times New Roman" w:hAnsi="Times New Roman"/>
          <w:sz w:val="28"/>
          <w:szCs w:val="28"/>
        </w:rPr>
        <w:t xml:space="preserve"> Lushnja </w:t>
      </w:r>
      <w:r w:rsidR="001D01C2">
        <w:rPr>
          <w:rFonts w:ascii="Times New Roman" w:hAnsi="Times New Roman"/>
          <w:sz w:val="28"/>
          <w:szCs w:val="28"/>
        </w:rPr>
        <w:t xml:space="preserve"> </w:t>
      </w:r>
      <w:r>
        <w:rPr>
          <w:rFonts w:ascii="Times New Roman" w:hAnsi="Times New Roman"/>
          <w:sz w:val="28"/>
          <w:szCs w:val="28"/>
        </w:rPr>
        <w:t>Branch</w:t>
      </w:r>
      <w:r w:rsidRPr="0072248B">
        <w:rPr>
          <w:rFonts w:ascii="Times New Roman" w:hAnsi="Times New Roman"/>
          <w:sz w:val="28"/>
          <w:szCs w:val="28"/>
        </w:rPr>
        <w:t xml:space="preserve"> scheme</w:t>
      </w:r>
      <w:bookmarkEnd w:id="43"/>
    </w:p>
    <w:p w:rsidR="0072248B" w:rsidRPr="0072248B" w:rsidRDefault="0072248B" w:rsidP="0072248B">
      <w:pPr>
        <w:pStyle w:val="Heading2"/>
        <w:keepNext/>
        <w:numPr>
          <w:ilvl w:val="0"/>
          <w:numId w:val="0"/>
        </w:numPr>
        <w:tabs>
          <w:tab w:val="clear" w:pos="360"/>
        </w:tabs>
        <w:spacing w:after="240"/>
        <w:ind w:left="360"/>
        <w:contextualSpacing w:val="0"/>
        <w:rPr>
          <w:i/>
        </w:rPr>
      </w:pPr>
      <w:bookmarkStart w:id="44" w:name="_Toc491164428"/>
      <w:r>
        <w:rPr>
          <w:i/>
          <w:spacing w:val="-1"/>
        </w:rPr>
        <w:t xml:space="preserve">      </w:t>
      </w:r>
      <w:r w:rsidRPr="0072248B">
        <w:rPr>
          <w:i/>
          <w:spacing w:val="-1"/>
        </w:rPr>
        <w:t>General</w:t>
      </w:r>
      <w:bookmarkEnd w:id="44"/>
    </w:p>
    <w:p w:rsidR="0072248B" w:rsidRDefault="0072248B" w:rsidP="0072248B">
      <w:pPr>
        <w:ind w:left="708"/>
      </w:pPr>
      <w:r w:rsidRPr="00F710EE">
        <w:t xml:space="preserve">The feasibility Study and Detailed Design for rehabilitation of the Murriz Thana Irrigation scheme, Lushnje  Branch, </w:t>
      </w:r>
      <w:r>
        <w:t>Lot 1,</w:t>
      </w:r>
      <w:r w:rsidRPr="00F710EE">
        <w:t xml:space="preserve"> aims putting in operation with full capacity of the original design of the irrigation system supplied by the Lushnje  Canal with an area of about </w:t>
      </w:r>
      <w:r>
        <w:t>2 000</w:t>
      </w:r>
      <w:r w:rsidRPr="00F710EE">
        <w:t xml:space="preserve"> ha. Lushnje  canal is supplied from Murrizi reservoir together with Krutje and Cukas Canals. Under this project will be rehabilitated, re-sectioned and lined about </w:t>
      </w:r>
      <w:r>
        <w:t>15</w:t>
      </w:r>
      <w:r w:rsidRPr="00F710EE">
        <w:t xml:space="preserve"> km main canals and </w:t>
      </w:r>
      <w:r>
        <w:t>20 km secondary and sub-secondary canals. The rehabilitation consists on:</w:t>
      </w:r>
    </w:p>
    <w:p w:rsidR="0072248B" w:rsidRDefault="0072248B" w:rsidP="00F62720">
      <w:pPr>
        <w:pStyle w:val="ListParagraph"/>
        <w:numPr>
          <w:ilvl w:val="0"/>
          <w:numId w:val="22"/>
        </w:numPr>
        <w:spacing w:after="200" w:line="276" w:lineRule="auto"/>
      </w:pPr>
      <w:r>
        <w:t>Re-dimensioning of the canal to accommodate the transporting capacities of water according the adopted norms on the feasibility study, based on the hydraulic calculations</w:t>
      </w:r>
    </w:p>
    <w:p w:rsidR="0072248B" w:rsidRDefault="0072248B" w:rsidP="00F62720">
      <w:pPr>
        <w:pStyle w:val="ListParagraph"/>
        <w:numPr>
          <w:ilvl w:val="0"/>
          <w:numId w:val="22"/>
        </w:numPr>
        <w:spacing w:after="200" w:line="276" w:lineRule="auto"/>
      </w:pPr>
      <w:r>
        <w:t>Design and construction of the new water control elevation structures (duckbills) to assure taking the water by the secondary canals for water capacities on the main canal up to 1/3 of the designed capacity.</w:t>
      </w:r>
    </w:p>
    <w:p w:rsidR="0072248B" w:rsidRDefault="0072248B" w:rsidP="00F62720">
      <w:pPr>
        <w:pStyle w:val="ListParagraph"/>
        <w:numPr>
          <w:ilvl w:val="0"/>
          <w:numId w:val="22"/>
        </w:numPr>
        <w:spacing w:after="200" w:line="276" w:lineRule="auto"/>
      </w:pPr>
      <w:r>
        <w:t>Rehabilitation and substitution of the off take structures and gates for taking water by secondary canals</w:t>
      </w:r>
    </w:p>
    <w:p w:rsidR="0072248B" w:rsidRDefault="0072248B" w:rsidP="00F62720">
      <w:pPr>
        <w:pStyle w:val="ListParagraph"/>
        <w:numPr>
          <w:ilvl w:val="0"/>
          <w:numId w:val="22"/>
        </w:numPr>
        <w:spacing w:after="200" w:line="276" w:lineRule="auto"/>
      </w:pPr>
      <w:r>
        <w:t>Rehabilitation and repair of the existing lining in the main and secondary canals classified according to their physical actual status.</w:t>
      </w:r>
    </w:p>
    <w:p w:rsidR="0072248B" w:rsidRDefault="0072248B" w:rsidP="00F62720">
      <w:pPr>
        <w:pStyle w:val="ListParagraph"/>
        <w:numPr>
          <w:ilvl w:val="0"/>
          <w:numId w:val="22"/>
        </w:numPr>
        <w:spacing w:after="200" w:line="276" w:lineRule="auto"/>
      </w:pPr>
      <w:r>
        <w:t>Re-sectioning and profiling of the unlined main and secondary canal sections with slopes evaluated as stable</w:t>
      </w:r>
    </w:p>
    <w:p w:rsidR="0072248B" w:rsidRDefault="0072248B" w:rsidP="00F62720">
      <w:pPr>
        <w:pStyle w:val="ListParagraph"/>
        <w:numPr>
          <w:ilvl w:val="0"/>
          <w:numId w:val="22"/>
        </w:numPr>
        <w:spacing w:after="200" w:line="276" w:lineRule="auto"/>
      </w:pPr>
      <w:r>
        <w:t>The new lining of the canal sections with reinforced concrete for main canals and concrete for secondary ones.</w:t>
      </w:r>
    </w:p>
    <w:p w:rsidR="0072248B" w:rsidRDefault="0072248B" w:rsidP="00F62720">
      <w:pPr>
        <w:pStyle w:val="ListParagraph"/>
        <w:numPr>
          <w:ilvl w:val="0"/>
          <w:numId w:val="22"/>
        </w:numPr>
        <w:spacing w:after="200" w:line="276" w:lineRule="auto"/>
      </w:pPr>
      <w:r>
        <w:t>Adoption of the rectangular cross sections for lining of the secondary canals on the sections of the canals mainly in filling.</w:t>
      </w:r>
    </w:p>
    <w:p w:rsidR="0072248B" w:rsidRDefault="0072248B" w:rsidP="00F62720">
      <w:pPr>
        <w:pStyle w:val="ListParagraph"/>
        <w:numPr>
          <w:ilvl w:val="0"/>
          <w:numId w:val="22"/>
        </w:numPr>
        <w:spacing w:after="200" w:line="276" w:lineRule="auto"/>
      </w:pPr>
      <w:r>
        <w:t>Design and construction of water measurement structures at the outlet of the off takes and head of the secondary canals.</w:t>
      </w:r>
    </w:p>
    <w:p w:rsidR="0072248B" w:rsidRDefault="0072248B" w:rsidP="0072248B">
      <w:pPr>
        <w:ind w:left="708"/>
        <w:jc w:val="both"/>
      </w:pPr>
      <w:r>
        <w:t xml:space="preserve">Through implementation of this project will be provided irrigation by gravity following the contemporary norms and standards of the agricultural areas covered by this canal during all irrigation period, assuring the base factor for development of the Agriculture in this area. </w:t>
      </w:r>
    </w:p>
    <w:p w:rsidR="0072248B" w:rsidRDefault="0072248B" w:rsidP="0072248B">
      <w:pPr>
        <w:widowControl w:val="0"/>
        <w:autoSpaceDE w:val="0"/>
        <w:autoSpaceDN w:val="0"/>
        <w:adjustRightInd w:val="0"/>
        <w:spacing w:after="120"/>
        <w:ind w:left="708" w:right="113"/>
        <w:jc w:val="both"/>
        <w:rPr>
          <w:spacing w:val="-1"/>
        </w:rPr>
      </w:pPr>
      <w:r>
        <w:t>The output of the project will be significant increase in the agriculture productions contributing in the improving the welfare of the population living in this area and increasing the agricultural production in the Country.</w:t>
      </w:r>
    </w:p>
    <w:p w:rsidR="0072248B" w:rsidRPr="00C100EC" w:rsidRDefault="0072248B" w:rsidP="0072248B">
      <w:pPr>
        <w:widowControl w:val="0"/>
        <w:autoSpaceDE w:val="0"/>
        <w:autoSpaceDN w:val="0"/>
        <w:adjustRightInd w:val="0"/>
        <w:spacing w:after="120"/>
        <w:ind w:left="708" w:right="113"/>
        <w:jc w:val="both"/>
        <w:rPr>
          <w:spacing w:val="-1"/>
        </w:rPr>
      </w:pPr>
      <w:r w:rsidRPr="00C100EC">
        <w:rPr>
          <w:spacing w:val="-1"/>
        </w:rPr>
        <w:t>As per ToR, the 3</w:t>
      </w:r>
      <w:r w:rsidRPr="00704C7E">
        <w:rPr>
          <w:spacing w:val="-1"/>
          <w:vertAlign w:val="superscript"/>
        </w:rPr>
        <w:t>rd</w:t>
      </w:r>
      <w:r w:rsidRPr="00C100EC">
        <w:rPr>
          <w:spacing w:val="-1"/>
        </w:rPr>
        <w:t xml:space="preserve"> Contract phase includes for each </w:t>
      </w:r>
      <w:r>
        <w:rPr>
          <w:spacing w:val="-1"/>
        </w:rPr>
        <w:t>preferred</w:t>
      </w:r>
      <w:r w:rsidRPr="00C100EC">
        <w:rPr>
          <w:spacing w:val="-1"/>
        </w:rPr>
        <w:t xml:space="preserve"> option, approved by MARDWA (prot. 9969–28/12/15), the following items: Engineering designs, List of Prices, Bill of Quantities; Work estimations including General expenditures, contingency and site safety costs and Technical Specifications. </w:t>
      </w:r>
    </w:p>
    <w:p w:rsidR="0072248B" w:rsidRDefault="0072248B" w:rsidP="0072248B">
      <w:pPr>
        <w:widowControl w:val="0"/>
        <w:autoSpaceDE w:val="0"/>
        <w:autoSpaceDN w:val="0"/>
        <w:adjustRightInd w:val="0"/>
        <w:spacing w:after="120"/>
        <w:ind w:left="708" w:right="113"/>
        <w:jc w:val="both"/>
        <w:rPr>
          <w:spacing w:val="-1"/>
        </w:rPr>
      </w:pPr>
      <w:r>
        <w:rPr>
          <w:spacing w:val="-1"/>
        </w:rPr>
        <w:t>This report includes the Engineering design and other complementary documentations as mentioned above for Murriz-Thana Scheme (Lushnje  Branch), the first of the 13 schemes of the project.</w:t>
      </w:r>
    </w:p>
    <w:p w:rsidR="0072248B" w:rsidRDefault="0072248B" w:rsidP="0072248B">
      <w:pPr>
        <w:widowControl w:val="0"/>
        <w:autoSpaceDE w:val="0"/>
        <w:autoSpaceDN w:val="0"/>
        <w:adjustRightInd w:val="0"/>
        <w:spacing w:after="120"/>
        <w:ind w:left="708" w:right="113"/>
        <w:jc w:val="both"/>
        <w:rPr>
          <w:spacing w:val="-1"/>
        </w:rPr>
      </w:pPr>
      <w:r>
        <w:rPr>
          <w:spacing w:val="-1"/>
        </w:rPr>
        <w:t>However, this is not a new irrigation scheme but an existing one with the need for rehabilitation and refurbishment of the existing main and secondary distribution system.</w:t>
      </w:r>
    </w:p>
    <w:p w:rsidR="0072248B" w:rsidRDefault="0072248B" w:rsidP="0072248B">
      <w:pPr>
        <w:widowControl w:val="0"/>
        <w:autoSpaceDE w:val="0"/>
        <w:autoSpaceDN w:val="0"/>
        <w:adjustRightInd w:val="0"/>
        <w:spacing w:after="120"/>
        <w:ind w:left="708" w:right="113"/>
        <w:jc w:val="both"/>
        <w:rPr>
          <w:spacing w:val="-1"/>
        </w:rPr>
      </w:pPr>
      <w:r>
        <w:rPr>
          <w:spacing w:val="-1"/>
        </w:rPr>
        <w:t xml:space="preserve">The actual project for Murriz-Thana </w:t>
      </w:r>
      <w:r w:rsidRPr="00C100EC">
        <w:rPr>
          <w:spacing w:val="-1"/>
        </w:rPr>
        <w:t xml:space="preserve">MARDWA had pressed the JV to start immediately the Detailed Design for </w:t>
      </w:r>
      <w:r>
        <w:rPr>
          <w:spacing w:val="-1"/>
        </w:rPr>
        <w:t>Lushnje  and Cukas Branches to complete the scheme and the whole irrigation project</w:t>
      </w:r>
      <w:r w:rsidRPr="00C100EC">
        <w:rPr>
          <w:spacing w:val="-1"/>
        </w:rPr>
        <w:t>.</w:t>
      </w:r>
    </w:p>
    <w:p w:rsidR="0072248B" w:rsidRDefault="0072248B" w:rsidP="0072248B">
      <w:pPr>
        <w:widowControl w:val="0"/>
        <w:autoSpaceDE w:val="0"/>
        <w:autoSpaceDN w:val="0"/>
        <w:adjustRightInd w:val="0"/>
        <w:spacing w:after="120"/>
        <w:ind w:left="708" w:right="113"/>
        <w:jc w:val="both"/>
        <w:rPr>
          <w:spacing w:val="-1"/>
        </w:rPr>
      </w:pPr>
      <w:r w:rsidRPr="007D5C8D">
        <w:rPr>
          <w:spacing w:val="-1"/>
        </w:rPr>
        <w:lastRenderedPageBreak/>
        <w:t>The</w:t>
      </w:r>
      <w:r>
        <w:rPr>
          <w:spacing w:val="-1"/>
        </w:rPr>
        <w:t xml:space="preserve"> irrigation system of Murriz - Thana scheme </w:t>
      </w:r>
      <w:r w:rsidRPr="007D5C8D">
        <w:rPr>
          <w:spacing w:val="-1"/>
        </w:rPr>
        <w:t>serve</w:t>
      </w:r>
      <w:r>
        <w:rPr>
          <w:spacing w:val="-1"/>
        </w:rPr>
        <w:t xml:space="preserve">s command area 30,000 ha, half of it gravity fed by two main branches named Lushnje  and Cukas here proposed to be rehabilitated. The irrigation area covered by these two main canals is </w:t>
      </w:r>
      <w:r w:rsidRPr="00241069">
        <w:rPr>
          <w:spacing w:val="-1"/>
        </w:rPr>
        <w:t>about 17,660</w:t>
      </w:r>
      <w:r>
        <w:rPr>
          <w:spacing w:val="-1"/>
        </w:rPr>
        <w:t xml:space="preserve"> ha,</w:t>
      </w:r>
      <w:r w:rsidRPr="007D5C8D">
        <w:rPr>
          <w:spacing w:val="-1"/>
        </w:rPr>
        <w:t xml:space="preserve"> defined in the </w:t>
      </w:r>
      <w:r>
        <w:rPr>
          <w:spacing w:val="-1"/>
        </w:rPr>
        <w:t xml:space="preserve">existing old designs and previous studies. </w:t>
      </w:r>
    </w:p>
    <w:p w:rsidR="0072248B" w:rsidRPr="00F710EE" w:rsidRDefault="0072248B" w:rsidP="0072248B">
      <w:pPr>
        <w:widowControl w:val="0"/>
        <w:autoSpaceDE w:val="0"/>
        <w:autoSpaceDN w:val="0"/>
        <w:adjustRightInd w:val="0"/>
        <w:spacing w:after="120"/>
        <w:ind w:left="708" w:right="113"/>
        <w:jc w:val="both"/>
        <w:rPr>
          <w:spacing w:val="-1"/>
        </w:rPr>
      </w:pPr>
      <w:r w:rsidRPr="00F710EE">
        <w:rPr>
          <w:spacing w:val="-1"/>
        </w:rPr>
        <w:t>The Murriz-Thana scheme in this project has been developed divided in two sub-division areas respectively covered by respectively Krutje - Terbufi and Lushnje  – Cukas main canals. The Krutje – Terbusi main and secondary canals detailed design have been completed and already under implementation. The Lushnje  and Cukas branches will be subject of the actual detailed design.</w:t>
      </w:r>
    </w:p>
    <w:p w:rsidR="0072248B" w:rsidRPr="00F710EE" w:rsidRDefault="0072248B" w:rsidP="0072248B">
      <w:pPr>
        <w:widowControl w:val="0"/>
        <w:autoSpaceDE w:val="0"/>
        <w:autoSpaceDN w:val="0"/>
        <w:adjustRightInd w:val="0"/>
        <w:spacing w:after="120"/>
        <w:ind w:left="708" w:right="113"/>
        <w:jc w:val="both"/>
        <w:rPr>
          <w:spacing w:val="-1"/>
        </w:rPr>
      </w:pPr>
      <w:r w:rsidRPr="00F710EE">
        <w:rPr>
          <w:spacing w:val="-1"/>
        </w:rPr>
        <w:t>Lushnje  branch serves an irrigation command area of about 7,900 ha</w:t>
      </w:r>
      <w:r>
        <w:rPr>
          <w:spacing w:val="-1"/>
        </w:rPr>
        <w:t>, divided in two lots</w:t>
      </w:r>
      <w:r w:rsidRPr="00F710EE">
        <w:rPr>
          <w:spacing w:val="-1"/>
        </w:rPr>
        <w:t xml:space="preserve">. Cukas branch serves a command area of about 9 760 ha:  </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2"/>
        <w:keepNext/>
        <w:numPr>
          <w:ilvl w:val="0"/>
          <w:numId w:val="0"/>
        </w:numPr>
        <w:tabs>
          <w:tab w:val="clear" w:pos="360"/>
        </w:tabs>
        <w:spacing w:after="240"/>
        <w:ind w:left="360"/>
        <w:contextualSpacing w:val="0"/>
        <w:jc w:val="both"/>
      </w:pPr>
      <w:bookmarkStart w:id="45" w:name="_Toc491164429"/>
      <w:r>
        <w:t xml:space="preserve">      Lushnje  irrigation scheme</w:t>
      </w:r>
      <w:bookmarkEnd w:id="45"/>
    </w:p>
    <w:p w:rsidR="0072248B" w:rsidRDefault="0072248B" w:rsidP="0072248B">
      <w:pPr>
        <w:widowControl w:val="0"/>
        <w:autoSpaceDE w:val="0"/>
        <w:autoSpaceDN w:val="0"/>
        <w:adjustRightInd w:val="0"/>
        <w:spacing w:after="120"/>
        <w:ind w:left="708" w:right="113"/>
        <w:jc w:val="both"/>
        <w:rPr>
          <w:spacing w:val="-1"/>
        </w:rPr>
      </w:pPr>
      <w:r>
        <w:rPr>
          <w:spacing w:val="-1"/>
        </w:rPr>
        <w:t>As stated above Murriz-Thana scheme contains three areas commanded by three branches of the main canals fed by Murrizi reservoir, respectively served by Krutja, Lushnje  and Cukas main canals. Three main canals and their secondary and tertiary irrigation networks are hydraulically independent. As a result, each one has been treated separately. This report is dealing with Lushnje branch only.</w:t>
      </w:r>
    </w:p>
    <w:p w:rsidR="0072248B" w:rsidRPr="00B37613" w:rsidRDefault="0072248B" w:rsidP="0072248B">
      <w:pPr>
        <w:jc w:val="both"/>
      </w:pPr>
    </w:p>
    <w:p w:rsidR="0072248B" w:rsidRPr="00241069" w:rsidRDefault="0072248B" w:rsidP="0072248B">
      <w:pPr>
        <w:pStyle w:val="Heading3"/>
        <w:keepNext/>
        <w:numPr>
          <w:ilvl w:val="0"/>
          <w:numId w:val="0"/>
        </w:numPr>
        <w:spacing w:after="240"/>
        <w:ind w:left="720"/>
        <w:contextualSpacing w:val="0"/>
        <w:jc w:val="both"/>
      </w:pPr>
      <w:bookmarkStart w:id="46" w:name="_Toc491164430"/>
      <w:r w:rsidRPr="00241069">
        <w:t>Existing situation of Lushnje  irrigation scheme</w:t>
      </w:r>
      <w:bookmarkEnd w:id="46"/>
    </w:p>
    <w:p w:rsidR="0072248B" w:rsidRPr="00241069" w:rsidRDefault="0072248B" w:rsidP="0072248B">
      <w:pPr>
        <w:widowControl w:val="0"/>
        <w:autoSpaceDE w:val="0"/>
        <w:autoSpaceDN w:val="0"/>
        <w:adjustRightInd w:val="0"/>
        <w:spacing w:after="120"/>
        <w:ind w:left="708" w:right="113"/>
        <w:jc w:val="both"/>
        <w:rPr>
          <w:spacing w:val="-1"/>
        </w:rPr>
      </w:pPr>
      <w:r w:rsidRPr="00241069">
        <w:rPr>
          <w:spacing w:val="-1"/>
        </w:rPr>
        <w:t>Originally Lushnje Branch has been constructed based on the detailed design prepared in 1953 by local Lushnja Drainage Enterprise. At that time, the Drainage Enterprise was the construction entity in addition to the administration, management and operation of the irrigation and drainage system.</w:t>
      </w:r>
    </w:p>
    <w:p w:rsidR="0072248B" w:rsidRDefault="0072248B" w:rsidP="0072248B">
      <w:pPr>
        <w:widowControl w:val="0"/>
        <w:autoSpaceDE w:val="0"/>
        <w:autoSpaceDN w:val="0"/>
        <w:adjustRightInd w:val="0"/>
        <w:spacing w:after="120"/>
        <w:ind w:left="708" w:right="113"/>
        <w:jc w:val="both"/>
        <w:rPr>
          <w:spacing w:val="-1"/>
        </w:rPr>
      </w:pPr>
      <w:r>
        <w:rPr>
          <w:spacing w:val="-1"/>
        </w:rPr>
        <w:t xml:space="preserve">The existing situation of the Lushnja canal including main, secondary and sub-secondary distributions canals has been prepared following site investigations of the consultant teams during </w:t>
      </w:r>
      <w:r w:rsidRPr="00241069">
        <w:rPr>
          <w:spacing w:val="-1"/>
        </w:rPr>
        <w:t>January - February 2016.</w:t>
      </w:r>
    </w:p>
    <w:p w:rsidR="0072248B" w:rsidRPr="000A2BAF" w:rsidRDefault="0072248B" w:rsidP="0072248B">
      <w:pPr>
        <w:widowControl w:val="0"/>
        <w:autoSpaceDE w:val="0"/>
        <w:autoSpaceDN w:val="0"/>
        <w:adjustRightInd w:val="0"/>
        <w:spacing w:after="120"/>
        <w:ind w:left="708" w:right="113"/>
        <w:jc w:val="both"/>
        <w:rPr>
          <w:spacing w:val="-1"/>
        </w:rPr>
      </w:pPr>
      <w:r w:rsidRPr="000A2BAF">
        <w:rPr>
          <w:spacing w:val="-1"/>
        </w:rPr>
        <w:t>Briefly we might been mentioned some of the characteristics of the canal.</w:t>
      </w:r>
      <w:r>
        <w:rPr>
          <w:spacing w:val="-1"/>
        </w:rPr>
        <w:t xml:space="preserve"> </w:t>
      </w:r>
      <w:r w:rsidRPr="000A2BAF">
        <w:rPr>
          <w:spacing w:val="-1"/>
        </w:rPr>
        <w:t>It must be emphasized  that the main Lushnja canal do not served as irrigation channel only  during the irrigation season  but it serves as a high waters channel too over the which  do discharge  all the waters from all the hilly area from Thana village until Lushnja inlet. As a result of the rainfalls and the flows during the peak period  the channel bears certain  highlighted problematics with the slides  and its structure damaging and also this for the banks</w:t>
      </w:r>
      <w:r>
        <w:rPr>
          <w:spacing w:val="-1"/>
        </w:rPr>
        <w:t xml:space="preserve"> </w:t>
      </w:r>
      <w:r w:rsidRPr="000A2BAF">
        <w:rPr>
          <w:spacing w:val="-1"/>
        </w:rPr>
        <w:t>in the site are being evidenced the main problematics and the most risked points over the which the main measurements have to be taken.</w:t>
      </w:r>
    </w:p>
    <w:p w:rsidR="0072248B" w:rsidRPr="000A2BAF" w:rsidRDefault="0072248B" w:rsidP="0072248B">
      <w:pPr>
        <w:widowControl w:val="0"/>
        <w:autoSpaceDE w:val="0"/>
        <w:autoSpaceDN w:val="0"/>
        <w:adjustRightInd w:val="0"/>
        <w:spacing w:after="120"/>
        <w:ind w:left="708" w:right="113"/>
        <w:jc w:val="both"/>
        <w:rPr>
          <w:spacing w:val="-1"/>
        </w:rPr>
      </w:pPr>
      <w:r w:rsidRPr="000A2BAF">
        <w:rPr>
          <w:spacing w:val="-1"/>
        </w:rPr>
        <w:t>The situation of the canal is still rendered most difficult as soon as it is being entered in the resident area over the which are being built buildings and the bank of the channel is being privatised .In many cases along all its length especially at the area after Lushnje city in the canal are to be discharged the water sewerages too.</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3"/>
        <w:keepNext/>
        <w:numPr>
          <w:ilvl w:val="0"/>
          <w:numId w:val="0"/>
        </w:numPr>
        <w:spacing w:after="240"/>
        <w:ind w:left="720"/>
        <w:contextualSpacing w:val="0"/>
        <w:jc w:val="both"/>
      </w:pPr>
      <w:bookmarkStart w:id="47" w:name="_Toc491164431"/>
      <w:r>
        <w:t>The layout of the Lushnje irrigation scheme</w:t>
      </w:r>
      <w:bookmarkEnd w:id="47"/>
    </w:p>
    <w:p w:rsidR="0072248B" w:rsidRDefault="0072248B" w:rsidP="0072248B">
      <w:pPr>
        <w:pStyle w:val="Heading4"/>
        <w:keepLines w:val="0"/>
        <w:numPr>
          <w:ilvl w:val="3"/>
          <w:numId w:val="0"/>
        </w:numPr>
        <w:tabs>
          <w:tab w:val="left" w:pos="851"/>
        </w:tabs>
        <w:spacing w:before="0" w:after="240"/>
        <w:ind w:left="1571" w:hanging="720"/>
        <w:jc w:val="both"/>
      </w:pPr>
      <w:bookmarkStart w:id="48" w:name="_Toc491164432"/>
      <w:r>
        <w:t>General</w:t>
      </w:r>
      <w:bookmarkEnd w:id="48"/>
    </w:p>
    <w:p w:rsidR="0072248B" w:rsidRDefault="0072248B" w:rsidP="0072248B">
      <w:pPr>
        <w:widowControl w:val="0"/>
        <w:autoSpaceDE w:val="0"/>
        <w:autoSpaceDN w:val="0"/>
        <w:adjustRightInd w:val="0"/>
        <w:spacing w:after="120"/>
        <w:ind w:left="708" w:right="113"/>
        <w:jc w:val="both"/>
        <w:rPr>
          <w:spacing w:val="-1"/>
        </w:rPr>
      </w:pPr>
      <w:r>
        <w:rPr>
          <w:spacing w:val="-1"/>
        </w:rPr>
        <w:t xml:space="preserve">This is a rehabilitation project and usually there is not scope to change the exiting layout. </w:t>
      </w:r>
      <w:r>
        <w:rPr>
          <w:spacing w:val="-1"/>
        </w:rPr>
        <w:lastRenderedPageBreak/>
        <w:t>There are ownership and a farming structure related to the existing layout and any change would produce considerable disruption. On the other hand the extension on this project will be until the secondary and possibly sub-secondary irrigation canals but not the tertiary distribution canals. So the layout of the irrigation system will be more close to the existing layout. The baseline for the detailed design has been the layout of the irrigation network identified during the feasibility study. Howeverwe have been based on the irrigation schemes from the:</w:t>
      </w:r>
    </w:p>
    <w:p w:rsidR="0072248B" w:rsidRDefault="0072248B" w:rsidP="00F62720">
      <w:pPr>
        <w:pStyle w:val="ListParagraph"/>
        <w:widowControl w:val="0"/>
        <w:numPr>
          <w:ilvl w:val="0"/>
          <w:numId w:val="23"/>
        </w:numPr>
        <w:autoSpaceDE w:val="0"/>
        <w:autoSpaceDN w:val="0"/>
        <w:adjustRightInd w:val="0"/>
        <w:spacing w:after="120"/>
        <w:ind w:right="113"/>
        <w:contextualSpacing w:val="0"/>
        <w:jc w:val="both"/>
        <w:rPr>
          <w:spacing w:val="-1"/>
        </w:rPr>
      </w:pPr>
      <w:r w:rsidRPr="005268A5">
        <w:rPr>
          <w:spacing w:val="-1"/>
        </w:rPr>
        <w:t xml:space="preserve">previous studies </w:t>
      </w:r>
      <w:r>
        <w:rPr>
          <w:spacing w:val="-1"/>
        </w:rPr>
        <w:t>and designs</w:t>
      </w:r>
    </w:p>
    <w:p w:rsidR="0072248B" w:rsidRDefault="0072248B" w:rsidP="00F62720">
      <w:pPr>
        <w:pStyle w:val="ListParagraph"/>
        <w:widowControl w:val="0"/>
        <w:numPr>
          <w:ilvl w:val="0"/>
          <w:numId w:val="23"/>
        </w:numPr>
        <w:autoSpaceDE w:val="0"/>
        <w:autoSpaceDN w:val="0"/>
        <w:adjustRightInd w:val="0"/>
        <w:spacing w:after="120"/>
        <w:ind w:right="113"/>
        <w:contextualSpacing w:val="0"/>
        <w:jc w:val="both"/>
        <w:rPr>
          <w:spacing w:val="-1"/>
        </w:rPr>
      </w:pPr>
      <w:r>
        <w:rPr>
          <w:spacing w:val="-1"/>
        </w:rPr>
        <w:t>our o</w:t>
      </w:r>
      <w:r w:rsidRPr="005268A5">
        <w:rPr>
          <w:spacing w:val="-1"/>
        </w:rPr>
        <w:t>wn recent  investigations</w:t>
      </w:r>
    </w:p>
    <w:p w:rsidR="0072248B" w:rsidRPr="00C82AA8" w:rsidRDefault="0072248B" w:rsidP="00F62720">
      <w:pPr>
        <w:pStyle w:val="ListParagraph"/>
        <w:widowControl w:val="0"/>
        <w:numPr>
          <w:ilvl w:val="0"/>
          <w:numId w:val="23"/>
        </w:numPr>
        <w:autoSpaceDE w:val="0"/>
        <w:autoSpaceDN w:val="0"/>
        <w:adjustRightInd w:val="0"/>
        <w:spacing w:after="120"/>
        <w:ind w:right="113"/>
        <w:contextualSpacing w:val="0"/>
        <w:jc w:val="both"/>
        <w:rPr>
          <w:spacing w:val="-1"/>
        </w:rPr>
      </w:pPr>
      <w:r>
        <w:rPr>
          <w:spacing w:val="-1"/>
        </w:rPr>
        <w:t xml:space="preserve">the joint investigations with the representatives </w:t>
      </w:r>
      <w:r w:rsidRPr="00C82AA8">
        <w:rPr>
          <w:spacing w:val="-1"/>
        </w:rPr>
        <w:t xml:space="preserve">of the Lushnja drainage Board experts. </w:t>
      </w:r>
    </w:p>
    <w:p w:rsidR="0072248B" w:rsidRPr="00C82AA8" w:rsidRDefault="0072248B" w:rsidP="0072248B">
      <w:pPr>
        <w:widowControl w:val="0"/>
        <w:autoSpaceDE w:val="0"/>
        <w:autoSpaceDN w:val="0"/>
        <w:adjustRightInd w:val="0"/>
        <w:spacing w:after="120"/>
        <w:ind w:left="708" w:right="113"/>
        <w:jc w:val="both"/>
        <w:rPr>
          <w:spacing w:val="-1"/>
        </w:rPr>
      </w:pPr>
      <w:r w:rsidRPr="00C82AA8">
        <w:rPr>
          <w:spacing w:val="-1"/>
        </w:rPr>
        <w:t>The whole irrigation scheme of Lushnje scheme is given in Attachment1</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4"/>
        <w:keepLines w:val="0"/>
        <w:numPr>
          <w:ilvl w:val="3"/>
          <w:numId w:val="0"/>
        </w:numPr>
        <w:tabs>
          <w:tab w:val="left" w:pos="851"/>
        </w:tabs>
        <w:spacing w:before="0" w:after="240"/>
        <w:ind w:left="1571" w:hanging="720"/>
        <w:jc w:val="both"/>
      </w:pPr>
      <w:bookmarkStart w:id="49" w:name="_Toc491164433"/>
      <w:r>
        <w:t>Basic data</w:t>
      </w:r>
      <w:bookmarkEnd w:id="49"/>
    </w:p>
    <w:p w:rsidR="0072248B" w:rsidRDefault="0072248B" w:rsidP="0072248B">
      <w:pPr>
        <w:widowControl w:val="0"/>
        <w:autoSpaceDE w:val="0"/>
        <w:autoSpaceDN w:val="0"/>
        <w:adjustRightInd w:val="0"/>
        <w:spacing w:after="120"/>
        <w:ind w:left="708" w:right="113"/>
        <w:jc w:val="both"/>
        <w:rPr>
          <w:spacing w:val="-1"/>
        </w:rPr>
      </w:pPr>
      <w:r>
        <w:rPr>
          <w:spacing w:val="-1"/>
        </w:rPr>
        <w:t xml:space="preserve">The design team has failed on finding the existing “as-built” drawings in the CTAA archives. Some of the drawings from the World Bank financing projects has been found but these are small schemes and very difficult to find data of interest for the actual design. </w:t>
      </w:r>
    </w:p>
    <w:p w:rsidR="0072248B" w:rsidRDefault="0072248B" w:rsidP="0072248B">
      <w:pPr>
        <w:widowControl w:val="0"/>
        <w:autoSpaceDE w:val="0"/>
        <w:autoSpaceDN w:val="0"/>
        <w:adjustRightInd w:val="0"/>
        <w:spacing w:after="120"/>
        <w:ind w:left="708" w:right="113"/>
        <w:jc w:val="both"/>
        <w:rPr>
          <w:spacing w:val="-1"/>
        </w:rPr>
      </w:pPr>
      <w:r>
        <w:rPr>
          <w:spacing w:val="-1"/>
        </w:rPr>
        <w:t>The</w:t>
      </w:r>
      <w:r w:rsidRPr="006F1F77">
        <w:rPr>
          <w:spacing w:val="-1"/>
        </w:rPr>
        <w:t xml:space="preserve"> overall map of the project area at a scale of 1:50 000 and base maps at a scale of 1:10 000 </w:t>
      </w:r>
      <w:r>
        <w:rPr>
          <w:spacing w:val="-1"/>
        </w:rPr>
        <w:t xml:space="preserve">has been available from feasibility study and previous studies as well. On this map, the irrigation system has been represented schematically. </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4"/>
        <w:keepLines w:val="0"/>
        <w:numPr>
          <w:ilvl w:val="3"/>
          <w:numId w:val="0"/>
        </w:numPr>
        <w:tabs>
          <w:tab w:val="left" w:pos="851"/>
        </w:tabs>
        <w:spacing w:before="0" w:after="240"/>
        <w:ind w:left="1571" w:hanging="720"/>
      </w:pPr>
      <w:bookmarkStart w:id="50" w:name="_Toc491164434"/>
      <w:r>
        <w:t>Topographical survey in the project area</w:t>
      </w:r>
      <w:bookmarkEnd w:id="50"/>
    </w:p>
    <w:p w:rsidR="0072248B" w:rsidRDefault="0072248B" w:rsidP="0072248B">
      <w:pPr>
        <w:widowControl w:val="0"/>
        <w:autoSpaceDE w:val="0"/>
        <w:autoSpaceDN w:val="0"/>
        <w:adjustRightInd w:val="0"/>
        <w:spacing w:after="120"/>
        <w:ind w:left="708" w:right="113"/>
        <w:jc w:val="both"/>
        <w:rPr>
          <w:spacing w:val="-1"/>
        </w:rPr>
      </w:pPr>
      <w:r>
        <w:rPr>
          <w:spacing w:val="-1"/>
        </w:rPr>
        <w:t>Based on the maps, the irrigation scheme has been topographically and physically surveyed. The topographic survey has been extended on the new identified secondary canals during the joint investigation campaign with the representatives from the Lushnja Drainage Board. The contour line intervals of 0.2 m has been drawn with the surveys on site. The report for topography has been prepared in a separate report.</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4"/>
        <w:keepLines w:val="0"/>
        <w:numPr>
          <w:ilvl w:val="3"/>
          <w:numId w:val="0"/>
        </w:numPr>
        <w:tabs>
          <w:tab w:val="left" w:pos="851"/>
        </w:tabs>
        <w:spacing w:before="0" w:after="240"/>
        <w:ind w:left="1571" w:hanging="720"/>
        <w:jc w:val="both"/>
      </w:pPr>
      <w:bookmarkStart w:id="51" w:name="_Toc491164435"/>
      <w:r>
        <w:t>Canal and structure numbering</w:t>
      </w:r>
      <w:bookmarkEnd w:id="51"/>
    </w:p>
    <w:p w:rsidR="0072248B" w:rsidRPr="00752D71" w:rsidRDefault="0072248B" w:rsidP="0072248B">
      <w:pPr>
        <w:widowControl w:val="0"/>
        <w:autoSpaceDE w:val="0"/>
        <w:autoSpaceDN w:val="0"/>
        <w:adjustRightInd w:val="0"/>
        <w:spacing w:after="120"/>
        <w:ind w:left="708" w:right="113"/>
        <w:jc w:val="both"/>
        <w:rPr>
          <w:spacing w:val="-1"/>
        </w:rPr>
      </w:pPr>
      <w:r>
        <w:rPr>
          <w:spacing w:val="-1"/>
        </w:rPr>
        <w:t xml:space="preserve">Canals </w:t>
      </w:r>
      <w:r w:rsidRPr="00752D71">
        <w:rPr>
          <w:spacing w:val="-1"/>
        </w:rPr>
        <w:t xml:space="preserve">and structures </w:t>
      </w:r>
      <w:r>
        <w:rPr>
          <w:spacing w:val="-1"/>
        </w:rPr>
        <w:t xml:space="preserve">has been </w:t>
      </w:r>
      <w:r w:rsidRPr="00752D71">
        <w:rPr>
          <w:spacing w:val="-1"/>
        </w:rPr>
        <w:t xml:space="preserve">numbered in a standard and logical sequence. </w:t>
      </w:r>
      <w:r>
        <w:rPr>
          <w:spacing w:val="-1"/>
        </w:rPr>
        <w:t xml:space="preserve">However on this project we have followed the numbering of the previous studies as the Drainage Board and the operation teams has used and familiarized with these numbering system. </w:t>
      </w:r>
      <w:r w:rsidRPr="00752D71">
        <w:rPr>
          <w:spacing w:val="-1"/>
        </w:rPr>
        <w:t>A typical schematic of a canal system, showing the canal numbering system and layout and numbering of structures is show</w:t>
      </w:r>
      <w:r>
        <w:rPr>
          <w:spacing w:val="-1"/>
        </w:rPr>
        <w:t>n on Figure 1</w:t>
      </w:r>
      <w:r w:rsidRPr="00752D71">
        <w:rPr>
          <w:spacing w:val="-1"/>
        </w:rPr>
        <w:t xml:space="preserve">and is </w:t>
      </w:r>
      <w:r>
        <w:rPr>
          <w:spacing w:val="-1"/>
        </w:rPr>
        <w:t xml:space="preserve">described </w:t>
      </w:r>
      <w:r w:rsidRPr="00752D71">
        <w:rPr>
          <w:spacing w:val="-1"/>
        </w:rPr>
        <w:t xml:space="preserve">below. </w:t>
      </w:r>
    </w:p>
    <w:p w:rsidR="0072248B" w:rsidRPr="00752D71" w:rsidRDefault="0072248B" w:rsidP="0072248B">
      <w:pPr>
        <w:widowControl w:val="0"/>
        <w:autoSpaceDE w:val="0"/>
        <w:autoSpaceDN w:val="0"/>
        <w:adjustRightInd w:val="0"/>
        <w:spacing w:after="120"/>
        <w:ind w:left="708" w:right="113"/>
        <w:jc w:val="both"/>
        <w:rPr>
          <w:spacing w:val="-1"/>
        </w:rPr>
      </w:pPr>
      <w:r w:rsidRPr="00752D71">
        <w:rPr>
          <w:spacing w:val="-1"/>
        </w:rPr>
        <w:t xml:space="preserve">The rules </w:t>
      </w:r>
      <w:r>
        <w:rPr>
          <w:spacing w:val="-1"/>
        </w:rPr>
        <w:t xml:space="preserve">followed </w:t>
      </w:r>
      <w:r w:rsidRPr="00752D71">
        <w:rPr>
          <w:spacing w:val="-1"/>
        </w:rPr>
        <w:t>for numbering canals is as follows:</w:t>
      </w:r>
    </w:p>
    <w:p w:rsidR="0072248B" w:rsidRPr="00291C1E" w:rsidRDefault="0072248B" w:rsidP="0072248B">
      <w:pPr>
        <w:pStyle w:val="NormalIndent"/>
        <w:numPr>
          <w:ilvl w:val="0"/>
          <w:numId w:val="12"/>
        </w:numPr>
        <w:tabs>
          <w:tab w:val="clear" w:pos="2705"/>
          <w:tab w:val="num" w:pos="1418"/>
        </w:tabs>
        <w:spacing w:after="120" w:line="300" w:lineRule="atLeast"/>
        <w:ind w:left="1418"/>
        <w:jc w:val="both"/>
        <w:rPr>
          <w:i/>
        </w:rPr>
      </w:pPr>
      <w:r w:rsidRPr="00291C1E">
        <w:rPr>
          <w:i/>
        </w:rPr>
        <w:t>The main irrigation canals have been identified by the letter U</w:t>
      </w:r>
    </w:p>
    <w:p w:rsidR="0072248B" w:rsidRPr="00291C1E" w:rsidRDefault="0072248B" w:rsidP="0072248B">
      <w:pPr>
        <w:pStyle w:val="NormalIndent"/>
        <w:numPr>
          <w:ilvl w:val="0"/>
          <w:numId w:val="12"/>
        </w:numPr>
        <w:tabs>
          <w:tab w:val="clear" w:pos="2705"/>
          <w:tab w:val="num" w:pos="1418"/>
        </w:tabs>
        <w:spacing w:after="120" w:line="300" w:lineRule="atLeast"/>
        <w:ind w:left="1418"/>
        <w:jc w:val="both"/>
        <w:rPr>
          <w:i/>
        </w:rPr>
      </w:pPr>
      <w:r w:rsidRPr="00291C1E">
        <w:rPr>
          <w:i/>
        </w:rPr>
        <w:t xml:space="preserve">The first main canal is numbered U-1 and subsequent main canals are numbered 2, 3 and 4. </w:t>
      </w:r>
      <w:r>
        <w:rPr>
          <w:i/>
        </w:rPr>
        <w:t xml:space="preserve">Lushnje </w:t>
      </w:r>
      <w:r w:rsidRPr="00291C1E">
        <w:rPr>
          <w:i/>
        </w:rPr>
        <w:t xml:space="preserve"> main canal is numbered U-</w:t>
      </w:r>
      <w:r>
        <w:rPr>
          <w:i/>
        </w:rPr>
        <w:t>1</w:t>
      </w:r>
    </w:p>
    <w:p w:rsidR="0072248B" w:rsidRPr="00291C1E" w:rsidRDefault="0072248B" w:rsidP="0072248B">
      <w:pPr>
        <w:pStyle w:val="NormalIndent"/>
        <w:numPr>
          <w:ilvl w:val="0"/>
          <w:numId w:val="12"/>
        </w:numPr>
        <w:tabs>
          <w:tab w:val="clear" w:pos="2705"/>
          <w:tab w:val="num" w:pos="1418"/>
        </w:tabs>
        <w:spacing w:after="120" w:line="300" w:lineRule="atLeast"/>
        <w:ind w:left="1418"/>
        <w:jc w:val="both"/>
        <w:rPr>
          <w:i/>
        </w:rPr>
      </w:pPr>
      <w:r w:rsidRPr="00291C1E">
        <w:rPr>
          <w:i/>
        </w:rPr>
        <w:t>All secondary canals are numbered in sequence from the start downwards with the first one called secondary canal U-</w:t>
      </w:r>
      <w:r>
        <w:rPr>
          <w:i/>
        </w:rPr>
        <w:t>1</w:t>
      </w:r>
      <w:r w:rsidRPr="00291C1E">
        <w:rPr>
          <w:i/>
        </w:rPr>
        <w:t xml:space="preserve">-1 and subsequent canals numbered U </w:t>
      </w:r>
      <w:r>
        <w:rPr>
          <w:i/>
        </w:rPr>
        <w:t>1</w:t>
      </w:r>
      <w:r w:rsidRPr="00291C1E">
        <w:rPr>
          <w:i/>
        </w:rPr>
        <w:t>-2, U-</w:t>
      </w:r>
      <w:r>
        <w:rPr>
          <w:i/>
        </w:rPr>
        <w:t>1</w:t>
      </w:r>
      <w:r w:rsidRPr="00291C1E">
        <w:rPr>
          <w:i/>
        </w:rPr>
        <w:t xml:space="preserve">-3 etc. </w:t>
      </w:r>
    </w:p>
    <w:p w:rsidR="0072248B" w:rsidRPr="00291C1E" w:rsidRDefault="0072248B" w:rsidP="0072248B">
      <w:pPr>
        <w:pStyle w:val="NormalIndent"/>
        <w:numPr>
          <w:ilvl w:val="0"/>
          <w:numId w:val="12"/>
        </w:numPr>
        <w:tabs>
          <w:tab w:val="clear" w:pos="2705"/>
          <w:tab w:val="num" w:pos="1418"/>
        </w:tabs>
        <w:spacing w:after="120" w:line="300" w:lineRule="atLeast"/>
        <w:ind w:left="1418"/>
        <w:jc w:val="both"/>
        <w:rPr>
          <w:i/>
        </w:rPr>
      </w:pPr>
      <w:r w:rsidRPr="00291C1E">
        <w:rPr>
          <w:i/>
        </w:rPr>
        <w:lastRenderedPageBreak/>
        <w:t>Sub-secondary canals carry the number of the secondary canal followed by a sequential number of the sub-secondary. E.g. sub-secondary U-</w:t>
      </w:r>
      <w:r>
        <w:rPr>
          <w:i/>
        </w:rPr>
        <w:t>1</w:t>
      </w:r>
      <w:r w:rsidRPr="00291C1E">
        <w:rPr>
          <w:i/>
        </w:rPr>
        <w:t>-1/1 is the first sub secondary of secondary canal number 1.</w:t>
      </w:r>
    </w:p>
    <w:p w:rsidR="0072248B" w:rsidRPr="00291C1E" w:rsidRDefault="0072248B" w:rsidP="0072248B">
      <w:pPr>
        <w:pStyle w:val="NormalIndent"/>
        <w:numPr>
          <w:ilvl w:val="0"/>
          <w:numId w:val="12"/>
        </w:numPr>
        <w:tabs>
          <w:tab w:val="clear" w:pos="2705"/>
          <w:tab w:val="num" w:pos="1418"/>
        </w:tabs>
        <w:spacing w:after="120" w:line="300" w:lineRule="atLeast"/>
        <w:ind w:left="1418"/>
        <w:jc w:val="both"/>
        <w:rPr>
          <w:i/>
        </w:rPr>
      </w:pPr>
      <w:r w:rsidRPr="00291C1E">
        <w:rPr>
          <w:i/>
        </w:rPr>
        <w:t>Sub-sub-secondary canals or tertiary canals are similarly numbered as third order canals. E.g. U-</w:t>
      </w:r>
      <w:r>
        <w:rPr>
          <w:i/>
        </w:rPr>
        <w:t>1</w:t>
      </w:r>
      <w:r w:rsidRPr="00291C1E">
        <w:rPr>
          <w:i/>
        </w:rPr>
        <w:t>-1/1/1 is the first canal receiving water from the first sub-secondary canal 1/1, etc</w:t>
      </w:r>
    </w:p>
    <w:p w:rsidR="0072248B" w:rsidRDefault="0072248B" w:rsidP="0072248B">
      <w:pPr>
        <w:pStyle w:val="Heading3"/>
        <w:keepNext/>
        <w:numPr>
          <w:ilvl w:val="0"/>
          <w:numId w:val="0"/>
        </w:numPr>
        <w:spacing w:after="240"/>
        <w:ind w:left="720"/>
        <w:contextualSpacing w:val="0"/>
        <w:jc w:val="both"/>
      </w:pPr>
      <w:bookmarkStart w:id="52" w:name="_Toc491164436"/>
    </w:p>
    <w:p w:rsidR="0072248B" w:rsidRDefault="0072248B" w:rsidP="0072248B">
      <w:pPr>
        <w:pStyle w:val="Heading3"/>
        <w:keepNext/>
        <w:numPr>
          <w:ilvl w:val="0"/>
          <w:numId w:val="0"/>
        </w:numPr>
        <w:spacing w:after="240"/>
        <w:ind w:left="720"/>
        <w:contextualSpacing w:val="0"/>
        <w:jc w:val="both"/>
      </w:pPr>
      <w:r>
        <w:t>The main, branches and secondary canal on Lushnje  irrigation scheme</w:t>
      </w:r>
      <w:bookmarkEnd w:id="52"/>
    </w:p>
    <w:p w:rsidR="0072248B" w:rsidRDefault="0072248B" w:rsidP="0072248B">
      <w:pPr>
        <w:pStyle w:val="NormalIndent"/>
        <w:ind w:left="708"/>
        <w:jc w:val="both"/>
      </w:pPr>
      <w:r>
        <w:t>Lushnje  irrigation scheme isan open channel network upstream controlled by the water releases from the Murritz-Thana reservoir outlet.</w:t>
      </w:r>
    </w:p>
    <w:p w:rsidR="0072248B" w:rsidRDefault="0072248B" w:rsidP="0072248B">
      <w:pPr>
        <w:pStyle w:val="NormalIndent"/>
        <w:ind w:left="708"/>
        <w:jc w:val="both"/>
      </w:pPr>
      <w:r>
        <w:t xml:space="preserve">The irrigation system involves a main branch, generally flowing along the contour lines, secondary canals, generally runnning down the maximum slopes, and tertiary bradza network, which are perpendicular to the secondary ones. Along the main canals the spaicing of the secondary offtakes is around </w:t>
      </w:r>
      <w:r w:rsidRPr="00321FA1">
        <w:t>400-800</w:t>
      </w:r>
      <w:r>
        <w:t xml:space="preserve"> m from where only one side canal is fed. Sub-secondary off-takes, spaced </w:t>
      </w:r>
      <w:r w:rsidRPr="00321FA1">
        <w:t>200-300</w:t>
      </w:r>
      <w:r>
        <w:t xml:space="preserve"> m, are located along the secondary canals.</w:t>
      </w:r>
    </w:p>
    <w:p w:rsidR="0072248B" w:rsidRPr="00241069" w:rsidRDefault="0072248B" w:rsidP="0072248B">
      <w:pPr>
        <w:pStyle w:val="NormalIndent"/>
        <w:ind w:left="708"/>
        <w:jc w:val="both"/>
      </w:pPr>
      <w:r w:rsidRPr="00241069">
        <w:t xml:space="preserve">The main, branch and secondary canals are designed for continuous peak flow. The average area served by a secondary canal is 250 hectares but it can range from 50 up to 1000 ha. </w:t>
      </w:r>
    </w:p>
    <w:p w:rsidR="0072248B" w:rsidRDefault="0072248B" w:rsidP="0072248B">
      <w:pPr>
        <w:pStyle w:val="NormalIndent"/>
        <w:ind w:left="708"/>
        <w:jc w:val="both"/>
      </w:pPr>
      <w:r w:rsidRPr="00241069">
        <w:t>About 40%</w:t>
      </w:r>
      <w:r>
        <w:t xml:space="preserve"> of main and secondary canals are lined but all the tertiaries are unlined. </w:t>
      </w:r>
    </w:p>
    <w:p w:rsidR="0072248B" w:rsidRDefault="0072248B" w:rsidP="0072248B">
      <w:pPr>
        <w:pStyle w:val="NormalIndent"/>
        <w:ind w:left="708"/>
        <w:jc w:val="both"/>
      </w:pPr>
      <w:r>
        <w:t>Generally, the rehabilitation works of the irrigation canals foresees always the complection of the concrete lining of the unlined reaches in order to reduce O&amp;M cost and the seepage too.</w:t>
      </w:r>
    </w:p>
    <w:p w:rsidR="0072248B" w:rsidRDefault="0072248B" w:rsidP="0072248B">
      <w:pPr>
        <w:pStyle w:val="NormalIndent"/>
        <w:ind w:left="708"/>
        <w:jc w:val="both"/>
      </w:pPr>
      <w:r>
        <w:t>The branch canals are designed to carry the 24/24 flow in proportion to the served area, reducing  in section after each offtake. Since secondary canals have to accommodate the rotation of the tertiary canals, these have usually a constant cross section. The minimum design capacity for a secondary canal is 100 l/s, usually sufficient to serve up to four tertiaries.</w:t>
      </w:r>
    </w:p>
    <w:p w:rsidR="0072248B" w:rsidRDefault="0072248B" w:rsidP="0072248B">
      <w:pPr>
        <w:widowControl w:val="0"/>
        <w:autoSpaceDE w:val="0"/>
        <w:autoSpaceDN w:val="0"/>
        <w:adjustRightInd w:val="0"/>
        <w:spacing w:after="120"/>
        <w:ind w:left="708" w:right="113"/>
        <w:jc w:val="both"/>
        <w:rPr>
          <w:spacing w:val="-1"/>
        </w:rPr>
      </w:pPr>
    </w:p>
    <w:p w:rsidR="0072248B" w:rsidRDefault="0072248B" w:rsidP="0072248B">
      <w:pPr>
        <w:pStyle w:val="Heading3"/>
        <w:keepNext/>
        <w:numPr>
          <w:ilvl w:val="0"/>
          <w:numId w:val="0"/>
        </w:numPr>
        <w:spacing w:after="240"/>
        <w:ind w:left="720"/>
        <w:contextualSpacing w:val="0"/>
        <w:jc w:val="both"/>
      </w:pPr>
      <w:bookmarkStart w:id="53" w:name="_Toc491164480"/>
      <w:r>
        <w:t>BoQ for the Lushnje irrigation scheme</w:t>
      </w:r>
      <w:bookmarkEnd w:id="53"/>
    </w:p>
    <w:p w:rsidR="0072248B" w:rsidRDefault="0072248B" w:rsidP="00D54B8D">
      <w:pPr>
        <w:ind w:left="708"/>
        <w:jc w:val="both"/>
      </w:pPr>
      <w:r>
        <w:t xml:space="preserve">Based on all the above findings, criteria’s and standards is prepared a detailed design for the whole Lushnje irrigation system. A detailed BoQ </w:t>
      </w:r>
      <w:r w:rsidR="00D54B8D">
        <w:t>i</w:t>
      </w:r>
      <w:r>
        <w:t xml:space="preserve">s calculated </w:t>
      </w:r>
      <w:r w:rsidR="00D54B8D">
        <w:t>and shown below:</w:t>
      </w:r>
    </w:p>
    <w:p w:rsidR="00D54B8D" w:rsidRPr="006A47EE" w:rsidRDefault="00D54B8D" w:rsidP="00D54B8D">
      <w:pPr>
        <w:ind w:left="708"/>
        <w:jc w:val="both"/>
      </w:pPr>
    </w:p>
    <w:tbl>
      <w:tblPr>
        <w:tblW w:w="10501" w:type="dxa"/>
        <w:jc w:val="center"/>
        <w:tblLook w:val="04A0" w:firstRow="1" w:lastRow="0" w:firstColumn="1" w:lastColumn="0" w:noHBand="0" w:noVBand="1"/>
      </w:tblPr>
      <w:tblGrid>
        <w:gridCol w:w="660"/>
        <w:gridCol w:w="1133"/>
        <w:gridCol w:w="4089"/>
        <w:gridCol w:w="750"/>
        <w:gridCol w:w="1039"/>
        <w:gridCol w:w="1360"/>
        <w:gridCol w:w="1470"/>
      </w:tblGrid>
      <w:tr w:rsidR="00D54B8D" w:rsidRPr="00F50670" w:rsidTr="0023594B">
        <w:trPr>
          <w:trHeight w:val="255"/>
          <w:jc w:val="center"/>
        </w:trPr>
        <w:tc>
          <w:tcPr>
            <w:tcW w:w="1050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B8D" w:rsidRPr="00F50670" w:rsidRDefault="00D54B8D" w:rsidP="0023594B">
            <w:pPr>
              <w:jc w:val="center"/>
              <w:rPr>
                <w:b/>
                <w:bCs/>
                <w:sz w:val="20"/>
                <w:szCs w:val="20"/>
              </w:rPr>
            </w:pPr>
            <w:bookmarkStart w:id="54" w:name="RANGE!A1:G124"/>
            <w:r w:rsidRPr="00F50670">
              <w:rPr>
                <w:b/>
                <w:bCs/>
                <w:sz w:val="20"/>
                <w:szCs w:val="20"/>
              </w:rPr>
              <w:t>Main and secondaries Irrigation Canal of Lushnja / Kanali kryesor dhe sekondar vadites te Lushnjes</w:t>
            </w:r>
            <w:bookmarkEnd w:id="54"/>
          </w:p>
        </w:tc>
      </w:tr>
      <w:tr w:rsidR="00D54B8D" w:rsidRPr="00F50670" w:rsidTr="0023594B">
        <w:trPr>
          <w:trHeight w:val="255"/>
          <w:jc w:val="center"/>
        </w:trPr>
        <w:tc>
          <w:tcPr>
            <w:tcW w:w="1050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B8D" w:rsidRPr="00F50670" w:rsidRDefault="00D54B8D" w:rsidP="0023594B">
            <w:pPr>
              <w:jc w:val="center"/>
              <w:rPr>
                <w:b/>
                <w:bCs/>
                <w:sz w:val="20"/>
                <w:szCs w:val="20"/>
              </w:rPr>
            </w:pPr>
            <w:r w:rsidRPr="00F50670">
              <w:rPr>
                <w:b/>
                <w:bCs/>
                <w:sz w:val="20"/>
                <w:szCs w:val="20"/>
              </w:rPr>
              <w:t>Total quantity / Preventivi permbledhes</w:t>
            </w: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No.</w:t>
            </w:r>
          </w:p>
        </w:tc>
        <w:tc>
          <w:tcPr>
            <w:tcW w:w="1133"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No. Anal.</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Item description / Pershkrimi I punimeve</w:t>
            </w:r>
          </w:p>
        </w:tc>
        <w:tc>
          <w:tcPr>
            <w:tcW w:w="75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Unit/ Njesia</w:t>
            </w:r>
          </w:p>
        </w:tc>
        <w:tc>
          <w:tcPr>
            <w:tcW w:w="103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Quantity/ Sasia</w:t>
            </w:r>
          </w:p>
        </w:tc>
        <w:tc>
          <w:tcPr>
            <w:tcW w:w="136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 xml:space="preserve"> Rate/ Cmimi (Leke) </w:t>
            </w:r>
          </w:p>
        </w:tc>
        <w:tc>
          <w:tcPr>
            <w:tcW w:w="147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Sum / Shuma (Leke)</w:t>
            </w: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A</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 xml:space="preserve"> Rehabilitation of the main body of the existing concrete layer irrigation canal /                                                                     Rehabilitimi I trungut kryesor te kanalit ujites ekzistues i veshur me beton</w:t>
            </w:r>
          </w:p>
        </w:tc>
        <w:tc>
          <w:tcPr>
            <w:tcW w:w="46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An-58/1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Water isolation in construction joint after concreting/ Izolimi i ujrave ne fuga pas betonimit(fuga gjatesore)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5209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An-58/2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Water isolation in construction joint after concreting/ Izolimi i ujrave ne fuga pas betonimit(fuga terthore)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4470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Breaking up the the concrete damaged layers t=10 cm/ Prishje betoni ne pjese gjendje </w:t>
            </w:r>
            <w:r w:rsidRPr="00F50670">
              <w:rPr>
                <w:b/>
                <w:bCs/>
                <w:sz w:val="20"/>
                <w:szCs w:val="20"/>
              </w:rPr>
              <w:t>e demtuar t=10cm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721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2.262/4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Installatin of concrete layer C 16/20, t=12 cm (Repair the damaged concrete layer)/ Shtrese betoni C16/20 t=12cm. riparim i shtresese betonit te demtuar.</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213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Breaking up the the concrete very damaged layers t=10 cmPrishje betoni ne pjese gjendje </w:t>
            </w:r>
            <w:r w:rsidRPr="00F50670">
              <w:rPr>
                <w:b/>
                <w:bCs/>
                <w:sz w:val="20"/>
                <w:szCs w:val="20"/>
              </w:rPr>
              <w:t>shume te demtuar t=10cm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1507.8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2.262/4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Installatin of concrete layer C 16/20, t=12 cm. (Repair very damaged concrete layer)/ Shtrese betoni C 16/20 t=12cm. (Riparim kanali ne segmente te betonit ne </w:t>
            </w:r>
            <w:r w:rsidRPr="00F50670">
              <w:rPr>
                <w:b/>
                <w:bCs/>
                <w:sz w:val="20"/>
                <w:szCs w:val="20"/>
              </w:rPr>
              <w:t xml:space="preserve">gjendje  te demtuar </w:t>
            </w:r>
            <w:r w:rsidRPr="00F50670">
              <w:rPr>
                <w:sz w:val="20"/>
                <w:szCs w:val="20"/>
              </w:rPr>
              <w:t>(mbushje me shtrese betoni baze + skarpate t=12cm.)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146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Breaking up the the concrete very damaged layers t=10 cmPrishje betoni ne pjese gjendje </w:t>
            </w:r>
            <w:r w:rsidRPr="00F50670">
              <w:rPr>
                <w:b/>
                <w:bCs/>
                <w:sz w:val="20"/>
                <w:szCs w:val="20"/>
              </w:rPr>
              <w:t>shume te demtuar t=10cm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2.262/4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Installatin of concrete layer C 16/20, t=12 cm. (Repair very damaged concrete layer)/ Shtrese betoni C 16/20 t=12cm. (Riparim kanali ne segmente te betonit ne </w:t>
            </w:r>
            <w:r w:rsidRPr="00F50670">
              <w:rPr>
                <w:b/>
                <w:bCs/>
                <w:sz w:val="20"/>
                <w:szCs w:val="20"/>
              </w:rPr>
              <w:t xml:space="preserve">gjendje  te demtuar </w:t>
            </w:r>
            <w:r w:rsidRPr="00F50670">
              <w:rPr>
                <w:sz w:val="20"/>
                <w:szCs w:val="20"/>
              </w:rPr>
              <w:t>(mbushje me shtrese betoni baze + skarpate t=12cm.)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117</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3.287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 the reinforcement bars Ø 6 ~ 10mm/F V hekur betoni i zakonshem Ø 6 ~ 10mm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5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2.37/5a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Transport of excavated material with Auto up to 5 km/Transport I materialeve te germuar me auto deri 5.0 km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1705.8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8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B</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Rehabilitation of the main body of the existing irrigation canal/                                                                     Rehabilitimi I trungut kryesor te kanalit ujites ekzistues i pa veshur</w:t>
            </w:r>
          </w:p>
        </w:tc>
        <w:tc>
          <w:tcPr>
            <w:tcW w:w="46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r>
      <w:tr w:rsidR="00D54B8D" w:rsidRPr="00F50670" w:rsidTr="00D54B8D">
        <w:trPr>
          <w:trHeight w:val="6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Cutting small trees ø-10cm /Prerje bime te vogla ø-10cm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96790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3.25/b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with hand obligatory section width b&gt;1, h=1.5m, ordinary soil/Germim me krahe seksion detyruar me gjeresi b &gt; 1 m, h=1.5 m, toke e zak.</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1760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2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3.102/b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with excavator 0.5 m3 capacity in canals width &gt;2m, in presence of water up to 1 m, IV category, unload in surface/Germim dheu me ekskavator zinxhir 0.5 m³, ne kanale gjeresi &gt; 2 m, prani uji ~ 1m, kategoria IV, me shk ne toke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37424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3.104/b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with excavator 0.5 m3 capacity in canals width &gt;2m, IV category, unload in Auto/Germim dheu me ekskavator zinxhir, 0.5 m³, ne kanale gjeresi &gt; 2 m, toke zak, kategoria IV, me shk ne mjet</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47889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2.37/5a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Transport of excavated material with Auto up to 5 km/Transport I materialeve te germuar me auto deri 5.0 km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47889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3.47/1b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Backfilling, triming, compaction with electrical compactor in layers 30 cm, ordinary soil/Mbushje, rafshim,ngjeshje me tokmak elektrik, cdo 30 cm, toke zak</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12165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3.183/a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River gravel stratum t=10cm/                                                Shtrese zhavor lumi t=10cm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161535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Monolithic concrete structure C 16-20/ Struktura monolite betoni C 16/20 .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18142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2.167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Reinforcment Ø &gt; 10 mm/F V hekur betoni periodik Ø &gt; 10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1251.5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An-58/1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Water isolation in construction joint after concreting(longnitudonal water isolation) / Izolimi i ujrave ne fuga pas betonimit(fuga gjatesore)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23125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An-58/2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Water isolation in construction joint after concreting(cross section water isolation)/ Izolimi i ujrave ne fuga pas betonimit(fuga terthore)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30266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Monolithic concrete structure C 20-25/ Struktura monolite betoni C 20/25 .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5130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2.308/a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Suvatim me grafiato h &gt; 4 m / Plastering with graffiato</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2.404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Boje hidroplastike/Hydroplastic paints</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2.196</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Hidroizolim me emulsion bitumi dhe 1 shtrese k katrama / Hydroinsulation with bitumen emulsion and tar layer.</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C</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Rehabilitation of the existing secondary canals intakes and metalic gates/                                                                     Rehabilitimi i prizave te kanaleve sekondare dhe portave metalike</w:t>
            </w:r>
          </w:p>
        </w:tc>
        <w:tc>
          <w:tcPr>
            <w:tcW w:w="46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r>
      <w:tr w:rsidR="00D54B8D" w:rsidRPr="00F50670" w:rsidTr="00D54B8D">
        <w:trPr>
          <w:trHeight w:val="12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3.244/1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Repair the inlet and outlet of existing intake concrete structures of the secondary canals, removal of the structures of the existing gates,                               Riparimi i hyrjeve dhe daljeve te strukturave prej betoni te prizave te kanaleve sekondare.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22.8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(40x60),1 gate/ F.V e portave metalike,Bxh (40x60), 1-porte.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227.2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(60x60),1 gate/ F.V e portave metalike,Bxh (60x60), 1-porte.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143.4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(70x90),1 gate/ F.V e portave metalike,Bxh (70x90), 1-porte.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391.5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(50x60),2 gate/ F.V e portave metalike,Bxh (50x60), 2-porte.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321.1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(110x130),1 gate/ F.V e portave metalike,Bxh (110x130), 1-porte.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150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(90x90),1 gate/ F.V e portave metalike,Bxh (90x90), 1-porte.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(100x100),2 gate/ F.V e portave metalike,Bxh (100x100), 2-porte.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260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Prev/An.5</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H+D  Tombino Ø 60 cm ne kanal, L=5 ml /  In &amp; outlet Culvert Ø 60 in canal, L=5 ml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Prev/An.28</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Prize 60x60cm  / Intake 60x60cm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Prize 40x60 cm me tombino Ø 40 cm, L=5 ml / Intake  40x60 cm with culvert Ø 40 cm, L=5 ml</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D</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Duckbill 1/ Veprat e rregullimit te niveleve 1</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rPr>
                <w:sz w:val="20"/>
                <w:szCs w:val="20"/>
              </w:rPr>
            </w:pPr>
            <w:r w:rsidRPr="00F50670">
              <w:rPr>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3.59/b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for foundation, holes sip. 10-30 m2. ordinary soil, h=1.5 m/Germim themel i vecuar, gropa sip.10-30 m²,  toke e zak. me h = 1.5 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3.183/a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River gravel stratum t=10cm/                                                Shtrese zhavor lumi t=10cm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1168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Monolithic concrete structure + formworks C 25/30/                                                                                Struktura monolite betoni perfshire kallepet C 25/30</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513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2.166</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 the reinforcement bars Ø 6 ~ 10mm/F V hekur betoni i zakonshem Ø 6 ~ 10mm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28.17</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metallic gates, axB (135x120) including the supporting and bridge structure/                 F.V e portes  metalike, axB (135x120) perfshire strukturat dhe uren mbeshtetese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788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layers / Prishje e shtreses  prej betoni</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83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2.37/5a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Transport of excavated material with Auto up to 5 km/Transport I materialeve te germuar me auto deri 5.0 km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83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2.167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Reinforcment Ø &gt; 10 mm/F V hekur betoni periodik Ø &gt; 10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4.32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Prev/An.20</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Ure Hd=1 m;  L=5 ml ne kanal / Canal bridge Hd=1 m;  L=5 ml</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Prev/An17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Ure kembesore  Hd=2m, Gjeresi =1m / Pedestrian bridge Hd=2m, width =1m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Prev/An.19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Ure Hd=0.8 m;  L=5 ml / Bridge Hd=0.8 m : L = 5 ml</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 the level measurement structure/ F V laten e matjes se niveleve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E</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 xml:space="preserve">Other structure / Vepra te tjera </w:t>
            </w:r>
          </w:p>
        </w:tc>
        <w:tc>
          <w:tcPr>
            <w:tcW w:w="46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r>
      <w:tr w:rsidR="00D54B8D" w:rsidRPr="00F50670" w:rsidTr="0023594B">
        <w:trPr>
          <w:trHeight w:val="615"/>
          <w:jc w:val="center"/>
        </w:trPr>
        <w:tc>
          <w:tcPr>
            <w:tcW w:w="1050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Vepra e shkarkimit te Lushnjes, tip boks, dhe marjes se skemes se Terbufit/Lushnja dischrge, box type, and intake of terbufi irrigation scheme</w:t>
            </w: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3.25/b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with hand obligatory section width b&gt;1, h=1.5m, ordinary soil/Germim me krahe seksion detyruar me gjeresi b &gt; 1 m, h=1.5 m, toke e zak.</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391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2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3.102/b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with excavator 0.5 m3 capacity in canals width &gt;2m, in presence of water up to 1 m, IV category, unload in surface/Germim dheu me ekskavator zinxhir 0.5 m³, ne kanale gjeresi &gt; 2 m, prani uji ~ 1m, kategoria IV, me shk ne toke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1240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Monolithic concrete structure C 16-20/ Struktura monolite betoni C 16/20 .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131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3.183/a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River gravel stratum t=10cm/                                                Shtrese zhavor lumi t=10cm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223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Monolithic concrete structure C 20-25/ Struktura monolite betoni C 20/25 .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1148</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2.167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Reinforcment Ø &gt; 10 mm/F V hekur betoni periodik Ø &gt; 10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78.5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An-55</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Pr>
                <w:sz w:val="20"/>
                <w:szCs w:val="20"/>
              </w:rPr>
              <w:t xml:space="preserve">F V tub drenazhi Ø </w:t>
            </w:r>
            <w:r w:rsidRPr="00F50670">
              <w:rPr>
                <w:sz w:val="20"/>
                <w:szCs w:val="20"/>
              </w:rPr>
              <w:t>50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480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3.47/1b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Backfilling, triming, compaction with electrical compactor in layers 30 cm, ordinary soil/Mbushje, rafshim,ngjeshje me tokmak elektrik, cdo 30 cm, toke zak</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1107</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F.V e portave metalike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1885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2.559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F.V tuba b/a Ø 1200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2.a60/1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Steel pipe instalation d=600 mm, t = 7.1 mm L=23 m, / F.V Tube Celiku d=600 mm,t = 7.1 mm, L=23 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ton</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2.37/5a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Transport of excavated material with Auto up to 5 km/Transport I materialeve te germuar me auto deri 5.0 km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3730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18</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Elektropompe 40 KW</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op</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Germim dheu me krah e transport me k dore 10 m, kategoria III</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130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3.772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Germim ne portal e ngarkim mbi mjet, shkemb I zakonshem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3600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layers / Prishje e shtreses  prej betoni</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3.59/b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Excavation for foundation, holes sip. 10-30 m2. ordinary soil, h=1.5 m/Germim themel i vecuar, gropa sip.10-30 m²,  toke e zak. me h = 1.5 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w:t>
            </w:r>
            <w:r w:rsidRPr="00F50670">
              <w:rPr>
                <w:sz w:val="20"/>
                <w:szCs w:val="20"/>
                <w:vertAlign w:val="superscript"/>
              </w:rPr>
              <w:t>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Prev/An.20</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Ure Hd=1 m;  L=5 ml ne kanal / Canal bridge Hd=1 m;  L=5 ml</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Prev/An.19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Ure Hd=0.8 m;  L=5 ml / Bridge Hd=0.8 m : L = 5 ml</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Prev/An17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Ure kembesore  Hd=2m, Gjeresi =1m / Pedestrian bridge Hd=2m, width =1m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23594B">
        <w:trPr>
          <w:trHeight w:val="255"/>
          <w:jc w:val="center"/>
        </w:trPr>
        <w:tc>
          <w:tcPr>
            <w:tcW w:w="1050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4B8D" w:rsidRPr="00F50670" w:rsidRDefault="00D54B8D" w:rsidP="0023594B">
            <w:pPr>
              <w:jc w:val="center"/>
              <w:rPr>
                <w:b/>
                <w:bCs/>
                <w:sz w:val="20"/>
                <w:szCs w:val="20"/>
              </w:rPr>
            </w:pPr>
            <w:r w:rsidRPr="00F50670">
              <w:rPr>
                <w:b/>
                <w:bCs/>
                <w:sz w:val="20"/>
                <w:szCs w:val="20"/>
              </w:rPr>
              <w:t>Rehabilitation of the secondaries canal / Rehabilitimi I kanaleve sekondar</w:t>
            </w: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No.</w:t>
            </w:r>
          </w:p>
        </w:tc>
        <w:tc>
          <w:tcPr>
            <w:tcW w:w="1133"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No. Anal.</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Item description / Pershkrimi I punimeve</w:t>
            </w:r>
          </w:p>
        </w:tc>
        <w:tc>
          <w:tcPr>
            <w:tcW w:w="75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Unit/ Njesia</w:t>
            </w:r>
          </w:p>
        </w:tc>
        <w:tc>
          <w:tcPr>
            <w:tcW w:w="103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Quantity/ Sasia</w:t>
            </w:r>
          </w:p>
        </w:tc>
        <w:tc>
          <w:tcPr>
            <w:tcW w:w="136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Rate/ Cmimi (Leke)</w:t>
            </w:r>
          </w:p>
        </w:tc>
        <w:tc>
          <w:tcPr>
            <w:tcW w:w="1470"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jc w:val="center"/>
              <w:rPr>
                <w:b/>
                <w:bCs/>
                <w:sz w:val="20"/>
                <w:szCs w:val="20"/>
              </w:rPr>
            </w:pPr>
            <w:r w:rsidRPr="00F50670">
              <w:rPr>
                <w:b/>
                <w:bCs/>
                <w:sz w:val="20"/>
                <w:szCs w:val="20"/>
              </w:rPr>
              <w:t>Sum / Shuma (Leke)</w:t>
            </w: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A</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Rehabilitation of the secondary body of the irrigation canal/ Rehabilitimi I trungut sekondar te kanalit ujites</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color w:val="000000"/>
                <w:sz w:val="20"/>
                <w:szCs w:val="20"/>
              </w:rPr>
            </w:pPr>
            <w:r w:rsidRPr="00F50670">
              <w:rPr>
                <w:color w:val="000000"/>
                <w:sz w:val="20"/>
                <w:szCs w:val="20"/>
              </w:rPr>
              <w:t> </w:t>
            </w:r>
          </w:p>
        </w:tc>
        <w:tc>
          <w:tcPr>
            <w:tcW w:w="136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color w:val="000000"/>
                <w:sz w:val="20"/>
                <w:szCs w:val="20"/>
              </w:rPr>
            </w:pPr>
            <w:r w:rsidRPr="00F50670">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An-58/1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Water isolation in construction joint after concreting/ Izolimi i ujrave ne fuga pas betonimit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3785.0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less damaged layers t=6 cm/ Prishje e shtreses pak demtuar prej betoni t=6cm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65.7</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Thin Monolithic concrete structure C 16/20, t=10 cm (Repair the fair damaged concrete layer) Struktura te holla monolite betoni C 16/20 t=10 cm (Riparim I shtreses se betonit pak te demtuar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108.9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damaged layers t=6 cm/ Prishje betoni ne pjese gjendje e demtuar t=6cm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111.6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Thin Monolithic concrete structure C 16/20, t=10 cm (Repair the damaged concrete layer)/  Struktura te holla monolite betoni  C16/20 t=10cm. riparim i shtresese betonit te demtuar.</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185.5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very damaged layers t=6 cm.Prishje betoni ne pjese gjendje shume te demtuar t=6cm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107.3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27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Thin Monolithic concrete structure C 16/20, t=10 cm. (Repair very damaged concrete layer)/Struktura te holla monolite betoni  C 16/20 t=10cm. (Riparim kanali ne segmente te betonit ne gjendje shume  te demtuar (mbushje me shtrese betoni baze + skarpate t=10cm.)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178.2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2.37/5a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Transport of excavated material with Auto up to 5 km/Transport I materialeve te germuar me auto deri 5.0 km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284.6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B</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Rehabilitation of the secondary body of the irrigation canal/ Rehabilitimi I trungut sekondar te kanalit ujites</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i/>
                <w:iCs/>
                <w:sz w:val="20"/>
                <w:szCs w:val="20"/>
              </w:rPr>
            </w:pPr>
            <w:r w:rsidRPr="00F50670">
              <w:rPr>
                <w:i/>
                <w:iCs/>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Cutting small trees ø-10cm /Prerje bime te vogla ø-10cm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53255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3.44/1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Canal excavation in a friable earth, by hand, with a section till 0.75 m²/Germim kanalesh ne toke te bute, me krahe, me seksion deri 0.75 m²</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17029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3.47/1b</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Filling, leveling, compression with electric rammer, every 30 cm, on common soil/                                                  Mbushje, rafshim,ngjeshje me tokmak elektrik, cdo 30 cm, toke te zakonshme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15987</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3.183/a</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River gravel stratum t=10cm/                                                Shtrese zhavor lumi t=10cm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m2</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54852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5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Thin Monolithic concrete structure C 16/20 for bottom and slopes of the canal, t=10cm including formworks and joints according the design/                                                                               Struktura te holla monolite betoni C 16/20, per tabanin dhe skarpatat e kanalit t=10 cm, perfshire kallepet dhe fugat sipas projektit</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5280.0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Breaking up the the concrete less damaged layers t=6 cm/ Prishje e shtreses pak demtuar prej betoni t=6cm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32.0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C</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Rehabilitation of the existing tertiary canals intakes and metalic gates/                                                                     Rehabilitimi I prizave te kanaleve terciare dhe portave metalike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i/>
                <w:iCs/>
                <w:sz w:val="20"/>
                <w:szCs w:val="20"/>
              </w:rPr>
            </w:pPr>
            <w:r w:rsidRPr="00F50670">
              <w:rPr>
                <w:i/>
                <w:iCs/>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53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3.243</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Repair the inlet and outlet of existing intake concrete structures of the tertiary canals, removal of the structures of the existing gates, 5 piece                                                   Struktura  monolite betoni C 16/20,Riparimi i hyrjeve dhe daljeve te strukturave prej betoni te prizave te kanaleve terciare ekzistuese,5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59.2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An-49</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Demolishing of concret structures 3 pieces                                                    Prishje e strukturave  prej betoni,3 cope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m3</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56.0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Construcion of new tertiary intake. Bxh(40x60)6 Pieces                                                                        Ndertimi i prizave te reja terciale. Bxh(40x60)6 Cope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70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An-18</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(40x60)3 pieces.                                                     Ndertimi i strukturave te reja te portave nivelngritese dhe te shkarkimit, PortbarazheBxh (40x60)3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(50x60)1 pieces.                                                     Ndertimi i strukturave te reja te portave nivelngritese dhe te shkarkimit, PortbarazheBxh (50x60)1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lastRenderedPageBreak/>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An-24</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(50x60)2 pieces.                                                     Ndertimi i strukturave te reja te portave nivelngritese dhe te shkarkimit, PortbarazheBxh (60x60)2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An-25</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(50x70)2 pieces.                                                     Ndertimi i strukturave te reja te portave nivelngritese dhe te shkarkimit, PortbarazheBxh (50x70)2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An-30</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(60x80)2 pieces.                                                     Ndertimi i strukturave te reja te portave nivelngritese dhe te shkarkimit, PortbarazheBxh (60x80)2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An-33</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xml:space="preserve">Construcion of new tertiary intake. Bxh(70x80)1 Pieces                                                                        Ndertimi i prizave te reja terciale. Bxh(70x80)1 Cope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102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Prev/An.27</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Construction of new water elevation control structure and discharge structures. Bxh (50x90)1 pieces.                                                     Ndertimi i strukturave te reja te portave nivelngritese dhe te shkarkimit, PortbarazheBxh (50x90)1 cope.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76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the steel gates, Bxh (40x60),15-gate/ F.V e portave metalike,Bxh (40x60), 15-porta.</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kg</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9875.4</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WMW-1</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The work of measurement of water flow/ Vepra e matjes se prurjes se ujit</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10</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WMW-2</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The work of measurement of water flow/ Vepra e matjes se prurjes se ujit</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3</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WMW-3</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The work of measurement of water flow/ Vepra e matjes se prurjes se ujit</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D</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center"/>
            <w:hideMark/>
          </w:tcPr>
          <w:p w:rsidR="00D54B8D" w:rsidRPr="00F50670" w:rsidRDefault="00D54B8D" w:rsidP="0023594B">
            <w:pPr>
              <w:rPr>
                <w:b/>
                <w:bCs/>
                <w:sz w:val="20"/>
                <w:szCs w:val="20"/>
              </w:rPr>
            </w:pPr>
            <w:r w:rsidRPr="00F50670">
              <w:rPr>
                <w:b/>
                <w:bCs/>
                <w:sz w:val="20"/>
                <w:szCs w:val="20"/>
              </w:rPr>
              <w:t>Other structures in secondary channel /                                 Vepra te tjera ne kanalet sekondare</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i/>
                <w:iCs/>
                <w:sz w:val="20"/>
                <w:szCs w:val="20"/>
              </w:rPr>
            </w:pPr>
            <w:r w:rsidRPr="00F50670">
              <w:rPr>
                <w:i/>
                <w:iCs/>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An-6</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Crossing with culvert D=800mm,L=5m/ Kalim me tombino, D=800mm,L=5m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2</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2</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3.366</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Concrete PipeØ 800mm/F.V tuba betoni Ø 800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An-3</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Crossing with culvert D=400mm,L=5m/ Kalim me tombino, D=400mm,L=5m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4</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 </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 </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5</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3.363</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Concrete PipeØ 400mm/F.V tuba betoni Ø 400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ml</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6</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An-6</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Crossing with culvert D=500mm,L=5m/ Kalim me tombino, D=500mm,L=5m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7</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3.365</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Supply and installation of Concrete PipeØ 600mm/F.V tuba betoni Ø 600 mm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5</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8</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LS</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Repair Crossing with culvert/ Riparim Kalim me tombino</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16</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51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9</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L.S</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Repair of channel bridge L=19 m/Riparimi ure kanalit L=19 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1</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10</w:t>
            </w:r>
          </w:p>
        </w:tc>
        <w:tc>
          <w:tcPr>
            <w:tcW w:w="1133"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AN.20</w:t>
            </w:r>
          </w:p>
        </w:tc>
        <w:tc>
          <w:tcPr>
            <w:tcW w:w="4089" w:type="dxa"/>
            <w:tcBorders>
              <w:top w:val="nil"/>
              <w:left w:val="nil"/>
              <w:bottom w:val="single" w:sz="4" w:space="0" w:color="auto"/>
              <w:right w:val="single" w:sz="4" w:space="0" w:color="auto"/>
            </w:tcBorders>
            <w:shd w:val="clear" w:color="auto" w:fill="auto"/>
            <w:vAlign w:val="bottom"/>
            <w:hideMark/>
          </w:tcPr>
          <w:p w:rsidR="00D54B8D" w:rsidRPr="00F50670" w:rsidRDefault="00D54B8D" w:rsidP="0023594B">
            <w:pPr>
              <w:rPr>
                <w:sz w:val="20"/>
                <w:szCs w:val="20"/>
              </w:rPr>
            </w:pPr>
            <w:r w:rsidRPr="00F50670">
              <w:rPr>
                <w:sz w:val="20"/>
                <w:szCs w:val="20"/>
              </w:rPr>
              <w:t>Bridge G*Hd=(1*1)m L=5m/ Ura G*Hd=(1*1)m  L=5m</w:t>
            </w:r>
          </w:p>
        </w:tc>
        <w:tc>
          <w:tcPr>
            <w:tcW w:w="750"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sz w:val="20"/>
                <w:szCs w:val="20"/>
              </w:rPr>
            </w:pPr>
            <w:r w:rsidRPr="00F50670">
              <w:rPr>
                <w:sz w:val="20"/>
                <w:szCs w:val="20"/>
              </w:rPr>
              <w:t>no.</w:t>
            </w:r>
          </w:p>
        </w:tc>
        <w:tc>
          <w:tcPr>
            <w:tcW w:w="1039" w:type="dxa"/>
            <w:tcBorders>
              <w:top w:val="nil"/>
              <w:left w:val="nil"/>
              <w:bottom w:val="single" w:sz="4" w:space="0" w:color="auto"/>
              <w:right w:val="single" w:sz="4" w:space="0" w:color="auto"/>
            </w:tcBorders>
            <w:shd w:val="clear" w:color="auto" w:fill="auto"/>
            <w:noWrap/>
            <w:vAlign w:val="center"/>
            <w:hideMark/>
          </w:tcPr>
          <w:p w:rsidR="00D54B8D" w:rsidRPr="00F50670" w:rsidRDefault="00D54B8D" w:rsidP="0023594B">
            <w:pPr>
              <w:jc w:val="center"/>
              <w:rPr>
                <w:b/>
                <w:bCs/>
                <w:sz w:val="20"/>
                <w:szCs w:val="20"/>
              </w:rPr>
            </w:pPr>
            <w:r w:rsidRPr="00F50670">
              <w:rPr>
                <w:b/>
                <w:bCs/>
                <w:sz w:val="20"/>
                <w:szCs w:val="20"/>
              </w:rPr>
              <w:t>9</w:t>
            </w:r>
          </w:p>
        </w:tc>
        <w:tc>
          <w:tcPr>
            <w:tcW w:w="136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rPr>
                <w:i/>
                <w:iCs/>
                <w:sz w:val="20"/>
                <w:szCs w:val="20"/>
              </w:rPr>
            </w:pPr>
          </w:p>
        </w:tc>
        <w:tc>
          <w:tcPr>
            <w:tcW w:w="1470" w:type="dxa"/>
            <w:tcBorders>
              <w:top w:val="nil"/>
              <w:left w:val="nil"/>
              <w:bottom w:val="single" w:sz="4" w:space="0" w:color="auto"/>
              <w:right w:val="single" w:sz="4" w:space="0" w:color="auto"/>
            </w:tcBorders>
            <w:shd w:val="clear" w:color="auto" w:fill="auto"/>
            <w:noWrap/>
            <w:vAlign w:val="center"/>
          </w:tcPr>
          <w:p w:rsidR="00D54B8D" w:rsidRPr="00F50670" w:rsidRDefault="00D54B8D" w:rsidP="0023594B">
            <w:pPr>
              <w:jc w:val="center"/>
              <w:rPr>
                <w:i/>
                <w:iCs/>
                <w:sz w:val="20"/>
                <w:szCs w:val="20"/>
              </w:rPr>
            </w:pPr>
          </w:p>
        </w:tc>
      </w:tr>
      <w:tr w:rsidR="00D54B8D" w:rsidRPr="00F50670" w:rsidTr="00D54B8D">
        <w:trPr>
          <w:trHeight w:val="255"/>
          <w:jc w:val="center"/>
        </w:trPr>
        <w:tc>
          <w:tcPr>
            <w:tcW w:w="5882" w:type="dxa"/>
            <w:gridSpan w:val="3"/>
            <w:tcBorders>
              <w:top w:val="single" w:sz="4" w:space="0" w:color="auto"/>
              <w:left w:val="single" w:sz="4" w:space="0" w:color="auto"/>
              <w:bottom w:val="single" w:sz="4" w:space="0" w:color="auto"/>
              <w:right w:val="single" w:sz="4" w:space="0" w:color="auto"/>
            </w:tcBorders>
            <w:shd w:val="clear" w:color="000000" w:fill="FABF8F"/>
            <w:vAlign w:val="center"/>
            <w:hideMark/>
          </w:tcPr>
          <w:p w:rsidR="00D54B8D" w:rsidRPr="00F50670" w:rsidRDefault="00D54B8D" w:rsidP="0023594B">
            <w:pPr>
              <w:jc w:val="center"/>
              <w:rPr>
                <w:b/>
                <w:bCs/>
                <w:sz w:val="20"/>
                <w:szCs w:val="20"/>
              </w:rPr>
            </w:pPr>
            <w:r w:rsidRPr="00F50670">
              <w:rPr>
                <w:b/>
                <w:bCs/>
                <w:sz w:val="20"/>
                <w:szCs w:val="20"/>
              </w:rPr>
              <w:lastRenderedPageBreak/>
              <w:t>Transfered to the partial Sum/ Transferuar per ne Shumen pjesore</w:t>
            </w:r>
          </w:p>
        </w:tc>
        <w:tc>
          <w:tcPr>
            <w:tcW w:w="3149" w:type="dxa"/>
            <w:gridSpan w:val="3"/>
            <w:tcBorders>
              <w:top w:val="single" w:sz="4" w:space="0" w:color="auto"/>
              <w:left w:val="nil"/>
              <w:bottom w:val="single" w:sz="4" w:space="0" w:color="auto"/>
              <w:right w:val="single" w:sz="4" w:space="0" w:color="auto"/>
            </w:tcBorders>
            <w:shd w:val="clear" w:color="000000" w:fill="FABF8F"/>
            <w:noWrap/>
            <w:vAlign w:val="bottom"/>
            <w:hideMark/>
          </w:tcPr>
          <w:p w:rsidR="00D54B8D" w:rsidRPr="00F50670" w:rsidRDefault="00D54B8D" w:rsidP="0023594B">
            <w:pPr>
              <w:jc w:val="center"/>
              <w:rPr>
                <w:b/>
                <w:bCs/>
                <w:sz w:val="20"/>
                <w:szCs w:val="20"/>
              </w:rPr>
            </w:pPr>
            <w:r w:rsidRPr="00F50670">
              <w:rPr>
                <w:b/>
                <w:bCs/>
                <w:sz w:val="20"/>
                <w:szCs w:val="20"/>
              </w:rPr>
              <w:t>Total/ Totali</w:t>
            </w:r>
          </w:p>
        </w:tc>
        <w:tc>
          <w:tcPr>
            <w:tcW w:w="1470" w:type="dxa"/>
            <w:tcBorders>
              <w:top w:val="nil"/>
              <w:left w:val="nil"/>
              <w:bottom w:val="single" w:sz="4" w:space="0" w:color="auto"/>
              <w:right w:val="single" w:sz="4" w:space="0" w:color="auto"/>
            </w:tcBorders>
            <w:shd w:val="clear" w:color="000000" w:fill="FABF8F"/>
            <w:noWrap/>
            <w:vAlign w:val="bottom"/>
          </w:tcPr>
          <w:p w:rsidR="00D54B8D" w:rsidRPr="00F50670" w:rsidRDefault="00D54B8D" w:rsidP="0023594B">
            <w:pPr>
              <w:jc w:val="center"/>
              <w:rPr>
                <w:b/>
                <w:bCs/>
                <w:sz w:val="20"/>
                <w:szCs w:val="20"/>
              </w:rPr>
            </w:pPr>
          </w:p>
        </w:tc>
      </w:tr>
      <w:tr w:rsidR="00D54B8D" w:rsidRPr="00F50670" w:rsidTr="0023594B">
        <w:trPr>
          <w:trHeight w:val="285"/>
          <w:jc w:val="center"/>
        </w:trPr>
        <w:tc>
          <w:tcPr>
            <w:tcW w:w="9031" w:type="dxa"/>
            <w:gridSpan w:val="6"/>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D54B8D" w:rsidRPr="00F50670" w:rsidRDefault="00D54B8D" w:rsidP="0023594B">
            <w:pPr>
              <w:jc w:val="center"/>
              <w:rPr>
                <w:b/>
                <w:bCs/>
                <w:sz w:val="20"/>
                <w:szCs w:val="20"/>
              </w:rPr>
            </w:pPr>
            <w:r w:rsidRPr="00F50670">
              <w:rPr>
                <w:b/>
                <w:bCs/>
                <w:sz w:val="20"/>
                <w:szCs w:val="20"/>
              </w:rPr>
              <w:t>PHYSICALCONTINGENCY 5%</w:t>
            </w:r>
          </w:p>
        </w:tc>
        <w:tc>
          <w:tcPr>
            <w:tcW w:w="1470" w:type="dxa"/>
            <w:tcBorders>
              <w:top w:val="nil"/>
              <w:left w:val="nil"/>
              <w:bottom w:val="single" w:sz="4" w:space="0" w:color="auto"/>
              <w:right w:val="single" w:sz="4" w:space="0" w:color="auto"/>
            </w:tcBorders>
            <w:shd w:val="clear" w:color="000000" w:fill="FABF8F"/>
            <w:noWrap/>
            <w:vAlign w:val="bottom"/>
          </w:tcPr>
          <w:p w:rsidR="00D54B8D" w:rsidRPr="00F50670" w:rsidRDefault="00D54B8D" w:rsidP="0023594B">
            <w:pPr>
              <w:jc w:val="center"/>
              <w:rPr>
                <w:b/>
                <w:bCs/>
                <w:sz w:val="20"/>
                <w:szCs w:val="20"/>
              </w:rPr>
            </w:pPr>
          </w:p>
        </w:tc>
      </w:tr>
      <w:tr w:rsidR="00D54B8D" w:rsidRPr="00F50670" w:rsidTr="0023594B">
        <w:trPr>
          <w:trHeight w:val="285"/>
          <w:jc w:val="center"/>
        </w:trPr>
        <w:tc>
          <w:tcPr>
            <w:tcW w:w="9031" w:type="dxa"/>
            <w:gridSpan w:val="6"/>
            <w:tcBorders>
              <w:top w:val="single" w:sz="4" w:space="0" w:color="auto"/>
              <w:left w:val="single" w:sz="4" w:space="0" w:color="auto"/>
              <w:bottom w:val="single" w:sz="4" w:space="0" w:color="auto"/>
              <w:right w:val="single" w:sz="4" w:space="0" w:color="auto"/>
            </w:tcBorders>
            <w:shd w:val="clear" w:color="000000" w:fill="FABF8F"/>
            <w:noWrap/>
            <w:vAlign w:val="bottom"/>
            <w:hideMark/>
          </w:tcPr>
          <w:p w:rsidR="00D54B8D" w:rsidRPr="00F50670" w:rsidRDefault="00D54B8D" w:rsidP="0023594B">
            <w:pPr>
              <w:jc w:val="center"/>
              <w:rPr>
                <w:b/>
                <w:bCs/>
                <w:sz w:val="20"/>
                <w:szCs w:val="20"/>
              </w:rPr>
            </w:pPr>
            <w:r w:rsidRPr="00F50670">
              <w:rPr>
                <w:b/>
                <w:bCs/>
                <w:sz w:val="20"/>
                <w:szCs w:val="20"/>
              </w:rPr>
              <w:t xml:space="preserve">TOTAL COST  /SHUMA  TOTALE </w:t>
            </w:r>
          </w:p>
        </w:tc>
        <w:tc>
          <w:tcPr>
            <w:tcW w:w="1470" w:type="dxa"/>
            <w:tcBorders>
              <w:top w:val="nil"/>
              <w:left w:val="nil"/>
              <w:bottom w:val="single" w:sz="4" w:space="0" w:color="auto"/>
              <w:right w:val="single" w:sz="4" w:space="0" w:color="auto"/>
            </w:tcBorders>
            <w:shd w:val="clear" w:color="000000" w:fill="FABF8F"/>
            <w:noWrap/>
            <w:vAlign w:val="bottom"/>
          </w:tcPr>
          <w:p w:rsidR="00D54B8D" w:rsidRPr="00F50670" w:rsidRDefault="00D54B8D" w:rsidP="0023594B">
            <w:pPr>
              <w:jc w:val="center"/>
              <w:rPr>
                <w:b/>
                <w:bCs/>
                <w:sz w:val="20"/>
                <w:szCs w:val="20"/>
              </w:rPr>
            </w:pPr>
          </w:p>
        </w:tc>
      </w:tr>
    </w:tbl>
    <w:p w:rsidR="0072248B" w:rsidRDefault="0072248B" w:rsidP="0072248B">
      <w:pPr>
        <w:jc w:val="both"/>
        <w:rPr>
          <w:rFonts w:ascii="Arial" w:hAnsi="Arial" w:cs="Arial"/>
          <w:b/>
          <w:bCs/>
          <w:sz w:val="18"/>
          <w:szCs w:val="18"/>
        </w:rPr>
      </w:pPr>
    </w:p>
    <w:p w:rsidR="0072248B" w:rsidRDefault="0072248B" w:rsidP="0072248B">
      <w:pPr>
        <w:ind w:left="708"/>
        <w:jc w:val="center"/>
        <w:sectPr w:rsidR="0072248B" w:rsidSect="0072248B">
          <w:headerReference w:type="default" r:id="rId44"/>
          <w:footerReference w:type="default" r:id="rId45"/>
          <w:pgSz w:w="11906" w:h="16838"/>
          <w:pgMar w:top="1411" w:right="835" w:bottom="1138" w:left="1411" w:header="864" w:footer="720" w:gutter="0"/>
          <w:cols w:space="708"/>
          <w:titlePg/>
          <w:docGrid w:linePitch="299"/>
        </w:sectPr>
      </w:pPr>
    </w:p>
    <w:p w:rsidR="0072248B" w:rsidRPr="002046E0" w:rsidRDefault="0072248B" w:rsidP="0072248B">
      <w:pPr>
        <w:ind w:left="708"/>
        <w:jc w:val="center"/>
        <w:rPr>
          <w:b/>
          <w:i/>
        </w:rPr>
      </w:pPr>
      <w:r w:rsidRPr="002046E0">
        <w:rPr>
          <w:b/>
          <w:i/>
        </w:rPr>
        <w:lastRenderedPageBreak/>
        <w:t>Attachment 1 - The layout of the full irrigation scheme of Lushnje  Canal</w:t>
      </w:r>
    </w:p>
    <w:p w:rsidR="0072248B" w:rsidRDefault="0072248B" w:rsidP="0072248B">
      <w:pPr>
        <w:ind w:left="708"/>
        <w:jc w:val="center"/>
        <w:rPr>
          <w:b/>
          <w:i/>
        </w:rPr>
      </w:pPr>
    </w:p>
    <w:p w:rsidR="0072248B" w:rsidRDefault="0072248B" w:rsidP="0072248B">
      <w:pPr>
        <w:ind w:left="708"/>
        <w:jc w:val="center"/>
        <w:rPr>
          <w:b/>
          <w:i/>
        </w:rPr>
      </w:pPr>
    </w:p>
    <w:p w:rsidR="0072248B" w:rsidRDefault="0072248B" w:rsidP="0072248B">
      <w:pPr>
        <w:ind w:left="708"/>
        <w:jc w:val="center"/>
        <w:rPr>
          <w:b/>
          <w:i/>
        </w:rPr>
      </w:pPr>
    </w:p>
    <w:p w:rsidR="0072248B" w:rsidRDefault="0072248B" w:rsidP="0072248B">
      <w:bookmarkStart w:id="55" w:name="_GoBack"/>
      <w:r>
        <w:rPr>
          <w:noProof/>
        </w:rPr>
        <w:drawing>
          <wp:inline distT="0" distB="0" distL="0" distR="0">
            <wp:extent cx="8350370" cy="4914265"/>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8350370" cy="4914265"/>
                    </a:xfrm>
                    <a:prstGeom prst="rect">
                      <a:avLst/>
                    </a:prstGeom>
                  </pic:spPr>
                </pic:pic>
              </a:graphicData>
            </a:graphic>
          </wp:inline>
        </w:drawing>
      </w:r>
      <w:bookmarkEnd w:id="55"/>
    </w:p>
    <w:p w:rsidR="0072248B" w:rsidRDefault="0072248B" w:rsidP="0072248B">
      <w:pPr>
        <w:ind w:left="708"/>
        <w:jc w:val="both"/>
        <w:sectPr w:rsidR="0072248B" w:rsidSect="0072248B">
          <w:pgSz w:w="16838" w:h="11906" w:orient="landscape"/>
          <w:pgMar w:top="835" w:right="1138" w:bottom="1411" w:left="1411" w:header="864" w:footer="720" w:gutter="0"/>
          <w:cols w:space="708"/>
          <w:titlePg/>
          <w:docGrid w:linePitch="299"/>
        </w:sectPr>
      </w:pPr>
    </w:p>
    <w:p w:rsidR="0072248B" w:rsidRDefault="0072248B" w:rsidP="0072248B">
      <w:pPr>
        <w:widowControl w:val="0"/>
        <w:autoSpaceDE w:val="0"/>
        <w:autoSpaceDN w:val="0"/>
        <w:adjustRightInd w:val="0"/>
        <w:ind w:left="3523"/>
        <w:rPr>
          <w:sz w:val="20"/>
          <w:szCs w:val="20"/>
        </w:rPr>
      </w:pPr>
    </w:p>
    <w:p w:rsidR="0072248B" w:rsidRDefault="0072248B" w:rsidP="0072248B">
      <w:pPr>
        <w:widowControl w:val="0"/>
        <w:autoSpaceDE w:val="0"/>
        <w:autoSpaceDN w:val="0"/>
        <w:adjustRightInd w:val="0"/>
        <w:spacing w:before="8" w:line="140" w:lineRule="exact"/>
        <w:rPr>
          <w:sz w:val="14"/>
          <w:szCs w:val="14"/>
        </w:rPr>
      </w:pPr>
    </w:p>
    <w:p w:rsidR="0072248B" w:rsidRDefault="0072248B" w:rsidP="0072248B">
      <w:pPr>
        <w:widowControl w:val="0"/>
        <w:autoSpaceDE w:val="0"/>
        <w:autoSpaceDN w:val="0"/>
        <w:adjustRightInd w:val="0"/>
        <w:spacing w:line="200" w:lineRule="exact"/>
        <w:rPr>
          <w:sz w:val="20"/>
          <w:szCs w:val="20"/>
        </w:rPr>
      </w:pPr>
    </w:p>
    <w:p w:rsidR="0072248B" w:rsidRDefault="0072248B" w:rsidP="0072248B">
      <w:pPr>
        <w:widowControl w:val="0"/>
        <w:autoSpaceDE w:val="0"/>
        <w:autoSpaceDN w:val="0"/>
        <w:adjustRightInd w:val="0"/>
        <w:spacing w:line="200" w:lineRule="exact"/>
        <w:rPr>
          <w:sz w:val="20"/>
          <w:szCs w:val="20"/>
        </w:rPr>
      </w:pPr>
    </w:p>
    <w:p w:rsidR="0072248B" w:rsidRDefault="0072248B" w:rsidP="0072248B">
      <w:pPr>
        <w:widowControl w:val="0"/>
        <w:autoSpaceDE w:val="0"/>
        <w:autoSpaceDN w:val="0"/>
        <w:adjustRightInd w:val="0"/>
        <w:spacing w:line="200" w:lineRule="exact"/>
        <w:rPr>
          <w:sz w:val="20"/>
          <w:szCs w:val="20"/>
        </w:rPr>
      </w:pPr>
    </w:p>
    <w:sectPr w:rsidR="0072248B" w:rsidSect="005E0E08">
      <w:headerReference w:type="default" r:id="rId47"/>
      <w:footerReference w:type="default" r:id="rId48"/>
      <w:pgSz w:w="11920" w:h="16840"/>
      <w:pgMar w:top="1200" w:right="800" w:bottom="280" w:left="1020" w:header="0" w:footer="1174" w:gutter="0"/>
      <w:cols w:space="720" w:equalWidth="0">
        <w:col w:w="1010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720" w:rsidRDefault="00F62720" w:rsidP="00A46412">
      <w:r>
        <w:separator/>
      </w:r>
    </w:p>
  </w:endnote>
  <w:endnote w:type="continuationSeparator" w:id="0">
    <w:p w:rsidR="00F62720" w:rsidRDefault="00F62720" w:rsidP="00A46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PSMT">
    <w:altName w:val="Yu Gothic"/>
    <w:panose1 w:val="00000000000000000000"/>
    <w:charset w:val="00"/>
    <w:family w:val="roman"/>
    <w:notTrueType/>
    <w:pitch w:val="default"/>
    <w:sig w:usb0="00000003" w:usb1="08070000" w:usb2="00000010" w:usb3="00000000" w:csb0="0002000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B8489C" w:rsidRDefault="008576CA" w:rsidP="00B8489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0A04E1" w:rsidRDefault="008576CA" w:rsidP="000A04E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65659C" w:rsidRDefault="008576CA" w:rsidP="0065659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72248B" w:rsidRDefault="008576CA" w:rsidP="0072248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3C2CAF" w:rsidRDefault="008576CA" w:rsidP="003C2C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720" w:rsidRDefault="00F62720" w:rsidP="00A46412">
      <w:r>
        <w:separator/>
      </w:r>
    </w:p>
  </w:footnote>
  <w:footnote w:type="continuationSeparator" w:id="0">
    <w:p w:rsidR="00F62720" w:rsidRDefault="00F62720" w:rsidP="00A464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2B689A" w:rsidRDefault="008576CA" w:rsidP="00B8489C">
    <w:pPr>
      <w:pStyle w:val="Header"/>
      <w:spacing w:after="360"/>
      <w:jc w:val="center"/>
      <w:rPr>
        <w:sz w:val="20"/>
        <w:szCs w:val="20"/>
        <w:lang w:val="it-IT"/>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B8489C" w:rsidRDefault="008576CA" w:rsidP="00B8489C">
    <w:pPr>
      <w:pStyle w:val="Header"/>
      <w:rPr>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Default="008576C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Default="008576CA" w:rsidP="000A04E1">
    <w:pPr>
      <w:pStyle w:val="Header"/>
      <w:rPr>
        <w:b/>
        <w:sz w:val="26"/>
        <w:szCs w:val="26"/>
        <w:lang w:val="it-IT"/>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Default="008576CA"/>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Default="008576CA"/>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CA" w:rsidRPr="003C2CAF" w:rsidRDefault="008576CA" w:rsidP="003C2CAF">
    <w:pPr>
      <w:pStyle w:val="Header"/>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35502"/>
    <w:multiLevelType w:val="hybridMultilevel"/>
    <w:tmpl w:val="A6F20C78"/>
    <w:lvl w:ilvl="0" w:tplc="0CFC80F6">
      <w:start w:val="1"/>
      <w:numFmt w:val="lowerLetter"/>
      <w:lvlText w:val="(%1)"/>
      <w:lvlJc w:val="left"/>
      <w:pPr>
        <w:ind w:left="997" w:hanging="450"/>
      </w:pPr>
      <w:rPr>
        <w:rFonts w:cs="Times New Roman" w:hint="default"/>
        <w:b w:val="0"/>
        <w:bCs w:val="0"/>
        <w:i w:val="0"/>
        <w:iCs w:val="0"/>
      </w:rPr>
    </w:lvl>
    <w:lvl w:ilvl="1" w:tplc="04090003">
      <w:start w:val="1"/>
      <w:numFmt w:val="lowerLetter"/>
      <w:lvlText w:val="%2."/>
      <w:lvlJc w:val="left"/>
      <w:pPr>
        <w:ind w:left="1627" w:hanging="360"/>
      </w:pPr>
      <w:rPr>
        <w:rFonts w:cs="Times New Roman"/>
      </w:rPr>
    </w:lvl>
    <w:lvl w:ilvl="2" w:tplc="04090005">
      <w:start w:val="1"/>
      <w:numFmt w:val="lowerRoman"/>
      <w:lvlText w:val="%3."/>
      <w:lvlJc w:val="right"/>
      <w:pPr>
        <w:ind w:left="2347" w:hanging="180"/>
      </w:pPr>
      <w:rPr>
        <w:rFonts w:cs="Times New Roman"/>
      </w:rPr>
    </w:lvl>
    <w:lvl w:ilvl="3" w:tplc="04090001">
      <w:start w:val="1"/>
      <w:numFmt w:val="decimal"/>
      <w:lvlText w:val="%4."/>
      <w:lvlJc w:val="left"/>
      <w:pPr>
        <w:ind w:left="3067" w:hanging="360"/>
      </w:pPr>
      <w:rPr>
        <w:rFonts w:cs="Times New Roman"/>
      </w:rPr>
    </w:lvl>
    <w:lvl w:ilvl="4" w:tplc="04090003">
      <w:start w:val="1"/>
      <w:numFmt w:val="lowerLetter"/>
      <w:lvlText w:val="%5."/>
      <w:lvlJc w:val="left"/>
      <w:pPr>
        <w:ind w:left="3787" w:hanging="360"/>
      </w:pPr>
      <w:rPr>
        <w:rFonts w:cs="Times New Roman"/>
      </w:rPr>
    </w:lvl>
    <w:lvl w:ilvl="5" w:tplc="04090005">
      <w:start w:val="1"/>
      <w:numFmt w:val="lowerRoman"/>
      <w:lvlText w:val="%6."/>
      <w:lvlJc w:val="right"/>
      <w:pPr>
        <w:ind w:left="4507" w:hanging="180"/>
      </w:pPr>
      <w:rPr>
        <w:rFonts w:cs="Times New Roman"/>
      </w:rPr>
    </w:lvl>
    <w:lvl w:ilvl="6" w:tplc="04090001">
      <w:start w:val="1"/>
      <w:numFmt w:val="decimal"/>
      <w:lvlText w:val="%7."/>
      <w:lvlJc w:val="left"/>
      <w:pPr>
        <w:ind w:left="5227" w:hanging="360"/>
      </w:pPr>
      <w:rPr>
        <w:rFonts w:cs="Times New Roman"/>
      </w:rPr>
    </w:lvl>
    <w:lvl w:ilvl="7" w:tplc="04090003">
      <w:start w:val="1"/>
      <w:numFmt w:val="lowerLetter"/>
      <w:lvlText w:val="%8."/>
      <w:lvlJc w:val="left"/>
      <w:pPr>
        <w:ind w:left="5947" w:hanging="360"/>
      </w:pPr>
      <w:rPr>
        <w:rFonts w:cs="Times New Roman"/>
      </w:rPr>
    </w:lvl>
    <w:lvl w:ilvl="8" w:tplc="04090005">
      <w:start w:val="1"/>
      <w:numFmt w:val="lowerRoman"/>
      <w:lvlText w:val="%9."/>
      <w:lvlJc w:val="right"/>
      <w:pPr>
        <w:ind w:left="6667" w:hanging="180"/>
      </w:pPr>
      <w:rPr>
        <w:rFonts w:cs="Times New Roman"/>
      </w:rPr>
    </w:lvl>
  </w:abstractNum>
  <w:abstractNum w:abstractNumId="1" w15:restartNumberingAfterBreak="0">
    <w:nsid w:val="159D667D"/>
    <w:multiLevelType w:val="hybridMultilevel"/>
    <w:tmpl w:val="197C21B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5C55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DD6761"/>
    <w:multiLevelType w:val="hybridMultilevel"/>
    <w:tmpl w:val="A6268EAC"/>
    <w:lvl w:ilvl="0" w:tplc="33826302">
      <w:start w:val="1"/>
      <w:numFmt w:val="bullet"/>
      <w:lvlText w:val=""/>
      <w:lvlJc w:val="left"/>
      <w:pPr>
        <w:ind w:left="720" w:hanging="360"/>
      </w:pPr>
      <w:rPr>
        <w:rFonts w:ascii="Wingdings" w:hAnsi="Wingdings" w:hint="default"/>
      </w:rPr>
    </w:lvl>
    <w:lvl w:ilvl="1" w:tplc="E0C22040" w:tentative="1">
      <w:start w:val="1"/>
      <w:numFmt w:val="bullet"/>
      <w:lvlText w:val="o"/>
      <w:lvlJc w:val="left"/>
      <w:pPr>
        <w:ind w:left="1440" w:hanging="360"/>
      </w:pPr>
      <w:rPr>
        <w:rFonts w:ascii="Courier New" w:hAnsi="Courier New" w:cs="Courier New" w:hint="default"/>
      </w:rPr>
    </w:lvl>
    <w:lvl w:ilvl="2" w:tplc="8E863C86" w:tentative="1">
      <w:start w:val="1"/>
      <w:numFmt w:val="bullet"/>
      <w:lvlText w:val=""/>
      <w:lvlJc w:val="left"/>
      <w:pPr>
        <w:ind w:left="2160" w:hanging="360"/>
      </w:pPr>
      <w:rPr>
        <w:rFonts w:ascii="Wingdings" w:hAnsi="Wingdings" w:hint="default"/>
      </w:rPr>
    </w:lvl>
    <w:lvl w:ilvl="3" w:tplc="616AB15A" w:tentative="1">
      <w:start w:val="1"/>
      <w:numFmt w:val="bullet"/>
      <w:lvlText w:val=""/>
      <w:lvlJc w:val="left"/>
      <w:pPr>
        <w:ind w:left="2880" w:hanging="360"/>
      </w:pPr>
      <w:rPr>
        <w:rFonts w:ascii="Symbol" w:hAnsi="Symbol" w:hint="default"/>
      </w:rPr>
    </w:lvl>
    <w:lvl w:ilvl="4" w:tplc="42369E76" w:tentative="1">
      <w:start w:val="1"/>
      <w:numFmt w:val="bullet"/>
      <w:lvlText w:val="o"/>
      <w:lvlJc w:val="left"/>
      <w:pPr>
        <w:ind w:left="3600" w:hanging="360"/>
      </w:pPr>
      <w:rPr>
        <w:rFonts w:ascii="Courier New" w:hAnsi="Courier New" w:cs="Courier New" w:hint="default"/>
      </w:rPr>
    </w:lvl>
    <w:lvl w:ilvl="5" w:tplc="BC2457A4" w:tentative="1">
      <w:start w:val="1"/>
      <w:numFmt w:val="bullet"/>
      <w:lvlText w:val=""/>
      <w:lvlJc w:val="left"/>
      <w:pPr>
        <w:ind w:left="4320" w:hanging="360"/>
      </w:pPr>
      <w:rPr>
        <w:rFonts w:ascii="Wingdings" w:hAnsi="Wingdings" w:hint="default"/>
      </w:rPr>
    </w:lvl>
    <w:lvl w:ilvl="6" w:tplc="90021102" w:tentative="1">
      <w:start w:val="1"/>
      <w:numFmt w:val="bullet"/>
      <w:lvlText w:val=""/>
      <w:lvlJc w:val="left"/>
      <w:pPr>
        <w:ind w:left="5040" w:hanging="360"/>
      </w:pPr>
      <w:rPr>
        <w:rFonts w:ascii="Symbol" w:hAnsi="Symbol" w:hint="default"/>
      </w:rPr>
    </w:lvl>
    <w:lvl w:ilvl="7" w:tplc="F092C0B4" w:tentative="1">
      <w:start w:val="1"/>
      <w:numFmt w:val="bullet"/>
      <w:lvlText w:val="o"/>
      <w:lvlJc w:val="left"/>
      <w:pPr>
        <w:ind w:left="5760" w:hanging="360"/>
      </w:pPr>
      <w:rPr>
        <w:rFonts w:ascii="Courier New" w:hAnsi="Courier New" w:cs="Courier New" w:hint="default"/>
      </w:rPr>
    </w:lvl>
    <w:lvl w:ilvl="8" w:tplc="539AD0D6" w:tentative="1">
      <w:start w:val="1"/>
      <w:numFmt w:val="bullet"/>
      <w:lvlText w:val=""/>
      <w:lvlJc w:val="left"/>
      <w:pPr>
        <w:ind w:left="6480" w:hanging="360"/>
      </w:pPr>
      <w:rPr>
        <w:rFonts w:ascii="Wingdings" w:hAnsi="Wingdings" w:hint="default"/>
      </w:rPr>
    </w:lvl>
  </w:abstractNum>
  <w:abstractNum w:abstractNumId="4" w15:restartNumberingAfterBreak="0">
    <w:nsid w:val="1D950E58"/>
    <w:multiLevelType w:val="multilevel"/>
    <w:tmpl w:val="355094FA"/>
    <w:lvl w:ilvl="0">
      <w:start w:val="7"/>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15:restartNumberingAfterBreak="0">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6" w15:restartNumberingAfterBreak="0">
    <w:nsid w:val="23470A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393B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33630EC"/>
    <w:multiLevelType w:val="multilevel"/>
    <w:tmpl w:val="05D4D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9" w15:restartNumberingAfterBreak="0">
    <w:nsid w:val="47AF46AE"/>
    <w:multiLevelType w:val="hybridMultilevel"/>
    <w:tmpl w:val="47FE5FE6"/>
    <w:lvl w:ilvl="0" w:tplc="0A7A5120">
      <w:start w:val="5"/>
      <w:numFmt w:val="bullet"/>
      <w:lvlText w:val="-"/>
      <w:lvlJc w:val="left"/>
      <w:pPr>
        <w:ind w:left="1068" w:hanging="360"/>
      </w:pPr>
      <w:rPr>
        <w:rFonts w:ascii="Times New Roman" w:eastAsia="Times New Roman" w:hAnsi="Times New Roman" w:cs="Times New Roman" w:hint="default"/>
      </w:rPr>
    </w:lvl>
    <w:lvl w:ilvl="1" w:tplc="8E7A5150" w:tentative="1">
      <w:start w:val="1"/>
      <w:numFmt w:val="bullet"/>
      <w:lvlText w:val="o"/>
      <w:lvlJc w:val="left"/>
      <w:pPr>
        <w:ind w:left="1788" w:hanging="360"/>
      </w:pPr>
      <w:rPr>
        <w:rFonts w:ascii="Courier New" w:hAnsi="Courier New" w:cs="Courier New" w:hint="default"/>
      </w:rPr>
    </w:lvl>
    <w:lvl w:ilvl="2" w:tplc="FA263ADE" w:tentative="1">
      <w:start w:val="1"/>
      <w:numFmt w:val="bullet"/>
      <w:lvlText w:val=""/>
      <w:lvlJc w:val="left"/>
      <w:pPr>
        <w:ind w:left="2508" w:hanging="360"/>
      </w:pPr>
      <w:rPr>
        <w:rFonts w:ascii="Wingdings" w:hAnsi="Wingdings" w:hint="default"/>
      </w:rPr>
    </w:lvl>
    <w:lvl w:ilvl="3" w:tplc="CBDC5B64" w:tentative="1">
      <w:start w:val="1"/>
      <w:numFmt w:val="bullet"/>
      <w:lvlText w:val=""/>
      <w:lvlJc w:val="left"/>
      <w:pPr>
        <w:ind w:left="3228" w:hanging="360"/>
      </w:pPr>
      <w:rPr>
        <w:rFonts w:ascii="Symbol" w:hAnsi="Symbol" w:hint="default"/>
      </w:rPr>
    </w:lvl>
    <w:lvl w:ilvl="4" w:tplc="A460A9B8" w:tentative="1">
      <w:start w:val="1"/>
      <w:numFmt w:val="bullet"/>
      <w:lvlText w:val="o"/>
      <w:lvlJc w:val="left"/>
      <w:pPr>
        <w:ind w:left="3948" w:hanging="360"/>
      </w:pPr>
      <w:rPr>
        <w:rFonts w:ascii="Courier New" w:hAnsi="Courier New" w:cs="Courier New" w:hint="default"/>
      </w:rPr>
    </w:lvl>
    <w:lvl w:ilvl="5" w:tplc="A6D83332" w:tentative="1">
      <w:start w:val="1"/>
      <w:numFmt w:val="bullet"/>
      <w:lvlText w:val=""/>
      <w:lvlJc w:val="left"/>
      <w:pPr>
        <w:ind w:left="4668" w:hanging="360"/>
      </w:pPr>
      <w:rPr>
        <w:rFonts w:ascii="Wingdings" w:hAnsi="Wingdings" w:hint="default"/>
      </w:rPr>
    </w:lvl>
    <w:lvl w:ilvl="6" w:tplc="501A64E2" w:tentative="1">
      <w:start w:val="1"/>
      <w:numFmt w:val="bullet"/>
      <w:lvlText w:val=""/>
      <w:lvlJc w:val="left"/>
      <w:pPr>
        <w:ind w:left="5388" w:hanging="360"/>
      </w:pPr>
      <w:rPr>
        <w:rFonts w:ascii="Symbol" w:hAnsi="Symbol" w:hint="default"/>
      </w:rPr>
    </w:lvl>
    <w:lvl w:ilvl="7" w:tplc="BC162F9C" w:tentative="1">
      <w:start w:val="1"/>
      <w:numFmt w:val="bullet"/>
      <w:lvlText w:val="o"/>
      <w:lvlJc w:val="left"/>
      <w:pPr>
        <w:ind w:left="6108" w:hanging="360"/>
      </w:pPr>
      <w:rPr>
        <w:rFonts w:ascii="Courier New" w:hAnsi="Courier New" w:cs="Courier New" w:hint="default"/>
      </w:rPr>
    </w:lvl>
    <w:lvl w:ilvl="8" w:tplc="0292DA18" w:tentative="1">
      <w:start w:val="1"/>
      <w:numFmt w:val="bullet"/>
      <w:lvlText w:val=""/>
      <w:lvlJc w:val="left"/>
      <w:pPr>
        <w:ind w:left="6828" w:hanging="360"/>
      </w:pPr>
      <w:rPr>
        <w:rFonts w:ascii="Wingdings" w:hAnsi="Wingdings" w:hint="default"/>
      </w:rPr>
    </w:lvl>
  </w:abstractNum>
  <w:abstractNum w:abstractNumId="10" w15:restartNumberingAfterBreak="0">
    <w:nsid w:val="4DCA74FC"/>
    <w:multiLevelType w:val="hybridMultilevel"/>
    <w:tmpl w:val="8CC0074C"/>
    <w:lvl w:ilvl="0" w:tplc="A3349C02">
      <w:start w:val="1"/>
      <w:numFmt w:val="bullet"/>
      <w:lvlText w:val=""/>
      <w:lvlJc w:val="left"/>
      <w:pPr>
        <w:ind w:left="1533" w:hanging="360"/>
      </w:pPr>
      <w:rPr>
        <w:rFonts w:ascii="Symbol" w:hAnsi="Symbol" w:hint="default"/>
      </w:rPr>
    </w:lvl>
    <w:lvl w:ilvl="1" w:tplc="04090019" w:tentative="1">
      <w:start w:val="1"/>
      <w:numFmt w:val="bullet"/>
      <w:lvlText w:val="o"/>
      <w:lvlJc w:val="left"/>
      <w:pPr>
        <w:ind w:left="2253" w:hanging="360"/>
      </w:pPr>
      <w:rPr>
        <w:rFonts w:ascii="Courier New" w:hAnsi="Courier New" w:cs="Courier New" w:hint="default"/>
      </w:rPr>
    </w:lvl>
    <w:lvl w:ilvl="2" w:tplc="0409001B" w:tentative="1">
      <w:start w:val="1"/>
      <w:numFmt w:val="bullet"/>
      <w:lvlText w:val=""/>
      <w:lvlJc w:val="left"/>
      <w:pPr>
        <w:ind w:left="2973" w:hanging="360"/>
      </w:pPr>
      <w:rPr>
        <w:rFonts w:ascii="Wingdings" w:hAnsi="Wingdings" w:hint="default"/>
      </w:rPr>
    </w:lvl>
    <w:lvl w:ilvl="3" w:tplc="0409000F" w:tentative="1">
      <w:start w:val="1"/>
      <w:numFmt w:val="bullet"/>
      <w:lvlText w:val=""/>
      <w:lvlJc w:val="left"/>
      <w:pPr>
        <w:ind w:left="3693" w:hanging="360"/>
      </w:pPr>
      <w:rPr>
        <w:rFonts w:ascii="Symbol" w:hAnsi="Symbol" w:hint="default"/>
      </w:rPr>
    </w:lvl>
    <w:lvl w:ilvl="4" w:tplc="04090019" w:tentative="1">
      <w:start w:val="1"/>
      <w:numFmt w:val="bullet"/>
      <w:lvlText w:val="o"/>
      <w:lvlJc w:val="left"/>
      <w:pPr>
        <w:ind w:left="4413" w:hanging="360"/>
      </w:pPr>
      <w:rPr>
        <w:rFonts w:ascii="Courier New" w:hAnsi="Courier New" w:cs="Courier New" w:hint="default"/>
      </w:rPr>
    </w:lvl>
    <w:lvl w:ilvl="5" w:tplc="0409001B" w:tentative="1">
      <w:start w:val="1"/>
      <w:numFmt w:val="bullet"/>
      <w:lvlText w:val=""/>
      <w:lvlJc w:val="left"/>
      <w:pPr>
        <w:ind w:left="5133" w:hanging="360"/>
      </w:pPr>
      <w:rPr>
        <w:rFonts w:ascii="Wingdings" w:hAnsi="Wingdings" w:hint="default"/>
      </w:rPr>
    </w:lvl>
    <w:lvl w:ilvl="6" w:tplc="0409000F" w:tentative="1">
      <w:start w:val="1"/>
      <w:numFmt w:val="bullet"/>
      <w:lvlText w:val=""/>
      <w:lvlJc w:val="left"/>
      <w:pPr>
        <w:ind w:left="5853" w:hanging="360"/>
      </w:pPr>
      <w:rPr>
        <w:rFonts w:ascii="Symbol" w:hAnsi="Symbol" w:hint="default"/>
      </w:rPr>
    </w:lvl>
    <w:lvl w:ilvl="7" w:tplc="04090019" w:tentative="1">
      <w:start w:val="1"/>
      <w:numFmt w:val="bullet"/>
      <w:lvlText w:val="o"/>
      <w:lvlJc w:val="left"/>
      <w:pPr>
        <w:ind w:left="6573" w:hanging="360"/>
      </w:pPr>
      <w:rPr>
        <w:rFonts w:ascii="Courier New" w:hAnsi="Courier New" w:cs="Courier New" w:hint="default"/>
      </w:rPr>
    </w:lvl>
    <w:lvl w:ilvl="8" w:tplc="0409001B" w:tentative="1">
      <w:start w:val="1"/>
      <w:numFmt w:val="bullet"/>
      <w:lvlText w:val=""/>
      <w:lvlJc w:val="left"/>
      <w:pPr>
        <w:ind w:left="7293" w:hanging="360"/>
      </w:pPr>
      <w:rPr>
        <w:rFonts w:ascii="Wingdings" w:hAnsi="Wingdings" w:hint="default"/>
      </w:rPr>
    </w:lvl>
  </w:abstractNum>
  <w:abstractNum w:abstractNumId="11" w15:restartNumberingAfterBreak="0">
    <w:nsid w:val="511256E6"/>
    <w:multiLevelType w:val="hybridMultilevel"/>
    <w:tmpl w:val="1572FCA0"/>
    <w:lvl w:ilvl="0" w:tplc="2752E4F6">
      <w:start w:val="1"/>
      <w:numFmt w:val="bullet"/>
      <w:lvlText w:val=""/>
      <w:lvlJc w:val="left"/>
      <w:pPr>
        <w:tabs>
          <w:tab w:val="num" w:pos="2705"/>
        </w:tabs>
        <w:ind w:left="2705" w:hanging="360"/>
      </w:pPr>
      <w:rPr>
        <w:rFonts w:ascii="Symbol" w:hAnsi="Symbol" w:hint="default"/>
      </w:rPr>
    </w:lvl>
    <w:lvl w:ilvl="1" w:tplc="04090019" w:tentative="1">
      <w:start w:val="1"/>
      <w:numFmt w:val="bullet"/>
      <w:lvlText w:val="o"/>
      <w:lvlJc w:val="left"/>
      <w:pPr>
        <w:tabs>
          <w:tab w:val="num" w:pos="3425"/>
        </w:tabs>
        <w:ind w:left="3425" w:hanging="360"/>
      </w:pPr>
      <w:rPr>
        <w:rFonts w:ascii="Courier New" w:hAnsi="Courier New" w:hint="default"/>
      </w:rPr>
    </w:lvl>
    <w:lvl w:ilvl="2" w:tplc="0409001B" w:tentative="1">
      <w:start w:val="1"/>
      <w:numFmt w:val="bullet"/>
      <w:lvlText w:val=""/>
      <w:lvlJc w:val="left"/>
      <w:pPr>
        <w:tabs>
          <w:tab w:val="num" w:pos="4145"/>
        </w:tabs>
        <w:ind w:left="4145" w:hanging="360"/>
      </w:pPr>
      <w:rPr>
        <w:rFonts w:ascii="Wingdings" w:hAnsi="Wingdings" w:hint="default"/>
      </w:rPr>
    </w:lvl>
    <w:lvl w:ilvl="3" w:tplc="0409000F" w:tentative="1">
      <w:start w:val="1"/>
      <w:numFmt w:val="bullet"/>
      <w:lvlText w:val=""/>
      <w:lvlJc w:val="left"/>
      <w:pPr>
        <w:tabs>
          <w:tab w:val="num" w:pos="4865"/>
        </w:tabs>
        <w:ind w:left="4865" w:hanging="360"/>
      </w:pPr>
      <w:rPr>
        <w:rFonts w:ascii="Symbol" w:hAnsi="Symbol" w:hint="default"/>
      </w:rPr>
    </w:lvl>
    <w:lvl w:ilvl="4" w:tplc="04090019" w:tentative="1">
      <w:start w:val="1"/>
      <w:numFmt w:val="bullet"/>
      <w:lvlText w:val="o"/>
      <w:lvlJc w:val="left"/>
      <w:pPr>
        <w:tabs>
          <w:tab w:val="num" w:pos="5585"/>
        </w:tabs>
        <w:ind w:left="5585" w:hanging="360"/>
      </w:pPr>
      <w:rPr>
        <w:rFonts w:ascii="Courier New" w:hAnsi="Courier New" w:hint="default"/>
      </w:rPr>
    </w:lvl>
    <w:lvl w:ilvl="5" w:tplc="0409001B" w:tentative="1">
      <w:start w:val="1"/>
      <w:numFmt w:val="bullet"/>
      <w:lvlText w:val=""/>
      <w:lvlJc w:val="left"/>
      <w:pPr>
        <w:tabs>
          <w:tab w:val="num" w:pos="6305"/>
        </w:tabs>
        <w:ind w:left="6305" w:hanging="360"/>
      </w:pPr>
      <w:rPr>
        <w:rFonts w:ascii="Wingdings" w:hAnsi="Wingdings" w:hint="default"/>
      </w:rPr>
    </w:lvl>
    <w:lvl w:ilvl="6" w:tplc="0409000F" w:tentative="1">
      <w:start w:val="1"/>
      <w:numFmt w:val="bullet"/>
      <w:lvlText w:val=""/>
      <w:lvlJc w:val="left"/>
      <w:pPr>
        <w:tabs>
          <w:tab w:val="num" w:pos="7025"/>
        </w:tabs>
        <w:ind w:left="7025" w:hanging="360"/>
      </w:pPr>
      <w:rPr>
        <w:rFonts w:ascii="Symbol" w:hAnsi="Symbol" w:hint="default"/>
      </w:rPr>
    </w:lvl>
    <w:lvl w:ilvl="7" w:tplc="04090019" w:tentative="1">
      <w:start w:val="1"/>
      <w:numFmt w:val="bullet"/>
      <w:lvlText w:val="o"/>
      <w:lvlJc w:val="left"/>
      <w:pPr>
        <w:tabs>
          <w:tab w:val="num" w:pos="7745"/>
        </w:tabs>
        <w:ind w:left="7745" w:hanging="360"/>
      </w:pPr>
      <w:rPr>
        <w:rFonts w:ascii="Courier New" w:hAnsi="Courier New" w:hint="default"/>
      </w:rPr>
    </w:lvl>
    <w:lvl w:ilvl="8" w:tplc="0409001B"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13" w15:restartNumberingAfterBreak="0">
    <w:nsid w:val="58A16C80"/>
    <w:multiLevelType w:val="hybridMultilevel"/>
    <w:tmpl w:val="DD44F65A"/>
    <w:lvl w:ilvl="0" w:tplc="C7C0855E">
      <w:start w:val="1"/>
      <w:numFmt w:val="bullet"/>
      <w:lvlText w:val=""/>
      <w:lvlJc w:val="left"/>
      <w:pPr>
        <w:tabs>
          <w:tab w:val="num" w:pos="810"/>
        </w:tabs>
        <w:ind w:left="810" w:hanging="360"/>
      </w:pPr>
      <w:rPr>
        <w:rFonts w:ascii="Symbol" w:hAnsi="Symbol" w:hint="default"/>
        <w:color w:val="auto"/>
        <w:sz w:val="24"/>
        <w:szCs w:val="24"/>
      </w:rPr>
    </w:lvl>
    <w:lvl w:ilvl="1" w:tplc="CF384FCC">
      <w:start w:val="1"/>
      <w:numFmt w:val="bullet"/>
      <w:lvlText w:val="o"/>
      <w:lvlJc w:val="left"/>
      <w:pPr>
        <w:tabs>
          <w:tab w:val="num" w:pos="1440"/>
        </w:tabs>
        <w:ind w:left="1440" w:hanging="360"/>
      </w:pPr>
      <w:rPr>
        <w:rFonts w:ascii="Courier New" w:hAnsi="Courier New" w:hint="default"/>
      </w:rPr>
    </w:lvl>
    <w:lvl w:ilvl="2" w:tplc="C5329902">
      <w:start w:val="1"/>
      <w:numFmt w:val="bullet"/>
      <w:lvlText w:val=""/>
      <w:lvlJc w:val="left"/>
      <w:pPr>
        <w:tabs>
          <w:tab w:val="num" w:pos="2160"/>
        </w:tabs>
        <w:ind w:left="2160" w:hanging="360"/>
      </w:pPr>
      <w:rPr>
        <w:rFonts w:ascii="Wingdings" w:hAnsi="Wingdings" w:hint="default"/>
      </w:rPr>
    </w:lvl>
    <w:lvl w:ilvl="3" w:tplc="68A28FD8">
      <w:start w:val="1"/>
      <w:numFmt w:val="bullet"/>
      <w:lvlText w:val=""/>
      <w:lvlJc w:val="left"/>
      <w:pPr>
        <w:tabs>
          <w:tab w:val="num" w:pos="2880"/>
        </w:tabs>
        <w:ind w:left="2880" w:hanging="360"/>
      </w:pPr>
      <w:rPr>
        <w:rFonts w:ascii="Symbol" w:hAnsi="Symbol" w:hint="default"/>
      </w:rPr>
    </w:lvl>
    <w:lvl w:ilvl="4" w:tplc="E44821D4">
      <w:start w:val="1"/>
      <w:numFmt w:val="bullet"/>
      <w:lvlText w:val="o"/>
      <w:lvlJc w:val="left"/>
      <w:pPr>
        <w:tabs>
          <w:tab w:val="num" w:pos="3600"/>
        </w:tabs>
        <w:ind w:left="3600" w:hanging="360"/>
      </w:pPr>
      <w:rPr>
        <w:rFonts w:ascii="Courier New" w:hAnsi="Courier New" w:hint="default"/>
      </w:rPr>
    </w:lvl>
    <w:lvl w:ilvl="5" w:tplc="1D0CD82E">
      <w:start w:val="1"/>
      <w:numFmt w:val="bullet"/>
      <w:lvlText w:val=""/>
      <w:lvlJc w:val="left"/>
      <w:pPr>
        <w:tabs>
          <w:tab w:val="num" w:pos="4320"/>
        </w:tabs>
        <w:ind w:left="4320" w:hanging="360"/>
      </w:pPr>
      <w:rPr>
        <w:rFonts w:ascii="Wingdings" w:hAnsi="Wingdings" w:hint="default"/>
      </w:rPr>
    </w:lvl>
    <w:lvl w:ilvl="6" w:tplc="0E1A6682">
      <w:start w:val="1"/>
      <w:numFmt w:val="bullet"/>
      <w:lvlText w:val=""/>
      <w:lvlJc w:val="left"/>
      <w:pPr>
        <w:tabs>
          <w:tab w:val="num" w:pos="5040"/>
        </w:tabs>
        <w:ind w:left="5040" w:hanging="360"/>
      </w:pPr>
      <w:rPr>
        <w:rFonts w:ascii="Symbol" w:hAnsi="Symbol" w:hint="default"/>
      </w:rPr>
    </w:lvl>
    <w:lvl w:ilvl="7" w:tplc="F8102BEA">
      <w:start w:val="1"/>
      <w:numFmt w:val="bullet"/>
      <w:lvlText w:val="o"/>
      <w:lvlJc w:val="left"/>
      <w:pPr>
        <w:tabs>
          <w:tab w:val="num" w:pos="5760"/>
        </w:tabs>
        <w:ind w:left="5760" w:hanging="360"/>
      </w:pPr>
      <w:rPr>
        <w:rFonts w:ascii="Courier New" w:hAnsi="Courier New" w:hint="default"/>
      </w:rPr>
    </w:lvl>
    <w:lvl w:ilvl="8" w:tplc="3B4A01B6">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804EA2"/>
    <w:multiLevelType w:val="hybridMultilevel"/>
    <w:tmpl w:val="D2244692"/>
    <w:lvl w:ilvl="0" w:tplc="E78C9080">
      <w:start w:val="1"/>
      <w:numFmt w:val="bullet"/>
      <w:lvlText w:val=""/>
      <w:lvlJc w:val="left"/>
      <w:pPr>
        <w:ind w:left="720" w:hanging="360"/>
      </w:pPr>
      <w:rPr>
        <w:rFonts w:ascii="Symbol" w:hAnsi="Symbol" w:hint="default"/>
      </w:rPr>
    </w:lvl>
    <w:lvl w:ilvl="1" w:tplc="0CC64462" w:tentative="1">
      <w:start w:val="1"/>
      <w:numFmt w:val="bullet"/>
      <w:lvlText w:val="o"/>
      <w:lvlJc w:val="left"/>
      <w:pPr>
        <w:ind w:left="1440" w:hanging="360"/>
      </w:pPr>
      <w:rPr>
        <w:rFonts w:ascii="Courier New" w:hAnsi="Courier New" w:cs="Courier New" w:hint="default"/>
      </w:rPr>
    </w:lvl>
    <w:lvl w:ilvl="2" w:tplc="DDBACFB2" w:tentative="1">
      <w:start w:val="1"/>
      <w:numFmt w:val="bullet"/>
      <w:lvlText w:val=""/>
      <w:lvlJc w:val="left"/>
      <w:pPr>
        <w:ind w:left="2160" w:hanging="360"/>
      </w:pPr>
      <w:rPr>
        <w:rFonts w:ascii="Wingdings" w:hAnsi="Wingdings" w:hint="default"/>
      </w:rPr>
    </w:lvl>
    <w:lvl w:ilvl="3" w:tplc="8EE6A682" w:tentative="1">
      <w:start w:val="1"/>
      <w:numFmt w:val="bullet"/>
      <w:lvlText w:val=""/>
      <w:lvlJc w:val="left"/>
      <w:pPr>
        <w:ind w:left="2880" w:hanging="360"/>
      </w:pPr>
      <w:rPr>
        <w:rFonts w:ascii="Symbol" w:hAnsi="Symbol" w:hint="default"/>
      </w:rPr>
    </w:lvl>
    <w:lvl w:ilvl="4" w:tplc="657EE928" w:tentative="1">
      <w:start w:val="1"/>
      <w:numFmt w:val="bullet"/>
      <w:lvlText w:val="o"/>
      <w:lvlJc w:val="left"/>
      <w:pPr>
        <w:ind w:left="3600" w:hanging="360"/>
      </w:pPr>
      <w:rPr>
        <w:rFonts w:ascii="Courier New" w:hAnsi="Courier New" w:cs="Courier New" w:hint="default"/>
      </w:rPr>
    </w:lvl>
    <w:lvl w:ilvl="5" w:tplc="3D0C4D20" w:tentative="1">
      <w:start w:val="1"/>
      <w:numFmt w:val="bullet"/>
      <w:lvlText w:val=""/>
      <w:lvlJc w:val="left"/>
      <w:pPr>
        <w:ind w:left="4320" w:hanging="360"/>
      </w:pPr>
      <w:rPr>
        <w:rFonts w:ascii="Wingdings" w:hAnsi="Wingdings" w:hint="default"/>
      </w:rPr>
    </w:lvl>
    <w:lvl w:ilvl="6" w:tplc="261A28B4" w:tentative="1">
      <w:start w:val="1"/>
      <w:numFmt w:val="bullet"/>
      <w:lvlText w:val=""/>
      <w:lvlJc w:val="left"/>
      <w:pPr>
        <w:ind w:left="5040" w:hanging="360"/>
      </w:pPr>
      <w:rPr>
        <w:rFonts w:ascii="Symbol" w:hAnsi="Symbol" w:hint="default"/>
      </w:rPr>
    </w:lvl>
    <w:lvl w:ilvl="7" w:tplc="E4D660A0" w:tentative="1">
      <w:start w:val="1"/>
      <w:numFmt w:val="bullet"/>
      <w:lvlText w:val="o"/>
      <w:lvlJc w:val="left"/>
      <w:pPr>
        <w:ind w:left="5760" w:hanging="360"/>
      </w:pPr>
      <w:rPr>
        <w:rFonts w:ascii="Courier New" w:hAnsi="Courier New" w:cs="Courier New" w:hint="default"/>
      </w:rPr>
    </w:lvl>
    <w:lvl w:ilvl="8" w:tplc="712C161E" w:tentative="1">
      <w:start w:val="1"/>
      <w:numFmt w:val="bullet"/>
      <w:lvlText w:val=""/>
      <w:lvlJc w:val="left"/>
      <w:pPr>
        <w:ind w:left="6480" w:hanging="360"/>
      </w:pPr>
      <w:rPr>
        <w:rFonts w:ascii="Wingdings" w:hAnsi="Wingdings" w:hint="default"/>
      </w:rPr>
    </w:lvl>
  </w:abstractNum>
  <w:abstractNum w:abstractNumId="15" w15:restartNumberingAfterBreak="0">
    <w:nsid w:val="69535D00"/>
    <w:multiLevelType w:val="singleLevel"/>
    <w:tmpl w:val="106EA07A"/>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6" w15:restartNumberingAfterBreak="0">
    <w:nsid w:val="6F101A0E"/>
    <w:multiLevelType w:val="multilevel"/>
    <w:tmpl w:val="4A3652E8"/>
    <w:lvl w:ilvl="0">
      <w:start w:val="1"/>
      <w:numFmt w:val="decimal"/>
      <w:pStyle w:val="TORheading"/>
      <w:lvlText w:val="%1"/>
      <w:lvlJc w:val="left"/>
      <w:pPr>
        <w:tabs>
          <w:tab w:val="num" w:pos="567"/>
        </w:tabs>
        <w:ind w:left="0" w:firstLine="0"/>
      </w:pPr>
      <w:rPr>
        <w:rFonts w:hint="default"/>
      </w:rPr>
    </w:lvl>
    <w:lvl w:ilvl="1">
      <w:start w:val="1"/>
      <w:numFmt w:val="decimal"/>
      <w:pStyle w:val="TORbodytext"/>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F763F8C"/>
    <w:multiLevelType w:val="hybridMultilevel"/>
    <w:tmpl w:val="2E421774"/>
    <w:lvl w:ilvl="0" w:tplc="0409000F">
      <w:start w:val="1"/>
      <w:numFmt w:val="bullet"/>
      <w:lvlText w:val=""/>
      <w:lvlJc w:val="left"/>
      <w:pPr>
        <w:ind w:left="1428" w:hanging="360"/>
      </w:pPr>
      <w:rPr>
        <w:rFonts w:ascii="Symbol" w:hAnsi="Symbol" w:hint="default"/>
      </w:rPr>
    </w:lvl>
    <w:lvl w:ilvl="1" w:tplc="04090019" w:tentative="1">
      <w:start w:val="1"/>
      <w:numFmt w:val="bullet"/>
      <w:lvlText w:val="o"/>
      <w:lvlJc w:val="left"/>
      <w:pPr>
        <w:ind w:left="2148" w:hanging="360"/>
      </w:pPr>
      <w:rPr>
        <w:rFonts w:ascii="Courier New" w:hAnsi="Courier New" w:cs="Courier New" w:hint="default"/>
      </w:rPr>
    </w:lvl>
    <w:lvl w:ilvl="2" w:tplc="0409001B" w:tentative="1">
      <w:start w:val="1"/>
      <w:numFmt w:val="bullet"/>
      <w:lvlText w:val=""/>
      <w:lvlJc w:val="left"/>
      <w:pPr>
        <w:ind w:left="2868" w:hanging="360"/>
      </w:pPr>
      <w:rPr>
        <w:rFonts w:ascii="Wingdings" w:hAnsi="Wingdings" w:hint="default"/>
      </w:rPr>
    </w:lvl>
    <w:lvl w:ilvl="3" w:tplc="0409000F" w:tentative="1">
      <w:start w:val="1"/>
      <w:numFmt w:val="bullet"/>
      <w:lvlText w:val=""/>
      <w:lvlJc w:val="left"/>
      <w:pPr>
        <w:ind w:left="3588" w:hanging="360"/>
      </w:pPr>
      <w:rPr>
        <w:rFonts w:ascii="Symbol" w:hAnsi="Symbol" w:hint="default"/>
      </w:rPr>
    </w:lvl>
    <w:lvl w:ilvl="4" w:tplc="04090019" w:tentative="1">
      <w:start w:val="1"/>
      <w:numFmt w:val="bullet"/>
      <w:lvlText w:val="o"/>
      <w:lvlJc w:val="left"/>
      <w:pPr>
        <w:ind w:left="4308" w:hanging="360"/>
      </w:pPr>
      <w:rPr>
        <w:rFonts w:ascii="Courier New" w:hAnsi="Courier New" w:cs="Courier New" w:hint="default"/>
      </w:rPr>
    </w:lvl>
    <w:lvl w:ilvl="5" w:tplc="0409001B" w:tentative="1">
      <w:start w:val="1"/>
      <w:numFmt w:val="bullet"/>
      <w:lvlText w:val=""/>
      <w:lvlJc w:val="left"/>
      <w:pPr>
        <w:ind w:left="5028" w:hanging="360"/>
      </w:pPr>
      <w:rPr>
        <w:rFonts w:ascii="Wingdings" w:hAnsi="Wingdings" w:hint="default"/>
      </w:rPr>
    </w:lvl>
    <w:lvl w:ilvl="6" w:tplc="0409000F" w:tentative="1">
      <w:start w:val="1"/>
      <w:numFmt w:val="bullet"/>
      <w:lvlText w:val=""/>
      <w:lvlJc w:val="left"/>
      <w:pPr>
        <w:ind w:left="5748" w:hanging="360"/>
      </w:pPr>
      <w:rPr>
        <w:rFonts w:ascii="Symbol" w:hAnsi="Symbol" w:hint="default"/>
      </w:rPr>
    </w:lvl>
    <w:lvl w:ilvl="7" w:tplc="04090019" w:tentative="1">
      <w:start w:val="1"/>
      <w:numFmt w:val="bullet"/>
      <w:lvlText w:val="o"/>
      <w:lvlJc w:val="left"/>
      <w:pPr>
        <w:ind w:left="6468" w:hanging="360"/>
      </w:pPr>
      <w:rPr>
        <w:rFonts w:ascii="Courier New" w:hAnsi="Courier New" w:cs="Courier New" w:hint="default"/>
      </w:rPr>
    </w:lvl>
    <w:lvl w:ilvl="8" w:tplc="0409001B" w:tentative="1">
      <w:start w:val="1"/>
      <w:numFmt w:val="bullet"/>
      <w:lvlText w:val=""/>
      <w:lvlJc w:val="left"/>
      <w:pPr>
        <w:ind w:left="7188" w:hanging="360"/>
      </w:pPr>
      <w:rPr>
        <w:rFonts w:ascii="Wingdings" w:hAnsi="Wingdings" w:hint="default"/>
      </w:rPr>
    </w:lvl>
  </w:abstractNum>
  <w:abstractNum w:abstractNumId="18" w15:restartNumberingAfterBreak="0">
    <w:nsid w:val="6FEC0572"/>
    <w:multiLevelType w:val="multilevel"/>
    <w:tmpl w:val="19D6A3AC"/>
    <w:lvl w:ilvl="0">
      <w:start w:val="1"/>
      <w:numFmt w:val="lowerLetter"/>
      <w:lvlText w:val="(%1) "/>
      <w:legacy w:legacy="1" w:legacySpace="0" w:legacyIndent="283"/>
      <w:lvlJc w:val="left"/>
      <w:pPr>
        <w:ind w:left="283" w:hanging="283"/>
      </w:pPr>
      <w:rPr>
        <w:rFonts w:ascii="Times New Roman" w:hAnsi="Times New Roman" w:cs="Times New Roman" w:hint="default"/>
        <w:b/>
        <w:bCs w:val="0"/>
        <w:i w:val="0"/>
        <w:iCs w:val="0"/>
        <w:color w:val="auto"/>
        <w:sz w:val="24"/>
        <w:szCs w:val="24"/>
        <w:u w:val="none"/>
      </w:rPr>
    </w:lvl>
    <w:lvl w:ilvl="1">
      <w:start w:val="1"/>
      <w:numFmt w:val="lowerLetter"/>
      <w:lvlText w:val="%2."/>
      <w:lvlJc w:val="left"/>
      <w:pPr>
        <w:ind w:left="1627" w:hanging="360"/>
      </w:pPr>
      <w:rPr>
        <w:rFonts w:cs="Times New Roman"/>
      </w:rPr>
    </w:lvl>
    <w:lvl w:ilvl="2">
      <w:start w:val="1"/>
      <w:numFmt w:val="lowerRoman"/>
      <w:lvlText w:val="%3."/>
      <w:lvlJc w:val="right"/>
      <w:pPr>
        <w:ind w:left="2347" w:hanging="180"/>
      </w:pPr>
      <w:rPr>
        <w:rFonts w:cs="Times New Roman"/>
      </w:rPr>
    </w:lvl>
    <w:lvl w:ilvl="3">
      <w:start w:val="1"/>
      <w:numFmt w:val="decimal"/>
      <w:lvlText w:val="%4."/>
      <w:lvlJc w:val="left"/>
      <w:pPr>
        <w:ind w:left="3067" w:hanging="360"/>
      </w:pPr>
      <w:rPr>
        <w:rFonts w:cs="Times New Roman"/>
      </w:rPr>
    </w:lvl>
    <w:lvl w:ilvl="4">
      <w:start w:val="1"/>
      <w:numFmt w:val="lowerLetter"/>
      <w:lvlText w:val="%5."/>
      <w:lvlJc w:val="left"/>
      <w:pPr>
        <w:ind w:left="3787" w:hanging="360"/>
      </w:pPr>
      <w:rPr>
        <w:rFonts w:cs="Times New Roman"/>
      </w:rPr>
    </w:lvl>
    <w:lvl w:ilvl="5">
      <w:start w:val="1"/>
      <w:numFmt w:val="lowerRoman"/>
      <w:lvlText w:val="%6."/>
      <w:lvlJc w:val="right"/>
      <w:pPr>
        <w:ind w:left="4507" w:hanging="180"/>
      </w:pPr>
      <w:rPr>
        <w:rFonts w:cs="Times New Roman"/>
      </w:rPr>
    </w:lvl>
    <w:lvl w:ilvl="6">
      <w:start w:val="1"/>
      <w:numFmt w:val="decimal"/>
      <w:lvlText w:val="%7."/>
      <w:lvlJc w:val="left"/>
      <w:pPr>
        <w:ind w:left="5227" w:hanging="360"/>
      </w:pPr>
      <w:rPr>
        <w:rFonts w:cs="Times New Roman"/>
      </w:rPr>
    </w:lvl>
    <w:lvl w:ilvl="7">
      <w:start w:val="1"/>
      <w:numFmt w:val="lowerLetter"/>
      <w:lvlText w:val="%8."/>
      <w:lvlJc w:val="left"/>
      <w:pPr>
        <w:ind w:left="5947" w:hanging="360"/>
      </w:pPr>
      <w:rPr>
        <w:rFonts w:cs="Times New Roman"/>
      </w:rPr>
    </w:lvl>
    <w:lvl w:ilvl="8">
      <w:start w:val="1"/>
      <w:numFmt w:val="lowerRoman"/>
      <w:lvlText w:val="%9."/>
      <w:lvlJc w:val="right"/>
      <w:pPr>
        <w:ind w:left="6667" w:hanging="180"/>
      </w:pPr>
      <w:rPr>
        <w:rFonts w:cs="Times New Roman"/>
      </w:rPr>
    </w:lvl>
  </w:abstractNum>
  <w:abstractNum w:abstractNumId="19" w15:restartNumberingAfterBreak="0">
    <w:nsid w:val="728C431D"/>
    <w:multiLevelType w:val="singleLevel"/>
    <w:tmpl w:val="106EA07A"/>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0" w15:restartNumberingAfterBreak="0">
    <w:nsid w:val="75DC3750"/>
    <w:multiLevelType w:val="hybridMultilevel"/>
    <w:tmpl w:val="532638DE"/>
    <w:lvl w:ilvl="0" w:tplc="08090001">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53F1"/>
    <w:multiLevelType w:val="hybridMultilevel"/>
    <w:tmpl w:val="54269E04"/>
    <w:lvl w:ilvl="0" w:tplc="EF5AF2C8">
      <w:start w:val="1"/>
      <w:numFmt w:val="lowerLetter"/>
      <w:lvlText w:val="%1."/>
      <w:lvlJc w:val="left"/>
      <w:pPr>
        <w:ind w:left="1428" w:hanging="360"/>
      </w:pPr>
      <w:rPr>
        <w:rFonts w:hint="default"/>
      </w:rPr>
    </w:lvl>
    <w:lvl w:ilvl="1" w:tplc="96D270DE" w:tentative="1">
      <w:start w:val="1"/>
      <w:numFmt w:val="lowerLetter"/>
      <w:lvlText w:val="%2."/>
      <w:lvlJc w:val="left"/>
      <w:pPr>
        <w:ind w:left="2148" w:hanging="360"/>
      </w:pPr>
    </w:lvl>
    <w:lvl w:ilvl="2" w:tplc="5D8E8980" w:tentative="1">
      <w:start w:val="1"/>
      <w:numFmt w:val="lowerRoman"/>
      <w:lvlText w:val="%3."/>
      <w:lvlJc w:val="right"/>
      <w:pPr>
        <w:ind w:left="2868" w:hanging="180"/>
      </w:pPr>
    </w:lvl>
    <w:lvl w:ilvl="3" w:tplc="90300B66" w:tentative="1">
      <w:start w:val="1"/>
      <w:numFmt w:val="decimal"/>
      <w:lvlText w:val="%4."/>
      <w:lvlJc w:val="left"/>
      <w:pPr>
        <w:ind w:left="3588" w:hanging="360"/>
      </w:pPr>
    </w:lvl>
    <w:lvl w:ilvl="4" w:tplc="BC0CCC06" w:tentative="1">
      <w:start w:val="1"/>
      <w:numFmt w:val="lowerLetter"/>
      <w:lvlText w:val="%5."/>
      <w:lvlJc w:val="left"/>
      <w:pPr>
        <w:ind w:left="4308" w:hanging="360"/>
      </w:pPr>
    </w:lvl>
    <w:lvl w:ilvl="5" w:tplc="9E2ED706" w:tentative="1">
      <w:start w:val="1"/>
      <w:numFmt w:val="lowerRoman"/>
      <w:lvlText w:val="%6."/>
      <w:lvlJc w:val="right"/>
      <w:pPr>
        <w:ind w:left="5028" w:hanging="180"/>
      </w:pPr>
    </w:lvl>
    <w:lvl w:ilvl="6" w:tplc="8EDAC6A8" w:tentative="1">
      <w:start w:val="1"/>
      <w:numFmt w:val="decimal"/>
      <w:lvlText w:val="%7."/>
      <w:lvlJc w:val="left"/>
      <w:pPr>
        <w:ind w:left="5748" w:hanging="360"/>
      </w:pPr>
    </w:lvl>
    <w:lvl w:ilvl="7" w:tplc="C5D27EDE" w:tentative="1">
      <w:start w:val="1"/>
      <w:numFmt w:val="lowerLetter"/>
      <w:lvlText w:val="%8."/>
      <w:lvlJc w:val="left"/>
      <w:pPr>
        <w:ind w:left="6468" w:hanging="360"/>
      </w:pPr>
    </w:lvl>
    <w:lvl w:ilvl="8" w:tplc="817CDD6E" w:tentative="1">
      <w:start w:val="1"/>
      <w:numFmt w:val="lowerRoman"/>
      <w:lvlText w:val="%9."/>
      <w:lvlJc w:val="right"/>
      <w:pPr>
        <w:ind w:left="7188" w:hanging="180"/>
      </w:pPr>
    </w:lvl>
  </w:abstractNum>
  <w:abstractNum w:abstractNumId="22" w15:restartNumberingAfterBreak="0">
    <w:nsid w:val="79D53632"/>
    <w:multiLevelType w:val="hybridMultilevel"/>
    <w:tmpl w:val="F2E4AE94"/>
    <w:lvl w:ilvl="0" w:tplc="0FBADA14">
      <w:start w:val="1"/>
      <w:numFmt w:val="decimal"/>
      <w:lvlText w:val="%1."/>
      <w:lvlJc w:val="left"/>
      <w:pPr>
        <w:tabs>
          <w:tab w:val="num" w:pos="1800"/>
        </w:tabs>
        <w:ind w:left="1800" w:hanging="360"/>
      </w:pPr>
      <w:rPr>
        <w:rFonts w:cs="Times New Roman" w:hint="default"/>
        <w:b w:val="0"/>
      </w:rPr>
    </w:lvl>
    <w:lvl w:ilvl="1" w:tplc="C610CBFE">
      <w:start w:val="2"/>
      <w:numFmt w:val="bullet"/>
      <w:lvlText w:val="-"/>
      <w:lvlJc w:val="left"/>
      <w:pPr>
        <w:tabs>
          <w:tab w:val="num" w:pos="1170"/>
        </w:tabs>
        <w:ind w:left="1170" w:hanging="360"/>
      </w:pPr>
      <w:rPr>
        <w:rFonts w:ascii="Times New Roman" w:eastAsia="Times New Roman" w:hAnsi="Times New Roman" w:hint="default"/>
      </w:rPr>
    </w:lvl>
    <w:lvl w:ilvl="2" w:tplc="625CEA46" w:tentative="1">
      <w:start w:val="1"/>
      <w:numFmt w:val="lowerRoman"/>
      <w:lvlText w:val="%3."/>
      <w:lvlJc w:val="right"/>
      <w:pPr>
        <w:tabs>
          <w:tab w:val="num" w:pos="3240"/>
        </w:tabs>
        <w:ind w:left="3240" w:hanging="180"/>
      </w:pPr>
      <w:rPr>
        <w:rFonts w:cs="Times New Roman"/>
      </w:rPr>
    </w:lvl>
    <w:lvl w:ilvl="3" w:tplc="323211BC" w:tentative="1">
      <w:start w:val="1"/>
      <w:numFmt w:val="decimal"/>
      <w:lvlText w:val="%4."/>
      <w:lvlJc w:val="left"/>
      <w:pPr>
        <w:tabs>
          <w:tab w:val="num" w:pos="3960"/>
        </w:tabs>
        <w:ind w:left="3960" w:hanging="360"/>
      </w:pPr>
      <w:rPr>
        <w:rFonts w:cs="Times New Roman"/>
      </w:rPr>
    </w:lvl>
    <w:lvl w:ilvl="4" w:tplc="98D0E9BE" w:tentative="1">
      <w:start w:val="1"/>
      <w:numFmt w:val="lowerLetter"/>
      <w:lvlText w:val="%5."/>
      <w:lvlJc w:val="left"/>
      <w:pPr>
        <w:tabs>
          <w:tab w:val="num" w:pos="4680"/>
        </w:tabs>
        <w:ind w:left="4680" w:hanging="360"/>
      </w:pPr>
      <w:rPr>
        <w:rFonts w:cs="Times New Roman"/>
      </w:rPr>
    </w:lvl>
    <w:lvl w:ilvl="5" w:tplc="A96E8982" w:tentative="1">
      <w:start w:val="1"/>
      <w:numFmt w:val="lowerRoman"/>
      <w:lvlText w:val="%6."/>
      <w:lvlJc w:val="right"/>
      <w:pPr>
        <w:tabs>
          <w:tab w:val="num" w:pos="5400"/>
        </w:tabs>
        <w:ind w:left="5400" w:hanging="180"/>
      </w:pPr>
      <w:rPr>
        <w:rFonts w:cs="Times New Roman"/>
      </w:rPr>
    </w:lvl>
    <w:lvl w:ilvl="6" w:tplc="B16E596C" w:tentative="1">
      <w:start w:val="1"/>
      <w:numFmt w:val="decimal"/>
      <w:lvlText w:val="%7."/>
      <w:lvlJc w:val="left"/>
      <w:pPr>
        <w:tabs>
          <w:tab w:val="num" w:pos="6120"/>
        </w:tabs>
        <w:ind w:left="6120" w:hanging="360"/>
      </w:pPr>
      <w:rPr>
        <w:rFonts w:cs="Times New Roman"/>
      </w:rPr>
    </w:lvl>
    <w:lvl w:ilvl="7" w:tplc="0AEEB756" w:tentative="1">
      <w:start w:val="1"/>
      <w:numFmt w:val="lowerLetter"/>
      <w:lvlText w:val="%8."/>
      <w:lvlJc w:val="left"/>
      <w:pPr>
        <w:tabs>
          <w:tab w:val="num" w:pos="6840"/>
        </w:tabs>
        <w:ind w:left="6840" w:hanging="360"/>
      </w:pPr>
      <w:rPr>
        <w:rFonts w:cs="Times New Roman"/>
      </w:rPr>
    </w:lvl>
    <w:lvl w:ilvl="8" w:tplc="02469712" w:tentative="1">
      <w:start w:val="1"/>
      <w:numFmt w:val="lowerRoman"/>
      <w:lvlText w:val="%9."/>
      <w:lvlJc w:val="right"/>
      <w:pPr>
        <w:tabs>
          <w:tab w:val="num" w:pos="7560"/>
        </w:tabs>
        <w:ind w:left="7560" w:hanging="180"/>
      </w:pPr>
      <w:rPr>
        <w:rFonts w:cs="Times New Roman"/>
      </w:rPr>
    </w:lvl>
  </w:abstractNum>
  <w:num w:numId="1">
    <w:abstractNumId w:val="4"/>
  </w:num>
  <w:num w:numId="2">
    <w:abstractNumId w:val="5"/>
  </w:num>
  <w:num w:numId="3">
    <w:abstractNumId w:val="6"/>
  </w:num>
  <w:num w:numId="4">
    <w:abstractNumId w:val="7"/>
  </w:num>
  <w:num w:numId="5">
    <w:abstractNumId w:val="15"/>
  </w:num>
  <w:num w:numId="6">
    <w:abstractNumId w:val="19"/>
  </w:num>
  <w:num w:numId="7">
    <w:abstractNumId w:val="18"/>
  </w:num>
  <w:num w:numId="8">
    <w:abstractNumId w:val="2"/>
  </w:num>
  <w:num w:numId="9">
    <w:abstractNumId w:val="13"/>
  </w:num>
  <w:num w:numId="10">
    <w:abstractNumId w:val="0"/>
  </w:num>
  <w:num w:numId="11">
    <w:abstractNumId w:val="22"/>
  </w:num>
  <w:num w:numId="12">
    <w:abstractNumId w:val="11"/>
  </w:num>
  <w:num w:numId="13">
    <w:abstractNumId w:val="12"/>
  </w:num>
  <w:num w:numId="14">
    <w:abstractNumId w:val="8"/>
  </w:num>
  <w:num w:numId="15">
    <w:abstractNumId w:val="20"/>
  </w:num>
  <w:num w:numId="16">
    <w:abstractNumId w:val="3"/>
  </w:num>
  <w:num w:numId="17">
    <w:abstractNumId w:val="16"/>
  </w:num>
  <w:num w:numId="18">
    <w:abstractNumId w:val="14"/>
  </w:num>
  <w:num w:numId="19">
    <w:abstractNumId w:val="1"/>
  </w:num>
  <w:num w:numId="20">
    <w:abstractNumId w:val="17"/>
  </w:num>
  <w:num w:numId="21">
    <w:abstractNumId w:val="10"/>
  </w:num>
  <w:num w:numId="22">
    <w:abstractNumId w:val="21"/>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D14"/>
    <w:rsid w:val="000051A5"/>
    <w:rsid w:val="00016F3A"/>
    <w:rsid w:val="0002229B"/>
    <w:rsid w:val="00023640"/>
    <w:rsid w:val="00027C66"/>
    <w:rsid w:val="000405E3"/>
    <w:rsid w:val="00043131"/>
    <w:rsid w:val="0004463C"/>
    <w:rsid w:val="00045B2F"/>
    <w:rsid w:val="000529CF"/>
    <w:rsid w:val="00066CBF"/>
    <w:rsid w:val="00070726"/>
    <w:rsid w:val="00074F5B"/>
    <w:rsid w:val="00075717"/>
    <w:rsid w:val="0007743E"/>
    <w:rsid w:val="0008155B"/>
    <w:rsid w:val="000860E8"/>
    <w:rsid w:val="0009177F"/>
    <w:rsid w:val="00097FDB"/>
    <w:rsid w:val="000A04E1"/>
    <w:rsid w:val="000A0A92"/>
    <w:rsid w:val="000A1DFC"/>
    <w:rsid w:val="000A3700"/>
    <w:rsid w:val="000A4BB5"/>
    <w:rsid w:val="000B3EDE"/>
    <w:rsid w:val="000B4441"/>
    <w:rsid w:val="000B6037"/>
    <w:rsid w:val="000B7CEB"/>
    <w:rsid w:val="000C2B22"/>
    <w:rsid w:val="000C72D8"/>
    <w:rsid w:val="000C7C52"/>
    <w:rsid w:val="000D1020"/>
    <w:rsid w:val="000E6CB2"/>
    <w:rsid w:val="000E6D7B"/>
    <w:rsid w:val="000F54C0"/>
    <w:rsid w:val="00100416"/>
    <w:rsid w:val="00107E1B"/>
    <w:rsid w:val="001137DF"/>
    <w:rsid w:val="001220C1"/>
    <w:rsid w:val="00125710"/>
    <w:rsid w:val="00135840"/>
    <w:rsid w:val="0013628F"/>
    <w:rsid w:val="00140F6F"/>
    <w:rsid w:val="001416F5"/>
    <w:rsid w:val="00145AC3"/>
    <w:rsid w:val="00151023"/>
    <w:rsid w:val="00151DE5"/>
    <w:rsid w:val="001538E2"/>
    <w:rsid w:val="001708E3"/>
    <w:rsid w:val="00174C46"/>
    <w:rsid w:val="0017617E"/>
    <w:rsid w:val="0018619A"/>
    <w:rsid w:val="00190A77"/>
    <w:rsid w:val="001A12C6"/>
    <w:rsid w:val="001A3C02"/>
    <w:rsid w:val="001A3E50"/>
    <w:rsid w:val="001B010C"/>
    <w:rsid w:val="001B2653"/>
    <w:rsid w:val="001B41F5"/>
    <w:rsid w:val="001C24C8"/>
    <w:rsid w:val="001C4EE0"/>
    <w:rsid w:val="001D01C2"/>
    <w:rsid w:val="001D091C"/>
    <w:rsid w:val="001D298B"/>
    <w:rsid w:val="001E15DC"/>
    <w:rsid w:val="001E1647"/>
    <w:rsid w:val="001E2A92"/>
    <w:rsid w:val="001E4593"/>
    <w:rsid w:val="001F420A"/>
    <w:rsid w:val="001F452E"/>
    <w:rsid w:val="00202301"/>
    <w:rsid w:val="00202847"/>
    <w:rsid w:val="00203D99"/>
    <w:rsid w:val="00212B9A"/>
    <w:rsid w:val="002131F6"/>
    <w:rsid w:val="0021365D"/>
    <w:rsid w:val="00220178"/>
    <w:rsid w:val="00223959"/>
    <w:rsid w:val="0023340A"/>
    <w:rsid w:val="002338A3"/>
    <w:rsid w:val="002418C7"/>
    <w:rsid w:val="00241DC8"/>
    <w:rsid w:val="00242235"/>
    <w:rsid w:val="00245835"/>
    <w:rsid w:val="00247186"/>
    <w:rsid w:val="00271DC2"/>
    <w:rsid w:val="00272981"/>
    <w:rsid w:val="0027647F"/>
    <w:rsid w:val="00280B06"/>
    <w:rsid w:val="00282643"/>
    <w:rsid w:val="00283DDA"/>
    <w:rsid w:val="00287334"/>
    <w:rsid w:val="00291CED"/>
    <w:rsid w:val="002963B1"/>
    <w:rsid w:val="002A4C8C"/>
    <w:rsid w:val="002A6508"/>
    <w:rsid w:val="002A6B86"/>
    <w:rsid w:val="002A7959"/>
    <w:rsid w:val="002B0D19"/>
    <w:rsid w:val="002C2CE5"/>
    <w:rsid w:val="002C5D81"/>
    <w:rsid w:val="002D2B47"/>
    <w:rsid w:val="002D61B0"/>
    <w:rsid w:val="002E0C2A"/>
    <w:rsid w:val="002E2E0C"/>
    <w:rsid w:val="00303905"/>
    <w:rsid w:val="003043A8"/>
    <w:rsid w:val="00305242"/>
    <w:rsid w:val="00310595"/>
    <w:rsid w:val="00310CFD"/>
    <w:rsid w:val="003112C8"/>
    <w:rsid w:val="00313C5E"/>
    <w:rsid w:val="003152F5"/>
    <w:rsid w:val="003157B8"/>
    <w:rsid w:val="00316D62"/>
    <w:rsid w:val="00317003"/>
    <w:rsid w:val="003172B6"/>
    <w:rsid w:val="00322153"/>
    <w:rsid w:val="003228F3"/>
    <w:rsid w:val="00324E76"/>
    <w:rsid w:val="003275CF"/>
    <w:rsid w:val="00331C1F"/>
    <w:rsid w:val="00334AD8"/>
    <w:rsid w:val="0034574E"/>
    <w:rsid w:val="00347FB3"/>
    <w:rsid w:val="00351270"/>
    <w:rsid w:val="00351635"/>
    <w:rsid w:val="00357D9B"/>
    <w:rsid w:val="003618F3"/>
    <w:rsid w:val="00366344"/>
    <w:rsid w:val="00370B2D"/>
    <w:rsid w:val="003714CA"/>
    <w:rsid w:val="00371C30"/>
    <w:rsid w:val="003750B9"/>
    <w:rsid w:val="00381EAC"/>
    <w:rsid w:val="0038394C"/>
    <w:rsid w:val="00384992"/>
    <w:rsid w:val="003850E7"/>
    <w:rsid w:val="00385670"/>
    <w:rsid w:val="00391AE1"/>
    <w:rsid w:val="00397FCC"/>
    <w:rsid w:val="003A685D"/>
    <w:rsid w:val="003A71D2"/>
    <w:rsid w:val="003B5B9A"/>
    <w:rsid w:val="003B6010"/>
    <w:rsid w:val="003B6AF2"/>
    <w:rsid w:val="003C2CAF"/>
    <w:rsid w:val="003C5B02"/>
    <w:rsid w:val="003D3F0D"/>
    <w:rsid w:val="003E0BD9"/>
    <w:rsid w:val="003F16EB"/>
    <w:rsid w:val="003F3EEE"/>
    <w:rsid w:val="0040125D"/>
    <w:rsid w:val="004112A5"/>
    <w:rsid w:val="004117E4"/>
    <w:rsid w:val="00411CC9"/>
    <w:rsid w:val="00424786"/>
    <w:rsid w:val="00432ECE"/>
    <w:rsid w:val="00436A27"/>
    <w:rsid w:val="0046021E"/>
    <w:rsid w:val="00460307"/>
    <w:rsid w:val="00461E83"/>
    <w:rsid w:val="0046579E"/>
    <w:rsid w:val="00470F2F"/>
    <w:rsid w:val="004723EB"/>
    <w:rsid w:val="00472C15"/>
    <w:rsid w:val="0047445D"/>
    <w:rsid w:val="00476F2C"/>
    <w:rsid w:val="00482B74"/>
    <w:rsid w:val="00486A64"/>
    <w:rsid w:val="00487438"/>
    <w:rsid w:val="00492BC8"/>
    <w:rsid w:val="004B0557"/>
    <w:rsid w:val="004B2F10"/>
    <w:rsid w:val="004B64D0"/>
    <w:rsid w:val="004C3C72"/>
    <w:rsid w:val="004C549A"/>
    <w:rsid w:val="004D15C9"/>
    <w:rsid w:val="004D486B"/>
    <w:rsid w:val="004D790A"/>
    <w:rsid w:val="004D7E53"/>
    <w:rsid w:val="004E6A5D"/>
    <w:rsid w:val="004F349F"/>
    <w:rsid w:val="004F64E0"/>
    <w:rsid w:val="00503A18"/>
    <w:rsid w:val="00503B78"/>
    <w:rsid w:val="00505137"/>
    <w:rsid w:val="00506952"/>
    <w:rsid w:val="00512903"/>
    <w:rsid w:val="0051767C"/>
    <w:rsid w:val="00520C36"/>
    <w:rsid w:val="0052507F"/>
    <w:rsid w:val="00526B84"/>
    <w:rsid w:val="00530A36"/>
    <w:rsid w:val="00533048"/>
    <w:rsid w:val="00533278"/>
    <w:rsid w:val="00542F58"/>
    <w:rsid w:val="00555917"/>
    <w:rsid w:val="00566A8B"/>
    <w:rsid w:val="0057220D"/>
    <w:rsid w:val="00574AAB"/>
    <w:rsid w:val="00591564"/>
    <w:rsid w:val="005A094A"/>
    <w:rsid w:val="005A3BDC"/>
    <w:rsid w:val="005A45BC"/>
    <w:rsid w:val="005B16A9"/>
    <w:rsid w:val="005B5553"/>
    <w:rsid w:val="005B726E"/>
    <w:rsid w:val="005C5163"/>
    <w:rsid w:val="005C58FE"/>
    <w:rsid w:val="005D468B"/>
    <w:rsid w:val="005D67E8"/>
    <w:rsid w:val="005E0E08"/>
    <w:rsid w:val="005E3A58"/>
    <w:rsid w:val="005E5348"/>
    <w:rsid w:val="005E5B24"/>
    <w:rsid w:val="005F5020"/>
    <w:rsid w:val="006137DC"/>
    <w:rsid w:val="0062184C"/>
    <w:rsid w:val="006249B0"/>
    <w:rsid w:val="00635F68"/>
    <w:rsid w:val="00650022"/>
    <w:rsid w:val="0065659C"/>
    <w:rsid w:val="00673435"/>
    <w:rsid w:val="00676E44"/>
    <w:rsid w:val="00681469"/>
    <w:rsid w:val="00685431"/>
    <w:rsid w:val="00685B33"/>
    <w:rsid w:val="00690CC7"/>
    <w:rsid w:val="00695D25"/>
    <w:rsid w:val="006A1B17"/>
    <w:rsid w:val="006B70B5"/>
    <w:rsid w:val="006C3B53"/>
    <w:rsid w:val="006C3DA9"/>
    <w:rsid w:val="006D278D"/>
    <w:rsid w:val="006D4031"/>
    <w:rsid w:val="006D5CD6"/>
    <w:rsid w:val="006D779F"/>
    <w:rsid w:val="006E1273"/>
    <w:rsid w:val="006E3E7B"/>
    <w:rsid w:val="00703DA1"/>
    <w:rsid w:val="00713610"/>
    <w:rsid w:val="00713829"/>
    <w:rsid w:val="00720292"/>
    <w:rsid w:val="0072248B"/>
    <w:rsid w:val="00724841"/>
    <w:rsid w:val="007278ED"/>
    <w:rsid w:val="007328EB"/>
    <w:rsid w:val="00735560"/>
    <w:rsid w:val="00735791"/>
    <w:rsid w:val="007436A0"/>
    <w:rsid w:val="00754DC0"/>
    <w:rsid w:val="0075787F"/>
    <w:rsid w:val="00770D14"/>
    <w:rsid w:val="007719A5"/>
    <w:rsid w:val="00780B77"/>
    <w:rsid w:val="0078239D"/>
    <w:rsid w:val="00785CE0"/>
    <w:rsid w:val="00791786"/>
    <w:rsid w:val="00792443"/>
    <w:rsid w:val="00793C67"/>
    <w:rsid w:val="0079427E"/>
    <w:rsid w:val="00794E74"/>
    <w:rsid w:val="007953DF"/>
    <w:rsid w:val="007979A9"/>
    <w:rsid w:val="007A219A"/>
    <w:rsid w:val="007A33FF"/>
    <w:rsid w:val="007C08FB"/>
    <w:rsid w:val="007C1BB2"/>
    <w:rsid w:val="007C3B78"/>
    <w:rsid w:val="007D3E33"/>
    <w:rsid w:val="007D6741"/>
    <w:rsid w:val="007D7EA8"/>
    <w:rsid w:val="007E1722"/>
    <w:rsid w:val="007F09B3"/>
    <w:rsid w:val="007F0E31"/>
    <w:rsid w:val="007F7947"/>
    <w:rsid w:val="0080014E"/>
    <w:rsid w:val="00804998"/>
    <w:rsid w:val="00804BA1"/>
    <w:rsid w:val="008068FD"/>
    <w:rsid w:val="00806F11"/>
    <w:rsid w:val="0081302A"/>
    <w:rsid w:val="008139B5"/>
    <w:rsid w:val="008167E9"/>
    <w:rsid w:val="008213C2"/>
    <w:rsid w:val="00821828"/>
    <w:rsid w:val="008311CD"/>
    <w:rsid w:val="00831BD9"/>
    <w:rsid w:val="00833F02"/>
    <w:rsid w:val="00837C57"/>
    <w:rsid w:val="00843A57"/>
    <w:rsid w:val="00845908"/>
    <w:rsid w:val="00847918"/>
    <w:rsid w:val="0084799C"/>
    <w:rsid w:val="008576CA"/>
    <w:rsid w:val="00862F79"/>
    <w:rsid w:val="00862FED"/>
    <w:rsid w:val="008750DD"/>
    <w:rsid w:val="0087611A"/>
    <w:rsid w:val="00883630"/>
    <w:rsid w:val="008846EF"/>
    <w:rsid w:val="008A16BC"/>
    <w:rsid w:val="008A7060"/>
    <w:rsid w:val="008B4FC8"/>
    <w:rsid w:val="008C29E4"/>
    <w:rsid w:val="008C4A2F"/>
    <w:rsid w:val="008C5782"/>
    <w:rsid w:val="008C60A9"/>
    <w:rsid w:val="008D1480"/>
    <w:rsid w:val="008D4574"/>
    <w:rsid w:val="008E0BA5"/>
    <w:rsid w:val="008E5DC0"/>
    <w:rsid w:val="008E5FE8"/>
    <w:rsid w:val="00904D97"/>
    <w:rsid w:val="00905442"/>
    <w:rsid w:val="009073F7"/>
    <w:rsid w:val="00912674"/>
    <w:rsid w:val="00925D23"/>
    <w:rsid w:val="00941AF7"/>
    <w:rsid w:val="009421BC"/>
    <w:rsid w:val="00945F4A"/>
    <w:rsid w:val="00946429"/>
    <w:rsid w:val="009475E3"/>
    <w:rsid w:val="00952A02"/>
    <w:rsid w:val="0095717A"/>
    <w:rsid w:val="00963E57"/>
    <w:rsid w:val="009710D0"/>
    <w:rsid w:val="00975DF7"/>
    <w:rsid w:val="009773D8"/>
    <w:rsid w:val="00981F56"/>
    <w:rsid w:val="009824FC"/>
    <w:rsid w:val="00984336"/>
    <w:rsid w:val="009851AC"/>
    <w:rsid w:val="009851F1"/>
    <w:rsid w:val="009872A9"/>
    <w:rsid w:val="00987A3D"/>
    <w:rsid w:val="00990BBD"/>
    <w:rsid w:val="00990EAB"/>
    <w:rsid w:val="0099128E"/>
    <w:rsid w:val="00991AA4"/>
    <w:rsid w:val="009934AF"/>
    <w:rsid w:val="009938A7"/>
    <w:rsid w:val="009A36CA"/>
    <w:rsid w:val="009A722A"/>
    <w:rsid w:val="009B0217"/>
    <w:rsid w:val="009B3109"/>
    <w:rsid w:val="009B420E"/>
    <w:rsid w:val="009C227C"/>
    <w:rsid w:val="009C4F62"/>
    <w:rsid w:val="009C6816"/>
    <w:rsid w:val="009D1437"/>
    <w:rsid w:val="009E4EA1"/>
    <w:rsid w:val="009F1FC2"/>
    <w:rsid w:val="00A1715F"/>
    <w:rsid w:val="00A1785F"/>
    <w:rsid w:val="00A25619"/>
    <w:rsid w:val="00A30F28"/>
    <w:rsid w:val="00A32576"/>
    <w:rsid w:val="00A35D87"/>
    <w:rsid w:val="00A373AA"/>
    <w:rsid w:val="00A378DF"/>
    <w:rsid w:val="00A45D53"/>
    <w:rsid w:val="00A46412"/>
    <w:rsid w:val="00A468F0"/>
    <w:rsid w:val="00A50EBD"/>
    <w:rsid w:val="00A546CD"/>
    <w:rsid w:val="00A6065C"/>
    <w:rsid w:val="00A60EAE"/>
    <w:rsid w:val="00A64222"/>
    <w:rsid w:val="00A65994"/>
    <w:rsid w:val="00A67DEF"/>
    <w:rsid w:val="00A72249"/>
    <w:rsid w:val="00A74B88"/>
    <w:rsid w:val="00A87C53"/>
    <w:rsid w:val="00A91BDF"/>
    <w:rsid w:val="00AA2BD6"/>
    <w:rsid w:val="00AA419A"/>
    <w:rsid w:val="00AA7B52"/>
    <w:rsid w:val="00AB1CA6"/>
    <w:rsid w:val="00AB29FE"/>
    <w:rsid w:val="00AB3B17"/>
    <w:rsid w:val="00AB5B5F"/>
    <w:rsid w:val="00AB687F"/>
    <w:rsid w:val="00AC5808"/>
    <w:rsid w:val="00AD73B0"/>
    <w:rsid w:val="00AE06EC"/>
    <w:rsid w:val="00AE6CFB"/>
    <w:rsid w:val="00AF216A"/>
    <w:rsid w:val="00B044DF"/>
    <w:rsid w:val="00B05B87"/>
    <w:rsid w:val="00B20135"/>
    <w:rsid w:val="00B35CB8"/>
    <w:rsid w:val="00B549C8"/>
    <w:rsid w:val="00B562EF"/>
    <w:rsid w:val="00B57FE5"/>
    <w:rsid w:val="00B60024"/>
    <w:rsid w:val="00B6518A"/>
    <w:rsid w:val="00B65D3D"/>
    <w:rsid w:val="00B70F8B"/>
    <w:rsid w:val="00B76762"/>
    <w:rsid w:val="00B803E7"/>
    <w:rsid w:val="00B809E2"/>
    <w:rsid w:val="00B84150"/>
    <w:rsid w:val="00B8489C"/>
    <w:rsid w:val="00B876D1"/>
    <w:rsid w:val="00B93612"/>
    <w:rsid w:val="00BA44D9"/>
    <w:rsid w:val="00BA5578"/>
    <w:rsid w:val="00BB0913"/>
    <w:rsid w:val="00BC50A6"/>
    <w:rsid w:val="00BC5868"/>
    <w:rsid w:val="00BD1370"/>
    <w:rsid w:val="00BD322A"/>
    <w:rsid w:val="00BD5B26"/>
    <w:rsid w:val="00BD6AA9"/>
    <w:rsid w:val="00BD7EDE"/>
    <w:rsid w:val="00BF00F8"/>
    <w:rsid w:val="00BF262F"/>
    <w:rsid w:val="00BF5AA0"/>
    <w:rsid w:val="00BF6F78"/>
    <w:rsid w:val="00C06C77"/>
    <w:rsid w:val="00C07DB3"/>
    <w:rsid w:val="00C10BB7"/>
    <w:rsid w:val="00C150FF"/>
    <w:rsid w:val="00C214C8"/>
    <w:rsid w:val="00C21A58"/>
    <w:rsid w:val="00C24489"/>
    <w:rsid w:val="00C264EC"/>
    <w:rsid w:val="00C44AA0"/>
    <w:rsid w:val="00C50016"/>
    <w:rsid w:val="00C574A6"/>
    <w:rsid w:val="00C60C08"/>
    <w:rsid w:val="00C628BA"/>
    <w:rsid w:val="00C66DE1"/>
    <w:rsid w:val="00C7170A"/>
    <w:rsid w:val="00C76111"/>
    <w:rsid w:val="00C766DF"/>
    <w:rsid w:val="00C83E74"/>
    <w:rsid w:val="00C84273"/>
    <w:rsid w:val="00C8697C"/>
    <w:rsid w:val="00C86D2D"/>
    <w:rsid w:val="00C92E06"/>
    <w:rsid w:val="00C95A20"/>
    <w:rsid w:val="00CA0F08"/>
    <w:rsid w:val="00CB2586"/>
    <w:rsid w:val="00CB6AC8"/>
    <w:rsid w:val="00CD0203"/>
    <w:rsid w:val="00CE16CE"/>
    <w:rsid w:val="00D02FA4"/>
    <w:rsid w:val="00D033B5"/>
    <w:rsid w:val="00D11117"/>
    <w:rsid w:val="00D13508"/>
    <w:rsid w:val="00D13CD8"/>
    <w:rsid w:val="00D254BE"/>
    <w:rsid w:val="00D360FA"/>
    <w:rsid w:val="00D439A4"/>
    <w:rsid w:val="00D4773A"/>
    <w:rsid w:val="00D50F1C"/>
    <w:rsid w:val="00D53BE1"/>
    <w:rsid w:val="00D53F4E"/>
    <w:rsid w:val="00D54B8D"/>
    <w:rsid w:val="00D60A91"/>
    <w:rsid w:val="00D61A2C"/>
    <w:rsid w:val="00D738EA"/>
    <w:rsid w:val="00D8044B"/>
    <w:rsid w:val="00D80ABD"/>
    <w:rsid w:val="00D8287D"/>
    <w:rsid w:val="00D83118"/>
    <w:rsid w:val="00D871B8"/>
    <w:rsid w:val="00D95FA1"/>
    <w:rsid w:val="00DA5694"/>
    <w:rsid w:val="00DA7A5A"/>
    <w:rsid w:val="00DB2902"/>
    <w:rsid w:val="00DB6288"/>
    <w:rsid w:val="00DB7FCF"/>
    <w:rsid w:val="00DC0127"/>
    <w:rsid w:val="00DC06C2"/>
    <w:rsid w:val="00DC0B4A"/>
    <w:rsid w:val="00DC2200"/>
    <w:rsid w:val="00DD21E2"/>
    <w:rsid w:val="00DD22CD"/>
    <w:rsid w:val="00DE000D"/>
    <w:rsid w:val="00DE04DB"/>
    <w:rsid w:val="00DE20E6"/>
    <w:rsid w:val="00DE6194"/>
    <w:rsid w:val="00DF7B07"/>
    <w:rsid w:val="00E00BEF"/>
    <w:rsid w:val="00E04E9F"/>
    <w:rsid w:val="00E0568A"/>
    <w:rsid w:val="00E078E2"/>
    <w:rsid w:val="00E1711A"/>
    <w:rsid w:val="00E22367"/>
    <w:rsid w:val="00E42234"/>
    <w:rsid w:val="00E426B2"/>
    <w:rsid w:val="00E4293C"/>
    <w:rsid w:val="00E4335B"/>
    <w:rsid w:val="00E45923"/>
    <w:rsid w:val="00E46464"/>
    <w:rsid w:val="00E5237F"/>
    <w:rsid w:val="00E54839"/>
    <w:rsid w:val="00E60531"/>
    <w:rsid w:val="00E62770"/>
    <w:rsid w:val="00E665FC"/>
    <w:rsid w:val="00E666DF"/>
    <w:rsid w:val="00E705DA"/>
    <w:rsid w:val="00E72D8E"/>
    <w:rsid w:val="00E74BA7"/>
    <w:rsid w:val="00E77DCD"/>
    <w:rsid w:val="00E80C4D"/>
    <w:rsid w:val="00E84D57"/>
    <w:rsid w:val="00E86D27"/>
    <w:rsid w:val="00EA38AB"/>
    <w:rsid w:val="00ED06F3"/>
    <w:rsid w:val="00ED1885"/>
    <w:rsid w:val="00ED1E6B"/>
    <w:rsid w:val="00ED345E"/>
    <w:rsid w:val="00ED5716"/>
    <w:rsid w:val="00ED6722"/>
    <w:rsid w:val="00EE22CF"/>
    <w:rsid w:val="00EF1431"/>
    <w:rsid w:val="00EF48E9"/>
    <w:rsid w:val="00F106CD"/>
    <w:rsid w:val="00F15D6E"/>
    <w:rsid w:val="00F24B98"/>
    <w:rsid w:val="00F27966"/>
    <w:rsid w:val="00F32211"/>
    <w:rsid w:val="00F366E1"/>
    <w:rsid w:val="00F36D19"/>
    <w:rsid w:val="00F37C7C"/>
    <w:rsid w:val="00F43233"/>
    <w:rsid w:val="00F452FF"/>
    <w:rsid w:val="00F46530"/>
    <w:rsid w:val="00F46E1E"/>
    <w:rsid w:val="00F4746B"/>
    <w:rsid w:val="00F50FFD"/>
    <w:rsid w:val="00F54522"/>
    <w:rsid w:val="00F54D44"/>
    <w:rsid w:val="00F55FC0"/>
    <w:rsid w:val="00F57F8A"/>
    <w:rsid w:val="00F622FC"/>
    <w:rsid w:val="00F62720"/>
    <w:rsid w:val="00F651B1"/>
    <w:rsid w:val="00F75B5E"/>
    <w:rsid w:val="00F76EBB"/>
    <w:rsid w:val="00F84723"/>
    <w:rsid w:val="00F87B28"/>
    <w:rsid w:val="00FA0DBC"/>
    <w:rsid w:val="00FA2175"/>
    <w:rsid w:val="00FA2F1C"/>
    <w:rsid w:val="00FA39A0"/>
    <w:rsid w:val="00FB0E1E"/>
    <w:rsid w:val="00FB1D93"/>
    <w:rsid w:val="00FB6B9B"/>
    <w:rsid w:val="00FC0EF9"/>
    <w:rsid w:val="00FD6CAB"/>
    <w:rsid w:val="00FE1050"/>
    <w:rsid w:val="00FE167B"/>
    <w:rsid w:val="00FE5277"/>
    <w:rsid w:val="00FF28E9"/>
    <w:rsid w:val="00FF4C15"/>
    <w:rsid w:val="00FF658D"/>
    <w:rsid w:val="00FF7D62"/>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0741F266"/>
  <w15:docId w15:val="{3CAD472C-8758-4507-91A8-FA591233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D1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70D14"/>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770D14"/>
    <w:pPr>
      <w:numPr>
        <w:numId w:val="2"/>
      </w:numPr>
      <w:tabs>
        <w:tab w:val="left" w:pos="360"/>
      </w:tabs>
      <w:ind w:left="360" w:firstLine="0"/>
      <w:outlineLvl w:val="1"/>
    </w:pPr>
    <w:rPr>
      <w:b/>
      <w:lang w:val="en-GB"/>
    </w:rPr>
  </w:style>
  <w:style w:type="paragraph" w:styleId="Heading3">
    <w:name w:val="heading 3"/>
    <w:basedOn w:val="ListParagraph"/>
    <w:next w:val="Normal"/>
    <w:link w:val="Heading3Char"/>
    <w:uiPriority w:val="9"/>
    <w:qFormat/>
    <w:rsid w:val="00770D14"/>
    <w:pPr>
      <w:numPr>
        <w:numId w:val="1"/>
      </w:numPr>
      <w:tabs>
        <w:tab w:val="num" w:pos="360"/>
      </w:tabs>
      <w:ind w:firstLine="0"/>
      <w:outlineLvl w:val="2"/>
    </w:pPr>
    <w:rPr>
      <w:b/>
      <w:lang w:val="en-GB"/>
    </w:rPr>
  </w:style>
  <w:style w:type="paragraph" w:styleId="Heading4">
    <w:name w:val="heading 4"/>
    <w:basedOn w:val="Normal"/>
    <w:next w:val="Normal"/>
    <w:link w:val="Heading4Char"/>
    <w:uiPriority w:val="9"/>
    <w:unhideWhenUsed/>
    <w:qFormat/>
    <w:rsid w:val="00A464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439A4"/>
    <w:pPr>
      <w:keepNext/>
      <w:keepLines/>
      <w:spacing w:before="200"/>
      <w:outlineLvl w:val="4"/>
    </w:pPr>
    <w:rPr>
      <w:rFonts w:asciiTheme="majorHAnsi" w:eastAsiaTheme="majorEastAsia" w:hAnsiTheme="majorHAnsi" w:cstheme="majorBidi"/>
      <w:color w:val="243F60" w:themeColor="accent1" w:themeShade="7F"/>
      <w:sz w:val="22"/>
      <w:szCs w:val="22"/>
      <w:lang w:val="en-GB" w:eastAsia="nb-NO"/>
    </w:rPr>
  </w:style>
  <w:style w:type="paragraph" w:styleId="Heading6">
    <w:name w:val="heading 6"/>
    <w:basedOn w:val="Normal"/>
    <w:next w:val="Normal"/>
    <w:link w:val="Heading6Char"/>
    <w:uiPriority w:val="9"/>
    <w:unhideWhenUsed/>
    <w:qFormat/>
    <w:rsid w:val="00D439A4"/>
    <w:pPr>
      <w:keepNext/>
      <w:keepLines/>
      <w:spacing w:before="200"/>
      <w:outlineLvl w:val="5"/>
    </w:pPr>
    <w:rPr>
      <w:rFonts w:asciiTheme="majorHAnsi" w:eastAsiaTheme="majorEastAsia" w:hAnsiTheme="majorHAnsi" w:cstheme="majorBidi"/>
      <w:i/>
      <w:iCs/>
      <w:color w:val="243F60" w:themeColor="accent1" w:themeShade="7F"/>
      <w:sz w:val="22"/>
      <w:szCs w:val="22"/>
      <w:lang w:val="en-GB" w:eastAsia="nb-NO"/>
    </w:rPr>
  </w:style>
  <w:style w:type="paragraph" w:styleId="Heading7">
    <w:name w:val="heading 7"/>
    <w:basedOn w:val="Normal"/>
    <w:next w:val="Normal"/>
    <w:link w:val="Heading7Char"/>
    <w:uiPriority w:val="9"/>
    <w:unhideWhenUsed/>
    <w:qFormat/>
    <w:rsid w:val="00D439A4"/>
    <w:pPr>
      <w:keepNext/>
      <w:keepLines/>
      <w:spacing w:before="200"/>
      <w:outlineLvl w:val="6"/>
    </w:pPr>
    <w:rPr>
      <w:rFonts w:asciiTheme="majorHAnsi" w:eastAsiaTheme="majorEastAsia" w:hAnsiTheme="majorHAnsi" w:cstheme="majorBidi"/>
      <w:i/>
      <w:iCs/>
      <w:color w:val="404040" w:themeColor="text1" w:themeTint="BF"/>
      <w:sz w:val="22"/>
      <w:szCs w:val="22"/>
      <w:lang w:val="en-GB" w:eastAsia="nb-NO"/>
    </w:rPr>
  </w:style>
  <w:style w:type="paragraph" w:styleId="Heading8">
    <w:name w:val="heading 8"/>
    <w:basedOn w:val="Normal"/>
    <w:next w:val="Normal"/>
    <w:link w:val="Heading8Char"/>
    <w:uiPriority w:val="9"/>
    <w:unhideWhenUsed/>
    <w:qFormat/>
    <w:rsid w:val="00D439A4"/>
    <w:pPr>
      <w:keepNext/>
      <w:keepLines/>
      <w:spacing w:before="200"/>
      <w:outlineLvl w:val="7"/>
    </w:pPr>
    <w:rPr>
      <w:rFonts w:asciiTheme="majorHAnsi" w:eastAsiaTheme="majorEastAsia" w:hAnsiTheme="majorHAnsi" w:cstheme="majorBidi"/>
      <w:color w:val="404040" w:themeColor="text1" w:themeTint="BF"/>
      <w:sz w:val="20"/>
      <w:szCs w:val="20"/>
      <w:lang w:val="en-GB" w:eastAsia="nb-NO"/>
    </w:rPr>
  </w:style>
  <w:style w:type="paragraph" w:styleId="Heading9">
    <w:name w:val="heading 9"/>
    <w:basedOn w:val="Normal"/>
    <w:next w:val="Normal"/>
    <w:link w:val="Heading9Char"/>
    <w:uiPriority w:val="9"/>
    <w:qFormat/>
    <w:rsid w:val="0021365D"/>
    <w:pPr>
      <w:spacing w:before="240" w:after="60"/>
      <w:outlineLvl w:val="8"/>
    </w:pPr>
    <w:rPr>
      <w:rFonts w:ascii="Arial" w:hAnsi="Arial"/>
      <w:sz w:val="22"/>
      <w:szCs w:val="22"/>
      <w:lang w:val="sq-A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D14"/>
    <w:rPr>
      <w:rFonts w:ascii="Times New Roman Bold" w:eastAsia="Times New Roman" w:hAnsi="Times New Roman Bold" w:cs="Times New Roman"/>
      <w:b/>
      <w:sz w:val="32"/>
      <w:szCs w:val="20"/>
      <w:lang w:val="en-US"/>
    </w:rPr>
  </w:style>
  <w:style w:type="paragraph" w:styleId="ListParagraph">
    <w:name w:val="List Paragraph"/>
    <w:aliases w:val="List Paragraph 1,Akapit z listą BS,Bullets,Citation List,본문(내용),List Paragraph (numbered (a))"/>
    <w:basedOn w:val="Normal"/>
    <w:link w:val="ListParagraphChar"/>
    <w:uiPriority w:val="34"/>
    <w:qFormat/>
    <w:rsid w:val="00770D14"/>
    <w:pPr>
      <w:ind w:left="720"/>
      <w:contextualSpacing/>
    </w:pPr>
  </w:style>
  <w:style w:type="character" w:customStyle="1" w:styleId="ListParagraphChar">
    <w:name w:val="List Paragraph Char"/>
    <w:aliases w:val="List Paragraph 1 Char,Akapit z listą BS Char,Bullets Char,Citation List Char,본문(내용) Char,List Paragraph (numbered (a)) Char"/>
    <w:link w:val="ListParagraph"/>
    <w:uiPriority w:val="99"/>
    <w:locked/>
    <w:rsid w:val="00770D14"/>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770D14"/>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770D14"/>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A46412"/>
    <w:rPr>
      <w:rFonts w:asciiTheme="majorHAnsi" w:eastAsiaTheme="majorEastAsia" w:hAnsiTheme="majorHAnsi" w:cstheme="majorBidi"/>
      <w:b/>
      <w:bCs/>
      <w:i/>
      <w:iCs/>
      <w:color w:val="4F81BD" w:themeColor="accent1"/>
      <w:sz w:val="24"/>
      <w:szCs w:val="24"/>
      <w:lang w:val="en-US"/>
    </w:rPr>
  </w:style>
  <w:style w:type="paragraph" w:customStyle="1" w:styleId="BankNormal">
    <w:name w:val="BankNormal"/>
    <w:basedOn w:val="Normal"/>
    <w:link w:val="BankNormalChar"/>
    <w:uiPriority w:val="99"/>
    <w:rsid w:val="00770D14"/>
    <w:pPr>
      <w:spacing w:after="240"/>
    </w:pPr>
    <w:rPr>
      <w:szCs w:val="20"/>
    </w:rPr>
  </w:style>
  <w:style w:type="character" w:customStyle="1" w:styleId="BankNormalChar">
    <w:name w:val="BankNormal Char"/>
    <w:basedOn w:val="DefaultParagraphFont"/>
    <w:link w:val="BankNormal"/>
    <w:uiPriority w:val="99"/>
    <w:locked/>
    <w:rsid w:val="00770D14"/>
    <w:rPr>
      <w:rFonts w:ascii="Times New Roman" w:eastAsia="Times New Roman" w:hAnsi="Times New Roman" w:cs="Times New Roman"/>
      <w:sz w:val="24"/>
      <w:szCs w:val="20"/>
      <w:lang w:val="en-US"/>
    </w:rPr>
  </w:style>
  <w:style w:type="paragraph" w:styleId="BodyText">
    <w:name w:val="Body Text"/>
    <w:aliases w:val="Body Text Char2,Body Text Char Char,Body Text Char1 Char Char,Body Text Char Char Char Char,Body Text Char1 Char1 Char Char Char,Body Text Char Char Char Char Char Char,Body Text Char1 Char1 Char Char Char Char Char,Body Text Char1 Char1"/>
    <w:basedOn w:val="Normal"/>
    <w:link w:val="BodyTextChar"/>
    <w:rsid w:val="00770D14"/>
    <w:pPr>
      <w:suppressAutoHyphens/>
      <w:spacing w:after="120"/>
      <w:jc w:val="both"/>
    </w:pPr>
    <w:rPr>
      <w:szCs w:val="20"/>
    </w:rPr>
  </w:style>
  <w:style w:type="character" w:customStyle="1" w:styleId="BodyTextChar">
    <w:name w:val="Body Text Char"/>
    <w:aliases w:val="Body Text Char2 Char,Body Text Char Char Char,Body Text Char1 Char Char Char,Body Text Char Char Char Char Char,Body Text Char1 Char1 Char Char Char Char,Body Text Char Char Char Char Char Char Char,Body Text Char1 Char1 Char"/>
    <w:basedOn w:val="DefaultParagraphFont"/>
    <w:link w:val="BodyText"/>
    <w:rsid w:val="00770D1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uiPriority w:val="99"/>
    <w:rsid w:val="00770D14"/>
    <w:pPr>
      <w:ind w:left="1854" w:hanging="414"/>
      <w:jc w:val="both"/>
    </w:pPr>
  </w:style>
  <w:style w:type="character" w:customStyle="1" w:styleId="BodyTextIndent3Char">
    <w:name w:val="Body Text Indent 3 Char"/>
    <w:basedOn w:val="DefaultParagraphFont"/>
    <w:link w:val="BodyTextIndent3"/>
    <w:uiPriority w:val="99"/>
    <w:rsid w:val="00770D14"/>
    <w:rPr>
      <w:rFonts w:ascii="Times New Roman" w:eastAsia="Times New Roman" w:hAnsi="Times New Roman" w:cs="Times New Roman"/>
      <w:sz w:val="24"/>
      <w:szCs w:val="24"/>
      <w:lang w:val="en-US"/>
    </w:rPr>
  </w:style>
  <w:style w:type="paragraph" w:styleId="BodyText3">
    <w:name w:val="Body Text 3"/>
    <w:basedOn w:val="Normal"/>
    <w:link w:val="BodyText3Char"/>
    <w:rsid w:val="00770D14"/>
    <w:pPr>
      <w:tabs>
        <w:tab w:val="left" w:pos="405"/>
      </w:tabs>
    </w:pPr>
    <w:rPr>
      <w:rFonts w:ascii="Arial" w:hAnsi="Arial"/>
      <w:sz w:val="16"/>
    </w:rPr>
  </w:style>
  <w:style w:type="character" w:customStyle="1" w:styleId="BodyText3Char">
    <w:name w:val="Body Text 3 Char"/>
    <w:basedOn w:val="DefaultParagraphFont"/>
    <w:link w:val="BodyText3"/>
    <w:rsid w:val="00770D14"/>
    <w:rPr>
      <w:rFonts w:ascii="Arial" w:eastAsia="Times New Roman" w:hAnsi="Arial" w:cs="Times New Roman"/>
      <w:sz w:val="16"/>
      <w:szCs w:val="24"/>
      <w:lang w:val="en-US"/>
    </w:rPr>
  </w:style>
  <w:style w:type="paragraph" w:customStyle="1" w:styleId="A1-Heading2">
    <w:name w:val="A1-Heading2"/>
    <w:basedOn w:val="Heading2"/>
    <w:uiPriority w:val="99"/>
    <w:rsid w:val="00770D14"/>
    <w:pPr>
      <w:jc w:val="center"/>
    </w:pPr>
    <w:rPr>
      <w:bCs/>
      <w:smallCaps/>
    </w:rPr>
  </w:style>
  <w:style w:type="paragraph" w:customStyle="1" w:styleId="TableTextLeft">
    <w:name w:val="~TableTextLeft"/>
    <w:basedOn w:val="Normal"/>
    <w:link w:val="TableTextLeftChar"/>
    <w:uiPriority w:val="99"/>
    <w:rsid w:val="00770D14"/>
    <w:pPr>
      <w:spacing w:before="60" w:after="20"/>
    </w:pPr>
    <w:rPr>
      <w:rFonts w:ascii="Arial" w:hAnsi="Arial" w:cs="Arial"/>
      <w:sz w:val="17"/>
      <w:szCs w:val="17"/>
      <w:lang w:val="en-GB" w:eastAsia="en-GB"/>
    </w:rPr>
  </w:style>
  <w:style w:type="character" w:customStyle="1" w:styleId="TableTextLeftChar">
    <w:name w:val="~TableTextLeft Char"/>
    <w:basedOn w:val="DefaultParagraphFont"/>
    <w:link w:val="TableTextLeft"/>
    <w:uiPriority w:val="99"/>
    <w:locked/>
    <w:rsid w:val="00770D14"/>
    <w:rPr>
      <w:rFonts w:ascii="Arial" w:eastAsia="Times New Roman" w:hAnsi="Arial" w:cs="Arial"/>
      <w:sz w:val="17"/>
      <w:szCs w:val="17"/>
      <w:lang w:eastAsia="en-GB"/>
    </w:rPr>
  </w:style>
  <w:style w:type="paragraph" w:customStyle="1" w:styleId="TableHeadingLeft">
    <w:name w:val="~TableHeadingLeft"/>
    <w:basedOn w:val="TableTextLeft"/>
    <w:link w:val="TableHeadingLeftChar"/>
    <w:uiPriority w:val="99"/>
    <w:rsid w:val="00770D14"/>
    <w:pPr>
      <w:keepNext/>
      <w:spacing w:before="80" w:after="40"/>
    </w:pPr>
    <w:rPr>
      <w:b/>
      <w:bCs/>
      <w:color w:val="FFFFFF"/>
    </w:rPr>
  </w:style>
  <w:style w:type="character" w:customStyle="1" w:styleId="TableHeadingLeftChar">
    <w:name w:val="~TableHeadingLeft Char"/>
    <w:basedOn w:val="TableTextLeftChar"/>
    <w:link w:val="TableHeadingLeft"/>
    <w:uiPriority w:val="99"/>
    <w:locked/>
    <w:rsid w:val="00770D14"/>
    <w:rPr>
      <w:rFonts w:ascii="Arial" w:eastAsia="Times New Roman" w:hAnsi="Arial" w:cs="Arial"/>
      <w:b/>
      <w:bCs/>
      <w:color w:val="FFFFFF"/>
      <w:sz w:val="17"/>
      <w:szCs w:val="17"/>
      <w:lang w:eastAsia="en-GB"/>
    </w:rPr>
  </w:style>
  <w:style w:type="paragraph" w:customStyle="1" w:styleId="TableHeadingRight">
    <w:name w:val="~TableHeadingRight"/>
    <w:basedOn w:val="TableHeadingLeft"/>
    <w:link w:val="TableHeadingRightChar"/>
    <w:uiPriority w:val="99"/>
    <w:rsid w:val="00770D14"/>
    <w:pPr>
      <w:jc w:val="right"/>
    </w:pPr>
  </w:style>
  <w:style w:type="character" w:customStyle="1" w:styleId="TableHeadingRightChar">
    <w:name w:val="~TableHeadingRight Char"/>
    <w:basedOn w:val="TableHeadingLeftChar"/>
    <w:link w:val="TableHeadingRight"/>
    <w:uiPriority w:val="99"/>
    <w:locked/>
    <w:rsid w:val="00770D14"/>
    <w:rPr>
      <w:rFonts w:ascii="Arial" w:eastAsia="Times New Roman" w:hAnsi="Arial" w:cs="Arial"/>
      <w:b/>
      <w:bCs/>
      <w:color w:val="FFFFFF"/>
      <w:sz w:val="17"/>
      <w:szCs w:val="17"/>
      <w:lang w:eastAsia="en-GB"/>
    </w:rPr>
  </w:style>
  <w:style w:type="paragraph" w:customStyle="1" w:styleId="TableTextRight">
    <w:name w:val="~TableTextRight"/>
    <w:basedOn w:val="TableTextLeft"/>
    <w:uiPriority w:val="99"/>
    <w:rsid w:val="00770D14"/>
    <w:pPr>
      <w:jc w:val="right"/>
    </w:pPr>
  </w:style>
  <w:style w:type="paragraph" w:customStyle="1" w:styleId="TitoloNumerato">
    <w:name w:val="Titolo_Numerato"/>
    <w:basedOn w:val="Normal"/>
    <w:link w:val="TitoloNumeratoCarattere"/>
    <w:qFormat/>
    <w:rsid w:val="00770D14"/>
    <w:pPr>
      <w:widowControl w:val="0"/>
      <w:autoSpaceDE w:val="0"/>
      <w:autoSpaceDN w:val="0"/>
      <w:spacing w:before="360" w:after="120"/>
    </w:pPr>
    <w:rPr>
      <w:rFonts w:ascii="Garamond" w:hAnsi="Garamond" w:cs="Garamond"/>
      <w:b/>
      <w:spacing w:val="4"/>
      <w:sz w:val="22"/>
      <w:szCs w:val="22"/>
      <w:lang w:eastAsia="zh-CN"/>
    </w:rPr>
  </w:style>
  <w:style w:type="character" w:customStyle="1" w:styleId="TitoloNumeratoCarattere">
    <w:name w:val="Titolo_Numerato Carattere"/>
    <w:link w:val="TitoloNumerato"/>
    <w:rsid w:val="00770D14"/>
    <w:rPr>
      <w:rFonts w:ascii="Garamond" w:eastAsia="Times New Roman" w:hAnsi="Garamond" w:cs="Garamond"/>
      <w:b/>
      <w:spacing w:val="4"/>
      <w:lang w:val="en-US" w:eastAsia="zh-CN"/>
    </w:rPr>
  </w:style>
  <w:style w:type="paragraph" w:customStyle="1" w:styleId="ReportText">
    <w:name w:val="Report Text"/>
    <w:basedOn w:val="Normal"/>
    <w:link w:val="ReportTextChar"/>
    <w:uiPriority w:val="99"/>
    <w:rsid w:val="00A46412"/>
    <w:pPr>
      <w:ind w:left="851"/>
      <w:jc w:val="both"/>
    </w:pPr>
    <w:rPr>
      <w:sz w:val="22"/>
      <w:szCs w:val="22"/>
      <w:lang w:val="en-GB" w:eastAsia="nb-NO"/>
    </w:rPr>
  </w:style>
  <w:style w:type="character" w:customStyle="1" w:styleId="ReportTextChar">
    <w:name w:val="Report Text Char"/>
    <w:basedOn w:val="DefaultParagraphFont"/>
    <w:link w:val="ReportText"/>
    <w:uiPriority w:val="99"/>
    <w:locked/>
    <w:rsid w:val="00A46412"/>
    <w:rPr>
      <w:rFonts w:ascii="Times New Roman" w:eastAsia="Times New Roman" w:hAnsi="Times New Roman" w:cs="Times New Roman"/>
      <w:lang w:eastAsia="nb-NO"/>
    </w:rPr>
  </w:style>
  <w:style w:type="paragraph" w:styleId="Header">
    <w:name w:val="header"/>
    <w:basedOn w:val="Normal"/>
    <w:link w:val="HeaderChar"/>
    <w:uiPriority w:val="99"/>
    <w:rsid w:val="00A46412"/>
    <w:pPr>
      <w:tabs>
        <w:tab w:val="center" w:pos="4153"/>
        <w:tab w:val="right" w:pos="8306"/>
      </w:tabs>
    </w:pPr>
    <w:rPr>
      <w:sz w:val="22"/>
      <w:szCs w:val="22"/>
      <w:lang w:val="en-GB" w:eastAsia="nb-NO"/>
    </w:rPr>
  </w:style>
  <w:style w:type="character" w:customStyle="1" w:styleId="HeaderChar">
    <w:name w:val="Header Char"/>
    <w:basedOn w:val="DefaultParagraphFont"/>
    <w:link w:val="Header"/>
    <w:uiPriority w:val="99"/>
    <w:rsid w:val="00A46412"/>
    <w:rPr>
      <w:rFonts w:ascii="Times New Roman" w:eastAsia="Times New Roman" w:hAnsi="Times New Roman" w:cs="Times New Roman"/>
      <w:lang w:eastAsia="nb-NO"/>
    </w:rPr>
  </w:style>
  <w:style w:type="paragraph" w:styleId="Footer">
    <w:name w:val="footer"/>
    <w:basedOn w:val="Normal"/>
    <w:link w:val="FooterChar"/>
    <w:uiPriority w:val="99"/>
    <w:rsid w:val="00A46412"/>
    <w:pPr>
      <w:tabs>
        <w:tab w:val="center" w:pos="4153"/>
        <w:tab w:val="right" w:pos="8306"/>
      </w:tabs>
    </w:pPr>
    <w:rPr>
      <w:rFonts w:ascii="Arial" w:hAnsi="Arial" w:cs="Arial"/>
      <w:sz w:val="14"/>
      <w:szCs w:val="14"/>
      <w:lang w:val="en-GB" w:eastAsia="nb-NO"/>
    </w:rPr>
  </w:style>
  <w:style w:type="character" w:customStyle="1" w:styleId="FooterChar">
    <w:name w:val="Footer Char"/>
    <w:basedOn w:val="DefaultParagraphFont"/>
    <w:link w:val="Footer"/>
    <w:uiPriority w:val="99"/>
    <w:rsid w:val="00A46412"/>
    <w:rPr>
      <w:rFonts w:ascii="Arial" w:eastAsia="Times New Roman" w:hAnsi="Arial" w:cs="Arial"/>
      <w:sz w:val="14"/>
      <w:szCs w:val="14"/>
      <w:lang w:eastAsia="nb-NO"/>
    </w:rPr>
  </w:style>
  <w:style w:type="paragraph" w:customStyle="1" w:styleId="Overskrift">
    <w:name w:val="Overskrift"/>
    <w:basedOn w:val="Normal"/>
    <w:next w:val="Normal"/>
    <w:uiPriority w:val="99"/>
    <w:rsid w:val="00A46412"/>
    <w:pPr>
      <w:keepNext/>
      <w:spacing w:after="240"/>
    </w:pPr>
    <w:rPr>
      <w:b/>
      <w:bCs/>
      <w:caps/>
      <w:sz w:val="22"/>
      <w:szCs w:val="22"/>
      <w:lang w:val="en-GB" w:eastAsia="nb-NO"/>
    </w:rPr>
  </w:style>
  <w:style w:type="paragraph" w:customStyle="1" w:styleId="ProjectName">
    <w:name w:val="Project Name"/>
    <w:basedOn w:val="Normal"/>
    <w:uiPriority w:val="99"/>
    <w:rsid w:val="00A46412"/>
    <w:pPr>
      <w:pBdr>
        <w:top w:val="single" w:sz="6" w:space="15" w:color="auto"/>
      </w:pBdr>
      <w:spacing w:after="720"/>
      <w:ind w:left="3969"/>
    </w:pPr>
    <w:rPr>
      <w:rFonts w:ascii="Arial" w:hAnsi="Arial" w:cs="Arial"/>
      <w:b/>
      <w:bCs/>
      <w:i/>
      <w:iCs/>
      <w:spacing w:val="40"/>
      <w:lang w:val="en-GB" w:eastAsia="nb-NO"/>
    </w:rPr>
  </w:style>
  <w:style w:type="paragraph" w:customStyle="1" w:styleId="Chapter">
    <w:name w:val="Chapter"/>
    <w:basedOn w:val="Normal"/>
    <w:uiPriority w:val="99"/>
    <w:rsid w:val="00A46412"/>
    <w:pPr>
      <w:spacing w:after="720"/>
      <w:ind w:left="3969"/>
    </w:pPr>
    <w:rPr>
      <w:rFonts w:ascii="Arial" w:hAnsi="Arial" w:cs="Arial"/>
      <w:b/>
      <w:bCs/>
      <w:sz w:val="36"/>
      <w:szCs w:val="36"/>
      <w:lang w:val="en-GB" w:eastAsia="nb-NO"/>
    </w:rPr>
  </w:style>
  <w:style w:type="paragraph" w:customStyle="1" w:styleId="Client">
    <w:name w:val="Client"/>
    <w:basedOn w:val="Normal"/>
    <w:uiPriority w:val="99"/>
    <w:rsid w:val="00A46412"/>
    <w:pPr>
      <w:pBdr>
        <w:bottom w:val="single" w:sz="6" w:space="15" w:color="auto"/>
      </w:pBdr>
      <w:ind w:left="3969"/>
    </w:pPr>
    <w:rPr>
      <w:rFonts w:ascii="Arial" w:hAnsi="Arial" w:cs="Arial"/>
      <w:b/>
      <w:bCs/>
      <w:sz w:val="28"/>
      <w:szCs w:val="28"/>
      <w:lang w:val="en-GB" w:eastAsia="nb-NO"/>
    </w:rPr>
  </w:style>
  <w:style w:type="paragraph" w:customStyle="1" w:styleId="ReportHeader">
    <w:name w:val="ReportHeader"/>
    <w:basedOn w:val="Header"/>
    <w:uiPriority w:val="99"/>
    <w:rsid w:val="00A46412"/>
    <w:pPr>
      <w:pBdr>
        <w:bottom w:val="single" w:sz="6" w:space="3" w:color="auto"/>
      </w:pBdr>
      <w:tabs>
        <w:tab w:val="clear" w:pos="4153"/>
        <w:tab w:val="clear" w:pos="8306"/>
        <w:tab w:val="left" w:pos="8647"/>
      </w:tabs>
      <w:ind w:right="-285"/>
    </w:pPr>
    <w:rPr>
      <w:rFonts w:ascii="Arial" w:hAnsi="Arial" w:cs="Arial"/>
      <w:sz w:val="16"/>
      <w:szCs w:val="16"/>
    </w:rPr>
  </w:style>
  <w:style w:type="character" w:styleId="PageNumber">
    <w:name w:val="page number"/>
    <w:basedOn w:val="DefaultParagraphFont"/>
    <w:rsid w:val="00A46412"/>
  </w:style>
  <w:style w:type="paragraph" w:styleId="TOC1">
    <w:name w:val="toc 1"/>
    <w:basedOn w:val="Normal"/>
    <w:next w:val="Normal"/>
    <w:autoRedefine/>
    <w:uiPriority w:val="39"/>
    <w:rsid w:val="00A46412"/>
    <w:pPr>
      <w:tabs>
        <w:tab w:val="left" w:pos="440"/>
        <w:tab w:val="right" w:leader="dot" w:pos="9630"/>
      </w:tabs>
      <w:spacing w:before="120" w:after="120"/>
      <w:ind w:right="22"/>
    </w:pPr>
    <w:rPr>
      <w:rFonts w:ascii="Calibri" w:hAnsi="Calibri" w:cs="Calibri"/>
      <w:b/>
      <w:bCs/>
      <w:i/>
      <w:iCs/>
      <w:caps/>
      <w:noProof/>
      <w:sz w:val="20"/>
      <w:szCs w:val="20"/>
      <w:lang w:val="en-GB" w:eastAsia="nb-NO"/>
    </w:rPr>
  </w:style>
  <w:style w:type="paragraph" w:styleId="TOC2">
    <w:name w:val="toc 2"/>
    <w:basedOn w:val="Normal"/>
    <w:next w:val="Normal"/>
    <w:autoRedefine/>
    <w:uiPriority w:val="39"/>
    <w:rsid w:val="00A46412"/>
    <w:pPr>
      <w:tabs>
        <w:tab w:val="left" w:pos="880"/>
        <w:tab w:val="right" w:leader="dot" w:pos="9627"/>
      </w:tabs>
      <w:ind w:left="220"/>
    </w:pPr>
    <w:rPr>
      <w:rFonts w:ascii="Calibri" w:hAnsi="Calibri" w:cs="Calibri"/>
      <w:smallCaps/>
      <w:noProof/>
      <w:sz w:val="20"/>
      <w:szCs w:val="20"/>
      <w:lang w:val="en-GB" w:eastAsia="nb-NO"/>
    </w:rPr>
  </w:style>
  <w:style w:type="paragraph" w:styleId="TOC3">
    <w:name w:val="toc 3"/>
    <w:basedOn w:val="Normal"/>
    <w:next w:val="Normal"/>
    <w:autoRedefine/>
    <w:uiPriority w:val="39"/>
    <w:rsid w:val="00A46412"/>
    <w:pPr>
      <w:tabs>
        <w:tab w:val="left" w:pos="1100"/>
        <w:tab w:val="right" w:leader="dot" w:pos="9630"/>
      </w:tabs>
      <w:ind w:left="440"/>
    </w:pPr>
    <w:rPr>
      <w:rFonts w:ascii="Calibri" w:hAnsi="Calibri" w:cs="Calibri"/>
      <w:i/>
      <w:iCs/>
      <w:sz w:val="20"/>
      <w:szCs w:val="20"/>
      <w:lang w:val="en-GB" w:eastAsia="nb-NO"/>
    </w:rPr>
  </w:style>
  <w:style w:type="paragraph" w:styleId="TOC4">
    <w:name w:val="toc 4"/>
    <w:basedOn w:val="Normal"/>
    <w:next w:val="Normal"/>
    <w:autoRedefine/>
    <w:uiPriority w:val="39"/>
    <w:rsid w:val="00A46412"/>
    <w:pPr>
      <w:tabs>
        <w:tab w:val="left" w:pos="1540"/>
        <w:tab w:val="right" w:leader="dot" w:pos="9630"/>
      </w:tabs>
      <w:ind w:left="660"/>
    </w:pPr>
    <w:rPr>
      <w:rFonts w:ascii="Calibri" w:hAnsi="Calibri" w:cs="Calibri"/>
      <w:sz w:val="18"/>
      <w:szCs w:val="18"/>
      <w:lang w:val="en-GB" w:eastAsia="nb-NO"/>
    </w:rPr>
  </w:style>
  <w:style w:type="paragraph" w:styleId="FootnoteText">
    <w:name w:val="footnote text"/>
    <w:basedOn w:val="Normal"/>
    <w:link w:val="FootnoteTextChar"/>
    <w:uiPriority w:val="99"/>
    <w:rsid w:val="00A46412"/>
    <w:rPr>
      <w:sz w:val="20"/>
      <w:szCs w:val="20"/>
      <w:lang w:val="en-GB" w:eastAsia="nb-NO"/>
    </w:rPr>
  </w:style>
  <w:style w:type="character" w:customStyle="1" w:styleId="FootnoteTextChar">
    <w:name w:val="Footnote Text Char"/>
    <w:basedOn w:val="DefaultParagraphFont"/>
    <w:link w:val="FootnoteText"/>
    <w:uiPriority w:val="99"/>
    <w:rsid w:val="00A46412"/>
    <w:rPr>
      <w:rFonts w:ascii="Times New Roman" w:eastAsia="Times New Roman" w:hAnsi="Times New Roman" w:cs="Times New Roman"/>
      <w:sz w:val="20"/>
      <w:szCs w:val="20"/>
      <w:lang w:eastAsia="nb-NO"/>
    </w:rPr>
  </w:style>
  <w:style w:type="character" w:styleId="FootnoteReference">
    <w:name w:val="footnote reference"/>
    <w:basedOn w:val="DefaultParagraphFont"/>
    <w:uiPriority w:val="99"/>
    <w:rsid w:val="00A46412"/>
    <w:rPr>
      <w:vertAlign w:val="superscript"/>
    </w:rPr>
  </w:style>
  <w:style w:type="paragraph" w:styleId="Caption">
    <w:name w:val="caption"/>
    <w:basedOn w:val="Normal"/>
    <w:next w:val="Normal"/>
    <w:link w:val="CaptionChar"/>
    <w:qFormat/>
    <w:rsid w:val="00A46412"/>
    <w:pPr>
      <w:keepNext/>
      <w:ind w:left="851"/>
    </w:pPr>
    <w:rPr>
      <w:b/>
      <w:bCs/>
      <w:sz w:val="20"/>
      <w:szCs w:val="20"/>
      <w:lang w:val="en-GB" w:eastAsia="nb-NO"/>
    </w:rPr>
  </w:style>
  <w:style w:type="character" w:customStyle="1" w:styleId="CaptionChar">
    <w:name w:val="Caption Char"/>
    <w:basedOn w:val="DefaultParagraphFont"/>
    <w:link w:val="Caption"/>
    <w:rsid w:val="00A46412"/>
    <w:rPr>
      <w:rFonts w:ascii="Times New Roman" w:eastAsia="Times New Roman" w:hAnsi="Times New Roman" w:cs="Times New Roman"/>
      <w:b/>
      <w:bCs/>
      <w:sz w:val="20"/>
      <w:szCs w:val="20"/>
      <w:lang w:eastAsia="nb-NO"/>
    </w:rPr>
  </w:style>
  <w:style w:type="paragraph" w:styleId="NormalIndent">
    <w:name w:val="Normal Indent"/>
    <w:basedOn w:val="Normal"/>
    <w:uiPriority w:val="99"/>
    <w:rsid w:val="00A46412"/>
    <w:pPr>
      <w:ind w:left="1134"/>
    </w:pPr>
    <w:rPr>
      <w:sz w:val="22"/>
      <w:szCs w:val="22"/>
      <w:lang w:val="nb-NO" w:eastAsia="nb-NO"/>
    </w:rPr>
  </w:style>
  <w:style w:type="paragraph" w:customStyle="1" w:styleId="Kapitteltekst">
    <w:name w:val="Kapitteltekst"/>
    <w:basedOn w:val="Normal"/>
    <w:uiPriority w:val="99"/>
    <w:rsid w:val="00A46412"/>
    <w:pPr>
      <w:ind w:left="851"/>
    </w:pPr>
    <w:rPr>
      <w:sz w:val="22"/>
      <w:szCs w:val="22"/>
      <w:lang w:val="nb-NO"/>
    </w:rPr>
  </w:style>
  <w:style w:type="paragraph" w:styleId="BalloonText">
    <w:name w:val="Balloon Text"/>
    <w:basedOn w:val="Normal"/>
    <w:link w:val="BalloonTextChar"/>
    <w:rsid w:val="00A46412"/>
    <w:rPr>
      <w:rFonts w:ascii="Tahoma" w:hAnsi="Tahoma" w:cs="Tahoma"/>
      <w:sz w:val="16"/>
      <w:szCs w:val="16"/>
      <w:lang w:val="en-GB" w:eastAsia="nb-NO"/>
    </w:rPr>
  </w:style>
  <w:style w:type="character" w:customStyle="1" w:styleId="BalloonTextChar">
    <w:name w:val="Balloon Text Char"/>
    <w:basedOn w:val="DefaultParagraphFont"/>
    <w:link w:val="BalloonText"/>
    <w:rsid w:val="00A46412"/>
    <w:rPr>
      <w:rFonts w:ascii="Tahoma" w:eastAsia="Times New Roman" w:hAnsi="Tahoma" w:cs="Tahoma"/>
      <w:sz w:val="16"/>
      <w:szCs w:val="16"/>
      <w:lang w:eastAsia="nb-NO"/>
    </w:rPr>
  </w:style>
  <w:style w:type="character" w:styleId="Hyperlink">
    <w:name w:val="Hyperlink"/>
    <w:basedOn w:val="DefaultParagraphFont"/>
    <w:uiPriority w:val="99"/>
    <w:rsid w:val="00A46412"/>
    <w:rPr>
      <w:color w:val="0000FF"/>
      <w:u w:val="single"/>
    </w:rPr>
  </w:style>
  <w:style w:type="character" w:customStyle="1" w:styleId="CommentTextChar">
    <w:name w:val="Comment Text Char"/>
    <w:basedOn w:val="DefaultParagraphFont"/>
    <w:link w:val="CommentText"/>
    <w:uiPriority w:val="99"/>
    <w:rsid w:val="00A46412"/>
    <w:rPr>
      <w:rFonts w:ascii="Times New Roman" w:eastAsia="Times New Roman" w:hAnsi="Times New Roman" w:cs="Times New Roman"/>
      <w:sz w:val="20"/>
      <w:szCs w:val="20"/>
      <w:lang w:eastAsia="nb-NO"/>
    </w:rPr>
  </w:style>
  <w:style w:type="paragraph" w:styleId="CommentText">
    <w:name w:val="annotation text"/>
    <w:basedOn w:val="Normal"/>
    <w:link w:val="CommentTextChar"/>
    <w:uiPriority w:val="99"/>
    <w:semiHidden/>
    <w:rsid w:val="00A46412"/>
    <w:rPr>
      <w:sz w:val="20"/>
      <w:szCs w:val="20"/>
      <w:lang w:val="en-GB" w:eastAsia="nb-NO"/>
    </w:rPr>
  </w:style>
  <w:style w:type="character" w:customStyle="1" w:styleId="CommentSubjectChar">
    <w:name w:val="Comment Subject Char"/>
    <w:basedOn w:val="CommentTextChar"/>
    <w:link w:val="CommentSubject"/>
    <w:uiPriority w:val="99"/>
    <w:rsid w:val="00A46412"/>
    <w:rPr>
      <w:rFonts w:ascii="Times New Roman" w:eastAsia="Times New Roman" w:hAnsi="Times New Roman" w:cs="Times New Roman"/>
      <w:b/>
      <w:bCs/>
      <w:sz w:val="20"/>
      <w:szCs w:val="20"/>
      <w:lang w:eastAsia="nb-NO"/>
    </w:rPr>
  </w:style>
  <w:style w:type="paragraph" w:styleId="CommentSubject">
    <w:name w:val="annotation subject"/>
    <w:basedOn w:val="CommentText"/>
    <w:next w:val="CommentText"/>
    <w:link w:val="CommentSubjectChar"/>
    <w:uiPriority w:val="99"/>
    <w:semiHidden/>
    <w:rsid w:val="00A46412"/>
    <w:rPr>
      <w:b/>
      <w:bCs/>
    </w:rPr>
  </w:style>
  <w:style w:type="paragraph" w:customStyle="1" w:styleId="Innrykk1">
    <w:name w:val="Innrykk1"/>
    <w:basedOn w:val="Normal"/>
    <w:uiPriority w:val="99"/>
    <w:rsid w:val="00A46412"/>
    <w:pPr>
      <w:spacing w:before="80" w:after="80"/>
      <w:ind w:left="851"/>
    </w:pPr>
    <w:rPr>
      <w:sz w:val="22"/>
      <w:szCs w:val="22"/>
      <w:lang w:val="nb-NO"/>
    </w:rPr>
  </w:style>
  <w:style w:type="paragraph" w:customStyle="1" w:styleId="Texto">
    <w:name w:val="Texto"/>
    <w:basedOn w:val="Normal"/>
    <w:link w:val="TextoChar"/>
    <w:uiPriority w:val="99"/>
    <w:rsid w:val="00A46412"/>
    <w:pPr>
      <w:spacing w:before="100" w:beforeAutospacing="1" w:after="120" w:afterAutospacing="1" w:line="360" w:lineRule="atLeast"/>
      <w:ind w:firstLine="1418"/>
    </w:pPr>
    <w:rPr>
      <w:rFonts w:ascii="Arial" w:hAnsi="Arial" w:cs="Arial"/>
      <w:color w:val="000000"/>
      <w:sz w:val="22"/>
      <w:szCs w:val="22"/>
      <w:lang w:val="nb-NO" w:eastAsia="nb-NO"/>
    </w:rPr>
  </w:style>
  <w:style w:type="character" w:customStyle="1" w:styleId="TextoChar">
    <w:name w:val="Texto Char"/>
    <w:basedOn w:val="DefaultParagraphFont"/>
    <w:link w:val="Texto"/>
    <w:uiPriority w:val="99"/>
    <w:locked/>
    <w:rsid w:val="00A46412"/>
    <w:rPr>
      <w:rFonts w:ascii="Arial" w:eastAsia="Times New Roman" w:hAnsi="Arial" w:cs="Arial"/>
      <w:color w:val="000000"/>
      <w:lang w:val="nb-NO" w:eastAsia="nb-NO"/>
    </w:rPr>
  </w:style>
  <w:style w:type="paragraph" w:customStyle="1" w:styleId="Vineto1">
    <w:name w:val="Vineto 1"/>
    <w:basedOn w:val="Texto"/>
    <w:uiPriority w:val="99"/>
    <w:rsid w:val="00A46412"/>
    <w:pPr>
      <w:tabs>
        <w:tab w:val="num" w:pos="864"/>
        <w:tab w:val="num" w:pos="1462"/>
        <w:tab w:val="num" w:pos="2138"/>
      </w:tabs>
      <w:spacing w:before="0" w:beforeAutospacing="0" w:afterAutospacing="0" w:line="240" w:lineRule="auto"/>
      <w:ind w:left="2138" w:hanging="360"/>
    </w:pPr>
    <w:rPr>
      <w:color w:val="auto"/>
    </w:rPr>
  </w:style>
  <w:style w:type="paragraph" w:customStyle="1" w:styleId="Default">
    <w:name w:val="Default"/>
    <w:uiPriority w:val="99"/>
    <w:rsid w:val="00A46412"/>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ense">
    <w:name w:val="sense"/>
    <w:basedOn w:val="DefaultParagraphFont"/>
    <w:uiPriority w:val="99"/>
    <w:rsid w:val="00A46412"/>
  </w:style>
  <w:style w:type="character" w:customStyle="1" w:styleId="DocumentMapChar">
    <w:name w:val="Document Map Char"/>
    <w:basedOn w:val="DefaultParagraphFont"/>
    <w:link w:val="DocumentMap"/>
    <w:uiPriority w:val="99"/>
    <w:rsid w:val="00A46412"/>
    <w:rPr>
      <w:rFonts w:ascii="Tahoma" w:eastAsia="Times New Roman" w:hAnsi="Tahoma" w:cs="Tahoma"/>
      <w:sz w:val="16"/>
      <w:szCs w:val="16"/>
      <w:lang w:eastAsia="nb-NO"/>
    </w:rPr>
  </w:style>
  <w:style w:type="paragraph" w:styleId="DocumentMap">
    <w:name w:val="Document Map"/>
    <w:basedOn w:val="Normal"/>
    <w:link w:val="DocumentMapChar"/>
    <w:uiPriority w:val="99"/>
    <w:semiHidden/>
    <w:rsid w:val="00A46412"/>
    <w:rPr>
      <w:rFonts w:ascii="Tahoma" w:hAnsi="Tahoma" w:cs="Tahoma"/>
      <w:sz w:val="16"/>
      <w:szCs w:val="16"/>
      <w:lang w:val="en-GB" w:eastAsia="nb-NO"/>
    </w:rPr>
  </w:style>
  <w:style w:type="paragraph" w:customStyle="1" w:styleId="NumHeading1">
    <w:name w:val="Num.Heading 1"/>
    <w:basedOn w:val="Heading1"/>
    <w:next w:val="NormalIndent"/>
    <w:uiPriority w:val="99"/>
    <w:rsid w:val="00A46412"/>
    <w:pPr>
      <w:keepLines w:val="0"/>
      <w:tabs>
        <w:tab w:val="num" w:pos="1134"/>
      </w:tabs>
      <w:spacing w:before="0"/>
      <w:ind w:left="1134" w:hanging="1134"/>
      <w:jc w:val="left"/>
    </w:pPr>
    <w:rPr>
      <w:rFonts w:ascii="Arial" w:hAnsi="Arial" w:cs="Arial"/>
      <w:bCs/>
      <w:caps/>
      <w:kern w:val="32"/>
      <w:sz w:val="24"/>
      <w:szCs w:val="24"/>
      <w:lang w:eastAsia="nb-NO"/>
    </w:rPr>
  </w:style>
  <w:style w:type="paragraph" w:customStyle="1" w:styleId="NumHeading2">
    <w:name w:val="Num.Heading 2"/>
    <w:basedOn w:val="Heading2"/>
    <w:next w:val="NormalIndent"/>
    <w:uiPriority w:val="99"/>
    <w:rsid w:val="00A46412"/>
    <w:pPr>
      <w:keepNext/>
      <w:numPr>
        <w:numId w:val="0"/>
      </w:numPr>
      <w:tabs>
        <w:tab w:val="clear" w:pos="360"/>
        <w:tab w:val="num" w:pos="1134"/>
      </w:tabs>
      <w:spacing w:after="240"/>
      <w:ind w:left="1134" w:hanging="1134"/>
      <w:contextualSpacing w:val="0"/>
    </w:pPr>
    <w:rPr>
      <w:rFonts w:ascii="Arial" w:hAnsi="Arial" w:cs="Arial"/>
      <w:bCs/>
      <w:caps/>
      <w:sz w:val="22"/>
      <w:szCs w:val="22"/>
      <w:lang w:val="en-US" w:eastAsia="nb-NO"/>
    </w:rPr>
  </w:style>
  <w:style w:type="paragraph" w:customStyle="1" w:styleId="NumHeading3">
    <w:name w:val="Num.Heading 3"/>
    <w:basedOn w:val="Heading3"/>
    <w:next w:val="NormalIndent"/>
    <w:uiPriority w:val="99"/>
    <w:rsid w:val="00A46412"/>
    <w:pPr>
      <w:keepNext/>
      <w:numPr>
        <w:numId w:val="0"/>
      </w:numPr>
      <w:tabs>
        <w:tab w:val="num" w:pos="1134"/>
      </w:tabs>
      <w:spacing w:after="240"/>
      <w:ind w:left="1134" w:hanging="1134"/>
      <w:contextualSpacing w:val="0"/>
    </w:pPr>
    <w:rPr>
      <w:rFonts w:ascii="Arial" w:hAnsi="Arial" w:cs="Arial"/>
      <w:bCs/>
      <w:sz w:val="20"/>
      <w:szCs w:val="20"/>
      <w:lang w:eastAsia="nb-NO"/>
    </w:rPr>
  </w:style>
  <w:style w:type="paragraph" w:customStyle="1" w:styleId="NumHeading4">
    <w:name w:val="Num.Heading 4"/>
    <w:basedOn w:val="Heading4"/>
    <w:next w:val="NormalIndent"/>
    <w:uiPriority w:val="99"/>
    <w:rsid w:val="00A46412"/>
    <w:pPr>
      <w:keepLines w:val="0"/>
      <w:tabs>
        <w:tab w:val="left" w:pos="851"/>
        <w:tab w:val="num" w:pos="1134"/>
      </w:tabs>
      <w:spacing w:before="0" w:after="240"/>
      <w:ind w:left="1134" w:hanging="1134"/>
    </w:pPr>
    <w:rPr>
      <w:rFonts w:ascii="Arial" w:eastAsia="Times New Roman" w:hAnsi="Arial" w:cs="Arial"/>
      <w:color w:val="auto"/>
      <w:sz w:val="20"/>
      <w:szCs w:val="20"/>
      <w:lang w:val="nb-NO" w:eastAsia="nb-NO"/>
    </w:rPr>
  </w:style>
  <w:style w:type="paragraph" w:customStyle="1" w:styleId="Listenabsatz">
    <w:name w:val="Listenabsatz"/>
    <w:basedOn w:val="Normal"/>
    <w:uiPriority w:val="99"/>
    <w:rsid w:val="00A46412"/>
    <w:pPr>
      <w:ind w:left="720"/>
    </w:pPr>
    <w:rPr>
      <w:rFonts w:ascii="Tahoma" w:hAnsi="Tahoma" w:cs="Tahoma"/>
      <w:sz w:val="20"/>
      <w:szCs w:val="20"/>
      <w:lang w:val="de-AT" w:eastAsia="de-AT"/>
    </w:rPr>
  </w:style>
  <w:style w:type="paragraph" w:customStyle="1" w:styleId="Normal1">
    <w:name w:val="Normal1"/>
    <w:basedOn w:val="Normal"/>
    <w:uiPriority w:val="99"/>
    <w:rsid w:val="00A46412"/>
    <w:rPr>
      <w:lang w:val="nb-NO" w:eastAsia="nb-NO"/>
    </w:rPr>
  </w:style>
  <w:style w:type="character" w:customStyle="1" w:styleId="normalchar1">
    <w:name w:val="normalchar1"/>
    <w:basedOn w:val="DefaultParagraphFont"/>
    <w:uiPriority w:val="99"/>
    <w:rsid w:val="00A46412"/>
    <w:rPr>
      <w:sz w:val="22"/>
      <w:szCs w:val="22"/>
      <w:lang w:val="en-GB"/>
    </w:rPr>
  </w:style>
  <w:style w:type="paragraph" w:styleId="TOC5">
    <w:name w:val="toc 5"/>
    <w:basedOn w:val="Normal"/>
    <w:next w:val="Normal"/>
    <w:autoRedefine/>
    <w:uiPriority w:val="39"/>
    <w:rsid w:val="00A46412"/>
    <w:pPr>
      <w:ind w:left="880"/>
    </w:pPr>
    <w:rPr>
      <w:rFonts w:ascii="Calibri" w:hAnsi="Calibri" w:cs="Calibri"/>
      <w:sz w:val="18"/>
      <w:szCs w:val="18"/>
      <w:lang w:val="en-GB" w:eastAsia="nb-NO"/>
    </w:rPr>
  </w:style>
  <w:style w:type="paragraph" w:styleId="TOC6">
    <w:name w:val="toc 6"/>
    <w:basedOn w:val="Normal"/>
    <w:next w:val="Normal"/>
    <w:autoRedefine/>
    <w:uiPriority w:val="39"/>
    <w:rsid w:val="00A46412"/>
    <w:pPr>
      <w:ind w:left="1100"/>
    </w:pPr>
    <w:rPr>
      <w:rFonts w:ascii="Calibri" w:hAnsi="Calibri" w:cs="Calibri"/>
      <w:sz w:val="18"/>
      <w:szCs w:val="18"/>
      <w:lang w:val="en-GB" w:eastAsia="nb-NO"/>
    </w:rPr>
  </w:style>
  <w:style w:type="paragraph" w:styleId="TOC7">
    <w:name w:val="toc 7"/>
    <w:basedOn w:val="Normal"/>
    <w:next w:val="Normal"/>
    <w:autoRedefine/>
    <w:uiPriority w:val="39"/>
    <w:rsid w:val="00A46412"/>
    <w:pPr>
      <w:ind w:left="1320"/>
    </w:pPr>
    <w:rPr>
      <w:rFonts w:ascii="Calibri" w:hAnsi="Calibri" w:cs="Calibri"/>
      <w:sz w:val="18"/>
      <w:szCs w:val="18"/>
      <w:lang w:val="en-GB" w:eastAsia="nb-NO"/>
    </w:rPr>
  </w:style>
  <w:style w:type="paragraph" w:styleId="TOC8">
    <w:name w:val="toc 8"/>
    <w:basedOn w:val="Normal"/>
    <w:next w:val="Normal"/>
    <w:autoRedefine/>
    <w:uiPriority w:val="39"/>
    <w:rsid w:val="00A46412"/>
    <w:pPr>
      <w:ind w:left="1540"/>
    </w:pPr>
    <w:rPr>
      <w:rFonts w:ascii="Calibri" w:hAnsi="Calibri" w:cs="Calibri"/>
      <w:sz w:val="18"/>
      <w:szCs w:val="18"/>
      <w:lang w:val="en-GB" w:eastAsia="nb-NO"/>
    </w:rPr>
  </w:style>
  <w:style w:type="paragraph" w:styleId="TOC9">
    <w:name w:val="toc 9"/>
    <w:basedOn w:val="Normal"/>
    <w:next w:val="Normal"/>
    <w:autoRedefine/>
    <w:uiPriority w:val="39"/>
    <w:rsid w:val="00A46412"/>
    <w:pPr>
      <w:ind w:left="1760"/>
    </w:pPr>
    <w:rPr>
      <w:rFonts w:ascii="Calibri" w:hAnsi="Calibri" w:cs="Calibri"/>
      <w:sz w:val="18"/>
      <w:szCs w:val="18"/>
      <w:lang w:val="en-GB" w:eastAsia="nb-NO"/>
    </w:rPr>
  </w:style>
  <w:style w:type="character" w:styleId="Strong">
    <w:name w:val="Strong"/>
    <w:basedOn w:val="DefaultParagraphFont"/>
    <w:uiPriority w:val="99"/>
    <w:qFormat/>
    <w:rsid w:val="00A46412"/>
    <w:rPr>
      <w:b/>
      <w:bCs/>
    </w:rPr>
  </w:style>
  <w:style w:type="paragraph" w:customStyle="1" w:styleId="NormalRapport">
    <w:name w:val="NormalRapport"/>
    <w:basedOn w:val="Normal"/>
    <w:uiPriority w:val="99"/>
    <w:rsid w:val="00A46412"/>
    <w:pPr>
      <w:spacing w:line="320" w:lineRule="atLeast"/>
    </w:pPr>
    <w:rPr>
      <w:lang w:val="en-GB"/>
    </w:rPr>
  </w:style>
  <w:style w:type="paragraph" w:styleId="TOCHeading">
    <w:name w:val="TOC Heading"/>
    <w:basedOn w:val="Heading1"/>
    <w:next w:val="Normal"/>
    <w:uiPriority w:val="39"/>
    <w:qFormat/>
    <w:rsid w:val="00A46412"/>
    <w:pPr>
      <w:spacing w:before="480" w:after="0" w:line="276" w:lineRule="auto"/>
      <w:jc w:val="left"/>
      <w:outlineLvl w:val="9"/>
    </w:pPr>
    <w:rPr>
      <w:rFonts w:ascii="Cambria" w:hAnsi="Cambria" w:cs="Cambria"/>
      <w:bCs/>
      <w:color w:val="365F91"/>
      <w:sz w:val="28"/>
      <w:szCs w:val="28"/>
    </w:rPr>
  </w:style>
  <w:style w:type="character" w:styleId="Emphasis">
    <w:name w:val="Emphasis"/>
    <w:basedOn w:val="DefaultParagraphFont"/>
    <w:uiPriority w:val="99"/>
    <w:qFormat/>
    <w:rsid w:val="00A46412"/>
    <w:rPr>
      <w:i/>
      <w:iCs/>
    </w:rPr>
  </w:style>
  <w:style w:type="paragraph" w:customStyle="1" w:styleId="Ledetekstoverstilt">
    <w:name w:val="Ledetekst overstilt"/>
    <w:basedOn w:val="Normal"/>
    <w:uiPriority w:val="99"/>
    <w:rsid w:val="00A46412"/>
    <w:rPr>
      <w:rFonts w:ascii="Arial" w:hAnsi="Arial" w:cs="Arial"/>
      <w:sz w:val="16"/>
      <w:szCs w:val="16"/>
      <w:lang w:val="en-GB"/>
    </w:rPr>
  </w:style>
  <w:style w:type="paragraph" w:customStyle="1" w:styleId="Sak">
    <w:name w:val="Sak"/>
    <w:basedOn w:val="Normal"/>
    <w:uiPriority w:val="99"/>
    <w:rsid w:val="00A46412"/>
    <w:rPr>
      <w:rFonts w:ascii="Arial" w:hAnsi="Arial" w:cs="Arial"/>
      <w:sz w:val="40"/>
      <w:szCs w:val="40"/>
      <w:lang w:val="en-GB"/>
    </w:rPr>
  </w:style>
  <w:style w:type="paragraph" w:customStyle="1" w:styleId="Revideringstabell">
    <w:name w:val="Revideringstabell"/>
    <w:basedOn w:val="Normal"/>
    <w:uiPriority w:val="99"/>
    <w:rsid w:val="00A46412"/>
    <w:pPr>
      <w:spacing w:before="120" w:after="40"/>
      <w:jc w:val="center"/>
    </w:pPr>
    <w:rPr>
      <w:sz w:val="20"/>
      <w:szCs w:val="20"/>
      <w:lang w:val="en-GB"/>
    </w:rPr>
  </w:style>
  <w:style w:type="paragraph" w:customStyle="1" w:styleId="Datosignatur">
    <w:name w:val="Dato/signatur"/>
    <w:basedOn w:val="Normal"/>
    <w:uiPriority w:val="99"/>
    <w:rsid w:val="00A46412"/>
    <w:pPr>
      <w:spacing w:before="160"/>
    </w:pPr>
    <w:rPr>
      <w:sz w:val="20"/>
      <w:szCs w:val="20"/>
      <w:lang w:val="en-GB"/>
    </w:rPr>
  </w:style>
  <w:style w:type="character" w:customStyle="1" w:styleId="apple-style-span">
    <w:name w:val="apple-style-span"/>
    <w:basedOn w:val="DefaultParagraphFont"/>
    <w:rsid w:val="00A46412"/>
  </w:style>
  <w:style w:type="paragraph" w:styleId="NormalWeb">
    <w:name w:val="Normal (Web)"/>
    <w:aliases w:val="Normal (Web) Char"/>
    <w:basedOn w:val="Normal"/>
    <w:rsid w:val="00A46412"/>
    <w:pPr>
      <w:spacing w:before="100" w:beforeAutospacing="1" w:after="100" w:afterAutospacing="1"/>
    </w:pPr>
  </w:style>
  <w:style w:type="paragraph" w:styleId="NoSpacing">
    <w:name w:val="No Spacing"/>
    <w:link w:val="NoSpacingChar"/>
    <w:uiPriority w:val="1"/>
    <w:qFormat/>
    <w:rsid w:val="00A4641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A46412"/>
    <w:rPr>
      <w:rFonts w:ascii="Calibri" w:eastAsia="Times New Roman" w:hAnsi="Calibri" w:cs="Times New Roman"/>
      <w:lang w:val="en-US"/>
    </w:rPr>
  </w:style>
  <w:style w:type="paragraph" w:customStyle="1" w:styleId="BodyMargin">
    <w:name w:val="Body Margin"/>
    <w:basedOn w:val="BodyText"/>
    <w:next w:val="BodyText"/>
    <w:rsid w:val="00A46412"/>
    <w:pPr>
      <w:suppressAutoHyphens w:val="0"/>
      <w:spacing w:after="270" w:line="270" w:lineRule="atLeast"/>
      <w:ind w:hanging="2268"/>
      <w:jc w:val="left"/>
    </w:pPr>
    <w:rPr>
      <w:sz w:val="23"/>
      <w:lang w:val="en-GB" w:eastAsia="da-DK"/>
    </w:rPr>
  </w:style>
  <w:style w:type="paragraph" w:customStyle="1" w:styleId="p10">
    <w:name w:val="p10"/>
    <w:basedOn w:val="Normal"/>
    <w:rsid w:val="00A46412"/>
    <w:pPr>
      <w:widowControl w:val="0"/>
      <w:autoSpaceDE w:val="0"/>
      <w:autoSpaceDN w:val="0"/>
      <w:adjustRightInd w:val="0"/>
      <w:spacing w:line="260" w:lineRule="atLeast"/>
      <w:ind w:left="620"/>
    </w:pPr>
    <w:rPr>
      <w:lang w:val="tr-TR" w:eastAsia="tr-TR"/>
    </w:rPr>
  </w:style>
  <w:style w:type="character" w:customStyle="1" w:styleId="BodyTextIndentChar">
    <w:name w:val="Body Text Indent Char"/>
    <w:basedOn w:val="DefaultParagraphFont"/>
    <w:link w:val="BodyTextIndent"/>
    <w:semiHidden/>
    <w:rsid w:val="00A46412"/>
    <w:rPr>
      <w:rFonts w:ascii="Times New Roman" w:eastAsia="Times New Roman" w:hAnsi="Times New Roman" w:cs="Times New Roman"/>
      <w:sz w:val="23"/>
      <w:szCs w:val="20"/>
      <w:lang w:eastAsia="da-DK"/>
    </w:rPr>
  </w:style>
  <w:style w:type="paragraph" w:styleId="BodyTextIndent">
    <w:name w:val="Body Text Indent"/>
    <w:basedOn w:val="Normal"/>
    <w:link w:val="BodyTextIndentChar"/>
    <w:semiHidden/>
    <w:rsid w:val="00A46412"/>
    <w:pPr>
      <w:spacing w:after="120" w:line="270" w:lineRule="atLeast"/>
      <w:ind w:left="283"/>
    </w:pPr>
    <w:rPr>
      <w:sz w:val="23"/>
      <w:szCs w:val="20"/>
      <w:lang w:val="en-GB" w:eastAsia="da-DK"/>
    </w:rPr>
  </w:style>
  <w:style w:type="paragraph" w:customStyle="1" w:styleId="i">
    <w:name w:val="i)"/>
    <w:basedOn w:val="NormalIndent"/>
    <w:rsid w:val="00A46412"/>
    <w:pPr>
      <w:spacing w:after="300" w:line="300" w:lineRule="atLeast"/>
      <w:ind w:left="1985"/>
    </w:pPr>
    <w:rPr>
      <w:rFonts w:ascii="Garamond" w:hAnsi="Garamond"/>
      <w:szCs w:val="20"/>
      <w:lang w:val="en-GB" w:eastAsia="en-US"/>
    </w:rPr>
  </w:style>
  <w:style w:type="paragraph" w:customStyle="1" w:styleId="Bullet">
    <w:name w:val="Bullet"/>
    <w:basedOn w:val="Normal"/>
    <w:rsid w:val="00A46412"/>
    <w:pPr>
      <w:numPr>
        <w:numId w:val="13"/>
      </w:numPr>
      <w:spacing w:line="300" w:lineRule="atLeast"/>
    </w:pPr>
    <w:rPr>
      <w:rFonts w:ascii="Garamond" w:hAnsi="Garamond"/>
      <w:sz w:val="22"/>
      <w:szCs w:val="20"/>
      <w:lang w:val="en-GB"/>
    </w:rPr>
  </w:style>
  <w:style w:type="character" w:customStyle="1" w:styleId="BodyTextIndent2Char">
    <w:name w:val="Body Text Indent 2 Char"/>
    <w:basedOn w:val="DefaultParagraphFont"/>
    <w:link w:val="BodyTextIndent2"/>
    <w:uiPriority w:val="99"/>
    <w:semiHidden/>
    <w:rsid w:val="00A46412"/>
    <w:rPr>
      <w:rFonts w:ascii="Times New Roman" w:eastAsia="Times New Roman" w:hAnsi="Times New Roman" w:cs="Times New Roman"/>
      <w:lang w:eastAsia="nb-NO"/>
    </w:rPr>
  </w:style>
  <w:style w:type="paragraph" w:styleId="BodyTextIndent2">
    <w:name w:val="Body Text Indent 2"/>
    <w:basedOn w:val="Normal"/>
    <w:link w:val="BodyTextIndent2Char"/>
    <w:uiPriority w:val="99"/>
    <w:semiHidden/>
    <w:unhideWhenUsed/>
    <w:rsid w:val="00A46412"/>
    <w:pPr>
      <w:spacing w:after="120" w:line="480" w:lineRule="auto"/>
      <w:ind w:left="360"/>
    </w:pPr>
    <w:rPr>
      <w:sz w:val="22"/>
      <w:szCs w:val="22"/>
      <w:lang w:val="en-GB" w:eastAsia="nb-NO"/>
    </w:rPr>
  </w:style>
  <w:style w:type="paragraph" w:customStyle="1" w:styleId="Footer1">
    <w:name w:val="Footer 1"/>
    <w:basedOn w:val="Footer"/>
    <w:rsid w:val="00A46412"/>
    <w:pPr>
      <w:keepNext/>
      <w:tabs>
        <w:tab w:val="clear" w:pos="4153"/>
        <w:tab w:val="clear" w:pos="8306"/>
      </w:tabs>
      <w:spacing w:line="200" w:lineRule="atLeast"/>
    </w:pPr>
    <w:rPr>
      <w:rFonts w:cs="Times New Roman"/>
      <w:sz w:val="16"/>
      <w:szCs w:val="20"/>
      <w:lang w:eastAsia="en-US"/>
    </w:rPr>
  </w:style>
  <w:style w:type="paragraph" w:customStyle="1" w:styleId="xl65">
    <w:name w:val="xl6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6">
    <w:name w:val="xl66"/>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7">
    <w:name w:val="xl67"/>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8">
    <w:name w:val="xl68"/>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9">
    <w:name w:val="xl69"/>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0">
    <w:name w:val="xl70"/>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1">
    <w:name w:val="xl71"/>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2">
    <w:name w:val="xl72"/>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3">
    <w:name w:val="xl73"/>
    <w:basedOn w:val="Normal"/>
    <w:rsid w:val="00A46412"/>
    <w:pPr>
      <w:pBdr>
        <w:left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4">
    <w:name w:val="xl74"/>
    <w:basedOn w:val="Normal"/>
    <w:rsid w:val="00A46412"/>
    <w:pPr>
      <w:pBdr>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5">
    <w:name w:val="xl7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76">
    <w:name w:val="xl76"/>
    <w:basedOn w:val="Normal"/>
    <w:rsid w:val="00A46412"/>
    <w:pPr>
      <w:pBdr>
        <w:top w:val="single" w:sz="4" w:space="0" w:color="auto"/>
        <w:left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7">
    <w:name w:val="xl77"/>
    <w:basedOn w:val="Normal"/>
    <w:rsid w:val="00A46412"/>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b/>
      <w:bCs/>
    </w:rPr>
  </w:style>
  <w:style w:type="paragraph" w:customStyle="1" w:styleId="xl78">
    <w:name w:val="xl78"/>
    <w:basedOn w:val="Normal"/>
    <w:rsid w:val="00A46412"/>
    <w:pPr>
      <w:pBdr>
        <w:top w:val="single" w:sz="4" w:space="0" w:color="auto"/>
        <w:bottom w:val="single" w:sz="4" w:space="0" w:color="auto"/>
      </w:pBdr>
      <w:shd w:val="clear" w:color="000000" w:fill="EBF1DE"/>
      <w:spacing w:before="100" w:beforeAutospacing="1" w:after="100" w:afterAutospacing="1"/>
      <w:jc w:val="center"/>
      <w:textAlignment w:val="center"/>
    </w:pPr>
    <w:rPr>
      <w:b/>
      <w:bCs/>
    </w:rPr>
  </w:style>
  <w:style w:type="paragraph" w:customStyle="1" w:styleId="xl79">
    <w:name w:val="xl79"/>
    <w:basedOn w:val="Normal"/>
    <w:rsid w:val="00A46412"/>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80">
    <w:name w:val="xl80"/>
    <w:basedOn w:val="Normal"/>
    <w:rsid w:val="00A46412"/>
    <w:pPr>
      <w:pBdr>
        <w:top w:val="single" w:sz="4" w:space="0" w:color="auto"/>
        <w:left w:val="single" w:sz="4" w:space="0" w:color="auto"/>
        <w:bottom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paragraph" w:customStyle="1" w:styleId="xl81">
    <w:name w:val="xl81"/>
    <w:basedOn w:val="Normal"/>
    <w:rsid w:val="00A46412"/>
    <w:pPr>
      <w:pBdr>
        <w:top w:val="single" w:sz="4" w:space="0" w:color="auto"/>
        <w:bottom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paragraph" w:customStyle="1" w:styleId="xl82">
    <w:name w:val="xl82"/>
    <w:basedOn w:val="Normal"/>
    <w:rsid w:val="00A46412"/>
    <w:pPr>
      <w:pBdr>
        <w:top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character" w:customStyle="1" w:styleId="apple-converted-space">
    <w:name w:val="apple-converted-space"/>
    <w:basedOn w:val="DefaultParagraphFont"/>
    <w:rsid w:val="00A46412"/>
  </w:style>
  <w:style w:type="paragraph" w:customStyle="1" w:styleId="yiv8628228187msonormal">
    <w:name w:val="yiv8628228187msonormal"/>
    <w:basedOn w:val="Normal"/>
    <w:rsid w:val="00A46412"/>
    <w:pPr>
      <w:spacing w:before="100" w:beforeAutospacing="1" w:after="100" w:afterAutospacing="1"/>
    </w:pPr>
  </w:style>
  <w:style w:type="paragraph" w:customStyle="1" w:styleId="yiv8628228187msolistparagraph">
    <w:name w:val="yiv8628228187msolistparagraph"/>
    <w:basedOn w:val="Normal"/>
    <w:rsid w:val="00A46412"/>
    <w:pPr>
      <w:spacing w:before="100" w:beforeAutospacing="1" w:after="100" w:afterAutospacing="1"/>
    </w:pPr>
  </w:style>
  <w:style w:type="paragraph" w:customStyle="1" w:styleId="font5">
    <w:name w:val="font5"/>
    <w:basedOn w:val="Normal"/>
    <w:rsid w:val="00A46412"/>
    <w:pPr>
      <w:spacing w:before="100" w:beforeAutospacing="1" w:after="100" w:afterAutospacing="1"/>
    </w:pPr>
    <w:rPr>
      <w:rFonts w:ascii="Arial" w:hAnsi="Arial" w:cs="Arial"/>
      <w:b/>
      <w:bCs/>
      <w:sz w:val="20"/>
      <w:szCs w:val="20"/>
    </w:rPr>
  </w:style>
  <w:style w:type="paragraph" w:customStyle="1" w:styleId="font6">
    <w:name w:val="font6"/>
    <w:basedOn w:val="Normal"/>
    <w:rsid w:val="00A46412"/>
    <w:pPr>
      <w:spacing w:before="100" w:beforeAutospacing="1" w:after="100" w:afterAutospacing="1"/>
    </w:pPr>
    <w:rPr>
      <w:rFonts w:ascii="Arial" w:hAnsi="Arial" w:cs="Arial"/>
      <w:b/>
      <w:bCs/>
      <w:sz w:val="32"/>
      <w:szCs w:val="32"/>
    </w:rPr>
  </w:style>
  <w:style w:type="paragraph" w:customStyle="1" w:styleId="xl83">
    <w:name w:val="xl83"/>
    <w:basedOn w:val="Normal"/>
    <w:rsid w:val="00A4641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i/>
      <w:iCs/>
    </w:rPr>
  </w:style>
  <w:style w:type="paragraph" w:customStyle="1" w:styleId="xl84">
    <w:name w:val="xl84"/>
    <w:basedOn w:val="Normal"/>
    <w:rsid w:val="00A4641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464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A4641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sz w:val="18"/>
      <w:szCs w:val="18"/>
    </w:rPr>
  </w:style>
  <w:style w:type="paragraph" w:customStyle="1" w:styleId="xl87">
    <w:name w:val="xl87"/>
    <w:basedOn w:val="Normal"/>
    <w:rsid w:val="00A46412"/>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rPr>
  </w:style>
  <w:style w:type="paragraph" w:customStyle="1" w:styleId="xl88">
    <w:name w:val="xl88"/>
    <w:basedOn w:val="Normal"/>
    <w:rsid w:val="00A46412"/>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rPr>
  </w:style>
  <w:style w:type="paragraph" w:customStyle="1" w:styleId="xl89">
    <w:name w:val="xl89"/>
    <w:basedOn w:val="Normal"/>
    <w:rsid w:val="00A46412"/>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b/>
      <w:bCs/>
    </w:rPr>
  </w:style>
  <w:style w:type="paragraph" w:customStyle="1" w:styleId="xl90">
    <w:name w:val="xl90"/>
    <w:basedOn w:val="Normal"/>
    <w:rsid w:val="00A46412"/>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jc w:val="center"/>
    </w:pPr>
    <w:rPr>
      <w:rFonts w:ascii="Arial" w:hAnsi="Arial" w:cs="Arial"/>
      <w:b/>
      <w:bCs/>
    </w:rPr>
  </w:style>
  <w:style w:type="paragraph" w:customStyle="1" w:styleId="xl91">
    <w:name w:val="xl91"/>
    <w:basedOn w:val="Normal"/>
    <w:rsid w:val="00A46412"/>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i/>
      <w:iCs/>
    </w:rPr>
  </w:style>
  <w:style w:type="paragraph" w:customStyle="1" w:styleId="xl92">
    <w:name w:val="xl92"/>
    <w:basedOn w:val="Normal"/>
    <w:rsid w:val="00A4641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rFonts w:ascii="Arial" w:hAnsi="Arial" w:cs="Arial"/>
      <w:sz w:val="18"/>
      <w:szCs w:val="18"/>
    </w:rPr>
  </w:style>
  <w:style w:type="paragraph" w:customStyle="1" w:styleId="xl63">
    <w:name w:val="xl63"/>
    <w:basedOn w:val="Normal"/>
    <w:rsid w:val="00A46412"/>
    <w:pPr>
      <w:shd w:val="clear" w:color="000000" w:fill="FFFF00"/>
      <w:spacing w:before="100" w:beforeAutospacing="1" w:after="100" w:afterAutospacing="1"/>
    </w:pPr>
  </w:style>
  <w:style w:type="paragraph" w:customStyle="1" w:styleId="xl64">
    <w:name w:val="xl64"/>
    <w:basedOn w:val="Normal"/>
    <w:rsid w:val="00A46412"/>
    <w:pPr>
      <w:spacing w:before="100" w:beforeAutospacing="1" w:after="100" w:afterAutospacing="1"/>
    </w:pPr>
    <w:rPr>
      <w:i/>
      <w:iCs/>
      <w:sz w:val="20"/>
      <w:szCs w:val="20"/>
    </w:rPr>
  </w:style>
  <w:style w:type="paragraph" w:customStyle="1" w:styleId="xl93">
    <w:name w:val="xl93"/>
    <w:basedOn w:val="Normal"/>
    <w:rsid w:val="00A4641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0"/>
      <w:szCs w:val="20"/>
    </w:rPr>
  </w:style>
  <w:style w:type="paragraph" w:customStyle="1" w:styleId="xl94">
    <w:name w:val="xl94"/>
    <w:basedOn w:val="Normal"/>
    <w:rsid w:val="00A4641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i/>
      <w:iCs/>
      <w:sz w:val="20"/>
      <w:szCs w:val="20"/>
    </w:rPr>
  </w:style>
  <w:style w:type="paragraph" w:customStyle="1" w:styleId="xl95">
    <w:name w:val="xl9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96">
    <w:name w:val="xl96"/>
    <w:basedOn w:val="Normal"/>
    <w:rsid w:val="00A4641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Normal"/>
    <w:rsid w:val="00A4641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Normal"/>
    <w:rsid w:val="00A4641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
    <w:rsid w:val="00A4641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0">
    <w:name w:val="xl100"/>
    <w:basedOn w:val="Normal"/>
    <w:rsid w:val="00A464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table" w:styleId="TableGrid">
    <w:name w:val="Table Grid"/>
    <w:basedOn w:val="TableNormal"/>
    <w:uiPriority w:val="59"/>
    <w:rsid w:val="00271DC2"/>
    <w:pPr>
      <w:spacing w:after="0" w:line="240" w:lineRule="auto"/>
      <w:ind w:left="709"/>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71DC2"/>
    <w:rPr>
      <w:sz w:val="16"/>
      <w:szCs w:val="16"/>
    </w:rPr>
  </w:style>
  <w:style w:type="paragraph" w:styleId="ListBullet">
    <w:name w:val="List Bullet"/>
    <w:basedOn w:val="BodyText"/>
    <w:semiHidden/>
    <w:rsid w:val="00271DC2"/>
    <w:pPr>
      <w:tabs>
        <w:tab w:val="left" w:pos="425"/>
      </w:tabs>
      <w:suppressAutoHyphens w:val="0"/>
      <w:spacing w:after="270" w:line="270" w:lineRule="atLeast"/>
      <w:ind w:left="425" w:hanging="425"/>
      <w:jc w:val="left"/>
    </w:pPr>
    <w:rPr>
      <w:sz w:val="23"/>
      <w:lang w:val="en-GB" w:eastAsia="da-DK"/>
    </w:rPr>
  </w:style>
  <w:style w:type="paragraph" w:styleId="Revision">
    <w:name w:val="Revision"/>
    <w:hidden/>
    <w:uiPriority w:val="99"/>
    <w:semiHidden/>
    <w:rsid w:val="00271DC2"/>
    <w:pPr>
      <w:spacing w:after="0" w:line="240" w:lineRule="auto"/>
    </w:pPr>
    <w:rPr>
      <w:rFonts w:ascii="Times New Roman" w:eastAsia="Times New Roman" w:hAnsi="Times New Roman" w:cs="Mangal"/>
      <w:sz w:val="24"/>
      <w:szCs w:val="21"/>
      <w:lang w:val="en-US" w:bidi="hi-IN"/>
    </w:rPr>
  </w:style>
  <w:style w:type="character" w:styleId="FollowedHyperlink">
    <w:name w:val="FollowedHyperlink"/>
    <w:basedOn w:val="DefaultParagraphFont"/>
    <w:uiPriority w:val="99"/>
    <w:semiHidden/>
    <w:unhideWhenUsed/>
    <w:rsid w:val="00271DC2"/>
    <w:rPr>
      <w:color w:val="800080"/>
      <w:u w:val="single"/>
    </w:rPr>
  </w:style>
  <w:style w:type="character" w:customStyle="1" w:styleId="Heading9Char">
    <w:name w:val="Heading 9 Char"/>
    <w:basedOn w:val="DefaultParagraphFont"/>
    <w:link w:val="Heading9"/>
    <w:uiPriority w:val="9"/>
    <w:rsid w:val="0021365D"/>
    <w:rPr>
      <w:rFonts w:ascii="Arial" w:eastAsia="Times New Roman" w:hAnsi="Arial" w:cs="Times New Roman"/>
      <w:lang w:val="sq-AL" w:eastAsia="en-GB"/>
    </w:rPr>
  </w:style>
  <w:style w:type="character" w:customStyle="1" w:styleId="shorttext">
    <w:name w:val="short_text"/>
    <w:basedOn w:val="DefaultParagraphFont"/>
    <w:rsid w:val="000F54C0"/>
  </w:style>
  <w:style w:type="character" w:customStyle="1" w:styleId="HTMLTypewriter2">
    <w:name w:val="HTML Typewriter2"/>
    <w:basedOn w:val="DefaultParagraphFont"/>
    <w:uiPriority w:val="99"/>
    <w:rsid w:val="00AB687F"/>
    <w:rPr>
      <w:rFonts w:ascii="Courier New" w:hAnsi="Courier New" w:cs="Courier New" w:hint="default"/>
      <w:sz w:val="20"/>
      <w:szCs w:val="20"/>
    </w:rPr>
  </w:style>
  <w:style w:type="paragraph" w:customStyle="1" w:styleId="ChapterNumber">
    <w:name w:val="ChapterNumber"/>
    <w:rsid w:val="000B4441"/>
    <w:pPr>
      <w:tabs>
        <w:tab w:val="left" w:pos="-720"/>
      </w:tabs>
      <w:suppressAutoHyphens/>
      <w:spacing w:after="0" w:line="240" w:lineRule="auto"/>
    </w:pPr>
    <w:rPr>
      <w:rFonts w:ascii="CG Times" w:eastAsia="Times New Roman" w:hAnsi="CG Times" w:cs="Times New Roman"/>
      <w:szCs w:val="20"/>
      <w:lang w:val="en-US"/>
    </w:rPr>
  </w:style>
  <w:style w:type="paragraph" w:customStyle="1" w:styleId="TORheading">
    <w:name w:val="TOR heading"/>
    <w:basedOn w:val="Normal"/>
    <w:next w:val="TORbodytext"/>
    <w:rsid w:val="001E15DC"/>
    <w:pPr>
      <w:numPr>
        <w:numId w:val="17"/>
      </w:numPr>
      <w:overflowPunct w:val="0"/>
      <w:autoSpaceDE w:val="0"/>
      <w:autoSpaceDN w:val="0"/>
      <w:adjustRightInd w:val="0"/>
      <w:spacing w:after="240" w:line="264" w:lineRule="auto"/>
      <w:textAlignment w:val="baseline"/>
    </w:pPr>
    <w:rPr>
      <w:rFonts w:ascii="Book Antiqua" w:hAnsi="Book Antiqua"/>
      <w:b/>
      <w:smallCaps/>
      <w:sz w:val="22"/>
      <w:szCs w:val="22"/>
      <w:lang w:val="en-GB"/>
    </w:rPr>
  </w:style>
  <w:style w:type="paragraph" w:customStyle="1" w:styleId="TORbodytext">
    <w:name w:val="TOR body text"/>
    <w:basedOn w:val="Normal"/>
    <w:rsid w:val="001E15DC"/>
    <w:pPr>
      <w:numPr>
        <w:ilvl w:val="1"/>
        <w:numId w:val="17"/>
      </w:numPr>
      <w:overflowPunct w:val="0"/>
      <w:autoSpaceDE w:val="0"/>
      <w:autoSpaceDN w:val="0"/>
      <w:adjustRightInd w:val="0"/>
      <w:spacing w:after="240" w:line="264" w:lineRule="auto"/>
      <w:textAlignment w:val="baseline"/>
    </w:pPr>
    <w:rPr>
      <w:rFonts w:ascii="Book Antiqua" w:hAnsi="Book Antiqua"/>
      <w:sz w:val="22"/>
      <w:szCs w:val="20"/>
      <w:lang w:val="en-GB"/>
    </w:rPr>
  </w:style>
  <w:style w:type="paragraph" w:customStyle="1" w:styleId="E1">
    <w:name w:val="E1"/>
    <w:basedOn w:val="Normal"/>
    <w:rsid w:val="009B420E"/>
    <w:pPr>
      <w:spacing w:after="160" w:line="320" w:lineRule="atLeast"/>
      <w:ind w:left="851"/>
      <w:jc w:val="both"/>
    </w:pPr>
    <w:rPr>
      <w:rFonts w:ascii="Arial" w:hAnsi="Arial"/>
      <w:szCs w:val="20"/>
      <w:lang w:val="de-DE" w:eastAsia="de-DE"/>
    </w:rPr>
  </w:style>
  <w:style w:type="paragraph" w:customStyle="1" w:styleId="Single">
    <w:name w:val="Single"/>
    <w:basedOn w:val="Normal"/>
    <w:rsid w:val="00B876D1"/>
    <w:pPr>
      <w:spacing w:line="300" w:lineRule="atLeast"/>
    </w:pPr>
    <w:rPr>
      <w:rFonts w:ascii="Garamond" w:hAnsi="Garamond"/>
      <w:sz w:val="22"/>
      <w:szCs w:val="20"/>
      <w:lang w:val="en-GB"/>
    </w:rPr>
  </w:style>
  <w:style w:type="character" w:customStyle="1" w:styleId="Heading5Char">
    <w:name w:val="Heading 5 Char"/>
    <w:basedOn w:val="DefaultParagraphFont"/>
    <w:link w:val="Heading5"/>
    <w:uiPriority w:val="9"/>
    <w:rsid w:val="00D439A4"/>
    <w:rPr>
      <w:rFonts w:asciiTheme="majorHAnsi" w:eastAsiaTheme="majorEastAsia" w:hAnsiTheme="majorHAnsi" w:cstheme="majorBidi"/>
      <w:color w:val="243F60" w:themeColor="accent1" w:themeShade="7F"/>
      <w:lang w:eastAsia="nb-NO"/>
    </w:rPr>
  </w:style>
  <w:style w:type="character" w:customStyle="1" w:styleId="Heading6Char">
    <w:name w:val="Heading 6 Char"/>
    <w:basedOn w:val="DefaultParagraphFont"/>
    <w:link w:val="Heading6"/>
    <w:uiPriority w:val="9"/>
    <w:rsid w:val="00D439A4"/>
    <w:rPr>
      <w:rFonts w:asciiTheme="majorHAnsi" w:eastAsiaTheme="majorEastAsia" w:hAnsiTheme="majorHAnsi" w:cstheme="majorBidi"/>
      <w:i/>
      <w:iCs/>
      <w:color w:val="243F60" w:themeColor="accent1" w:themeShade="7F"/>
      <w:lang w:eastAsia="nb-NO"/>
    </w:rPr>
  </w:style>
  <w:style w:type="character" w:customStyle="1" w:styleId="Heading7Char">
    <w:name w:val="Heading 7 Char"/>
    <w:basedOn w:val="DefaultParagraphFont"/>
    <w:link w:val="Heading7"/>
    <w:uiPriority w:val="9"/>
    <w:rsid w:val="00D439A4"/>
    <w:rPr>
      <w:rFonts w:asciiTheme="majorHAnsi" w:eastAsiaTheme="majorEastAsia" w:hAnsiTheme="majorHAnsi" w:cstheme="majorBidi"/>
      <w:i/>
      <w:iCs/>
      <w:color w:val="404040" w:themeColor="text1" w:themeTint="BF"/>
      <w:lang w:eastAsia="nb-NO"/>
    </w:rPr>
  </w:style>
  <w:style w:type="character" w:customStyle="1" w:styleId="Heading8Char">
    <w:name w:val="Heading 8 Char"/>
    <w:basedOn w:val="DefaultParagraphFont"/>
    <w:link w:val="Heading8"/>
    <w:uiPriority w:val="9"/>
    <w:rsid w:val="00D439A4"/>
    <w:rPr>
      <w:rFonts w:asciiTheme="majorHAnsi" w:eastAsiaTheme="majorEastAsia" w:hAnsiTheme="majorHAnsi" w:cstheme="majorBidi"/>
      <w:color w:val="404040" w:themeColor="text1" w:themeTint="BF"/>
      <w:sz w:val="20"/>
      <w:szCs w:val="20"/>
      <w:lang w:eastAsia="nb-NO"/>
    </w:rPr>
  </w:style>
  <w:style w:type="paragraph" w:styleId="HTMLPreformatted">
    <w:name w:val="HTML Preformatted"/>
    <w:basedOn w:val="Normal"/>
    <w:link w:val="HTMLPreformattedChar"/>
    <w:uiPriority w:val="99"/>
    <w:semiHidden/>
    <w:unhideWhenUsed/>
    <w:rsid w:val="00D439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39A4"/>
    <w:rPr>
      <w:rFonts w:ascii="Courier New" w:eastAsia="Times New Roman" w:hAnsi="Courier New" w:cs="Courier New"/>
      <w:sz w:val="20"/>
      <w:szCs w:val="20"/>
      <w:lang w:val="en-US"/>
    </w:rPr>
  </w:style>
  <w:style w:type="paragraph" w:customStyle="1" w:styleId="TitoloSottolineato">
    <w:name w:val="Titolo_Sottolineato"/>
    <w:basedOn w:val="Normal"/>
    <w:autoRedefine/>
    <w:qFormat/>
    <w:rsid w:val="00D439A4"/>
    <w:pPr>
      <w:widowControl w:val="0"/>
      <w:autoSpaceDE w:val="0"/>
      <w:autoSpaceDN w:val="0"/>
      <w:spacing w:before="240" w:line="276" w:lineRule="auto"/>
      <w:ind w:left="1080" w:hanging="372"/>
    </w:pPr>
    <w:rPr>
      <w:rFonts w:eastAsiaTheme="minorEastAsia" w:cstheme="minorBidi"/>
      <w:i/>
      <w:sz w:val="22"/>
      <w:szCs w:val="22"/>
      <w:u w:val="single"/>
      <w:lang w:val="en-GB" w:bidi="en-US"/>
    </w:rPr>
  </w:style>
  <w:style w:type="table" w:customStyle="1" w:styleId="DefaultTable">
    <w:name w:val="Default Table"/>
    <w:uiPriority w:val="99"/>
    <w:rsid w:val="00D439A4"/>
    <w:pPr>
      <w:spacing w:after="0" w:line="240" w:lineRule="auto"/>
    </w:pPr>
    <w:rPr>
      <w:rFonts w:ascii="Times New Roman" w:eastAsia="Batang" w:hAnsi="Times New Roman" w:cs="Times New Roman"/>
      <w:sz w:val="20"/>
      <w:szCs w:val="20"/>
      <w:lang w:val="it-IT"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oloTabella">
    <w:name w:val="Titolo_Tabella"/>
    <w:basedOn w:val="Normal"/>
    <w:qFormat/>
    <w:rsid w:val="00D439A4"/>
    <w:pPr>
      <w:widowControl w:val="0"/>
      <w:autoSpaceDE w:val="0"/>
      <w:autoSpaceDN w:val="0"/>
      <w:jc w:val="center"/>
    </w:pPr>
    <w:rPr>
      <w:b/>
      <w:sz w:val="22"/>
      <w:lang w:eastAsia="zh-CN"/>
    </w:rPr>
  </w:style>
  <w:style w:type="paragraph" w:customStyle="1" w:styleId="NormaleTabella">
    <w:name w:val="Normale_Tabella"/>
    <w:basedOn w:val="Normal"/>
    <w:qFormat/>
    <w:rsid w:val="00D439A4"/>
    <w:pPr>
      <w:widowControl w:val="0"/>
      <w:autoSpaceDE w:val="0"/>
      <w:autoSpaceDN w:val="0"/>
      <w:jc w:val="center"/>
    </w:pPr>
    <w:rPr>
      <w:rFonts w:cs="Garamond"/>
      <w:spacing w:val="4"/>
      <w:sz w:val="20"/>
      <w:szCs w:val="22"/>
      <w:lang w:eastAsia="zh-CN"/>
    </w:rPr>
  </w:style>
  <w:style w:type="paragraph" w:styleId="Title">
    <w:name w:val="Title"/>
    <w:basedOn w:val="Normal"/>
    <w:next w:val="Normal"/>
    <w:link w:val="TitleChar"/>
    <w:uiPriority w:val="10"/>
    <w:qFormat/>
    <w:rsid w:val="00D439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eastAsia="nb-NO"/>
    </w:rPr>
  </w:style>
  <w:style w:type="character" w:customStyle="1" w:styleId="TitleChar">
    <w:name w:val="Title Char"/>
    <w:basedOn w:val="DefaultParagraphFont"/>
    <w:link w:val="Title"/>
    <w:uiPriority w:val="10"/>
    <w:rsid w:val="00D439A4"/>
    <w:rPr>
      <w:rFonts w:asciiTheme="majorHAnsi" w:eastAsiaTheme="majorEastAsia" w:hAnsiTheme="majorHAnsi" w:cstheme="majorBidi"/>
      <w:color w:val="17365D" w:themeColor="text2" w:themeShade="BF"/>
      <w:spacing w:val="5"/>
      <w:kern w:val="28"/>
      <w:sz w:val="52"/>
      <w:szCs w:val="52"/>
      <w:lang w:eastAsia="nb-NO"/>
    </w:rPr>
  </w:style>
  <w:style w:type="paragraph" w:styleId="Subtitle">
    <w:name w:val="Subtitle"/>
    <w:basedOn w:val="Normal"/>
    <w:next w:val="Normal"/>
    <w:link w:val="SubtitleChar"/>
    <w:uiPriority w:val="11"/>
    <w:qFormat/>
    <w:rsid w:val="00D439A4"/>
    <w:pPr>
      <w:numPr>
        <w:ilvl w:val="1"/>
      </w:numPr>
    </w:pPr>
    <w:rPr>
      <w:rFonts w:asciiTheme="majorHAnsi" w:eastAsiaTheme="majorEastAsia" w:hAnsiTheme="majorHAnsi" w:cstheme="majorBidi"/>
      <w:i/>
      <w:iCs/>
      <w:color w:val="4F81BD" w:themeColor="accent1"/>
      <w:spacing w:val="15"/>
      <w:lang w:val="en-GB" w:eastAsia="nb-NO"/>
    </w:rPr>
  </w:style>
  <w:style w:type="character" w:customStyle="1" w:styleId="SubtitleChar">
    <w:name w:val="Subtitle Char"/>
    <w:basedOn w:val="DefaultParagraphFont"/>
    <w:link w:val="Subtitle"/>
    <w:uiPriority w:val="11"/>
    <w:rsid w:val="00D439A4"/>
    <w:rPr>
      <w:rFonts w:asciiTheme="majorHAnsi" w:eastAsiaTheme="majorEastAsia" w:hAnsiTheme="majorHAnsi" w:cstheme="majorBidi"/>
      <w:i/>
      <w:iCs/>
      <w:color w:val="4F81BD" w:themeColor="accent1"/>
      <w:spacing w:val="15"/>
      <w:sz w:val="24"/>
      <w:szCs w:val="24"/>
      <w:lang w:eastAsia="nb-NO"/>
    </w:rPr>
  </w:style>
  <w:style w:type="character" w:styleId="SubtleEmphasis">
    <w:name w:val="Subtle Emphasis"/>
    <w:basedOn w:val="DefaultParagraphFont"/>
    <w:uiPriority w:val="19"/>
    <w:qFormat/>
    <w:rsid w:val="00D439A4"/>
    <w:rPr>
      <w:i/>
      <w:iCs/>
      <w:color w:val="808080" w:themeColor="text1" w:themeTint="7F"/>
    </w:rPr>
  </w:style>
  <w:style w:type="character" w:styleId="IntenseEmphasis">
    <w:name w:val="Intense Emphasis"/>
    <w:basedOn w:val="DefaultParagraphFont"/>
    <w:uiPriority w:val="21"/>
    <w:qFormat/>
    <w:rsid w:val="00D439A4"/>
    <w:rPr>
      <w:b/>
      <w:bCs/>
      <w:i/>
      <w:iCs/>
      <w:color w:val="4F81BD" w:themeColor="accent1"/>
    </w:rPr>
  </w:style>
  <w:style w:type="paragraph" w:customStyle="1" w:styleId="xl101">
    <w:name w:val="xl101"/>
    <w:basedOn w:val="Normal"/>
    <w:rsid w:val="0065659C"/>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2">
    <w:name w:val="xl102"/>
    <w:basedOn w:val="Normal"/>
    <w:rsid w:val="006565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3">
    <w:name w:val="xl103"/>
    <w:basedOn w:val="Normal"/>
    <w:rsid w:val="0065659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4">
    <w:name w:val="xl104"/>
    <w:basedOn w:val="Normal"/>
    <w:rsid w:val="0065659C"/>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5">
    <w:name w:val="xl105"/>
    <w:basedOn w:val="Normal"/>
    <w:rsid w:val="006565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6">
    <w:name w:val="xl106"/>
    <w:basedOn w:val="Normal"/>
    <w:rsid w:val="0065659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7">
    <w:name w:val="xl107"/>
    <w:basedOn w:val="Normal"/>
    <w:rsid w:val="0065659C"/>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8">
    <w:name w:val="xl108"/>
    <w:basedOn w:val="Normal"/>
    <w:rsid w:val="0065659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9">
    <w:name w:val="xl109"/>
    <w:basedOn w:val="Normal"/>
    <w:rsid w:val="006565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10">
    <w:name w:val="xl110"/>
    <w:basedOn w:val="Normal"/>
    <w:rsid w:val="006565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11">
    <w:name w:val="xl111"/>
    <w:basedOn w:val="Normal"/>
    <w:rsid w:val="006565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NoList1">
    <w:name w:val="No List1"/>
    <w:next w:val="NoList"/>
    <w:uiPriority w:val="99"/>
    <w:semiHidden/>
    <w:unhideWhenUsed/>
    <w:rsid w:val="0065659C"/>
  </w:style>
  <w:style w:type="paragraph" w:customStyle="1" w:styleId="yiv9437448381msonormal">
    <w:name w:val="yiv9437448381msonormal"/>
    <w:basedOn w:val="Normal"/>
    <w:rsid w:val="0018619A"/>
    <w:pPr>
      <w:spacing w:before="100" w:beforeAutospacing="1" w:after="100" w:afterAutospacing="1"/>
    </w:pPr>
  </w:style>
  <w:style w:type="paragraph" w:customStyle="1" w:styleId="yiv2070030284msonormal">
    <w:name w:val="yiv2070030284msonormal"/>
    <w:basedOn w:val="Normal"/>
    <w:rsid w:val="00151023"/>
    <w:pPr>
      <w:spacing w:before="100" w:beforeAutospacing="1" w:after="100" w:afterAutospacing="1"/>
    </w:pPr>
  </w:style>
  <w:style w:type="paragraph" w:customStyle="1" w:styleId="font7">
    <w:name w:val="font7"/>
    <w:basedOn w:val="Normal"/>
    <w:rsid w:val="00D54B8D"/>
    <w:pPr>
      <w:spacing w:before="100" w:beforeAutospacing="1" w:after="100" w:afterAutospacing="1"/>
    </w:pPr>
    <w:rPr>
      <w:sz w:val="20"/>
      <w:szCs w:val="20"/>
    </w:rPr>
  </w:style>
  <w:style w:type="paragraph" w:customStyle="1" w:styleId="xl112">
    <w:name w:val="xl112"/>
    <w:basedOn w:val="Normal"/>
    <w:rsid w:val="00D54B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3">
    <w:name w:val="xl113"/>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4">
    <w:name w:val="xl114"/>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5">
    <w:name w:val="xl115"/>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6">
    <w:name w:val="xl116"/>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7">
    <w:name w:val="xl117"/>
    <w:basedOn w:val="Normal"/>
    <w:rsid w:val="00D54B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119">
    <w:name w:val="xl119"/>
    <w:basedOn w:val="Normal"/>
    <w:rsid w:val="00D54B8D"/>
    <w:pPr>
      <w:spacing w:before="100" w:beforeAutospacing="1" w:after="100" w:afterAutospacing="1"/>
      <w:jc w:val="center"/>
    </w:pPr>
  </w:style>
  <w:style w:type="paragraph" w:customStyle="1" w:styleId="xl120">
    <w:name w:val="xl120"/>
    <w:basedOn w:val="Normal"/>
    <w:rsid w:val="00D54B8D"/>
    <w:pPr>
      <w:spacing w:before="100" w:beforeAutospacing="1" w:after="100" w:afterAutospacing="1"/>
      <w:textAlignment w:val="center"/>
    </w:pPr>
  </w:style>
  <w:style w:type="paragraph" w:customStyle="1" w:styleId="xl121">
    <w:name w:val="xl121"/>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000000"/>
    </w:rPr>
  </w:style>
  <w:style w:type="paragraph" w:customStyle="1" w:styleId="xl122">
    <w:name w:val="xl122"/>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
    <w:name w:val="xl123"/>
    <w:basedOn w:val="Normal"/>
    <w:rsid w:val="00D54B8D"/>
    <w:pPr>
      <w:spacing w:before="100" w:beforeAutospacing="1" w:after="100" w:afterAutospacing="1"/>
      <w:jc w:val="center"/>
    </w:pPr>
    <w:rPr>
      <w:b/>
      <w:bCs/>
    </w:rPr>
  </w:style>
  <w:style w:type="paragraph" w:customStyle="1" w:styleId="xl124">
    <w:name w:val="xl124"/>
    <w:basedOn w:val="Normal"/>
    <w:rsid w:val="00D54B8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25">
    <w:name w:val="xl125"/>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D54B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9">
    <w:name w:val="xl129"/>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Normal"/>
    <w:rsid w:val="00D54B8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32">
    <w:name w:val="xl132"/>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33">
    <w:name w:val="xl133"/>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4">
    <w:name w:val="xl134"/>
    <w:basedOn w:val="Normal"/>
    <w:rsid w:val="00D54B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D54B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9">
    <w:name w:val="xl139"/>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0">
    <w:name w:val="xl140"/>
    <w:basedOn w:val="Normal"/>
    <w:rsid w:val="00D54B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3">
    <w:name w:val="xl143"/>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4">
    <w:name w:val="xl144"/>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5">
    <w:name w:val="xl145"/>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7">
    <w:name w:val="xl147"/>
    <w:basedOn w:val="Normal"/>
    <w:rsid w:val="00D54B8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8">
    <w:name w:val="xl148"/>
    <w:basedOn w:val="Normal"/>
    <w:rsid w:val="00D54B8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9">
    <w:name w:val="xl149"/>
    <w:basedOn w:val="Normal"/>
    <w:rsid w:val="00D54B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0">
    <w:name w:val="xl150"/>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51">
    <w:name w:val="xl151"/>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2">
    <w:name w:val="xl152"/>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53">
    <w:name w:val="xl153"/>
    <w:basedOn w:val="Normal"/>
    <w:rsid w:val="00D54B8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4">
    <w:name w:val="xl154"/>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5">
    <w:name w:val="xl155"/>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7">
    <w:name w:val="xl157"/>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58">
    <w:name w:val="xl158"/>
    <w:basedOn w:val="Normal"/>
    <w:rsid w:val="00D54B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9">
    <w:name w:val="xl159"/>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0">
    <w:name w:val="xl160"/>
    <w:basedOn w:val="Normal"/>
    <w:rsid w:val="00D54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
    <w:name w:val="xl164"/>
    <w:basedOn w:val="Normal"/>
    <w:rsid w:val="00D54B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
    <w:name w:val="xl165"/>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
    <w:name w:val="xl166"/>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7">
    <w:name w:val="xl167"/>
    <w:basedOn w:val="Normal"/>
    <w:rsid w:val="00D54B8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68">
    <w:name w:val="xl168"/>
    <w:basedOn w:val="Normal"/>
    <w:rsid w:val="00D54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69">
    <w:name w:val="xl169"/>
    <w:basedOn w:val="Normal"/>
    <w:rsid w:val="00D54B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70">
    <w:name w:val="xl170"/>
    <w:basedOn w:val="Normal"/>
    <w:rsid w:val="00D54B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71">
    <w:name w:val="xl171"/>
    <w:basedOn w:val="Normal"/>
    <w:rsid w:val="00D54B8D"/>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72">
    <w:name w:val="xl172"/>
    <w:basedOn w:val="Normal"/>
    <w:rsid w:val="00D54B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173">
    <w:name w:val="xl173"/>
    <w:basedOn w:val="Normal"/>
    <w:rsid w:val="00D54B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4">
    <w:name w:val="xl174"/>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5">
    <w:name w:val="xl175"/>
    <w:basedOn w:val="Normal"/>
    <w:rsid w:val="00D54B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
    <w:name w:val="xl176"/>
    <w:basedOn w:val="Normal"/>
    <w:rsid w:val="00D54B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77">
    <w:name w:val="xl177"/>
    <w:basedOn w:val="Normal"/>
    <w:rsid w:val="00D54B8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78">
    <w:name w:val="xl178"/>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1">
    <w:name w:val="xl181"/>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2">
    <w:name w:val="xl182"/>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3">
    <w:name w:val="xl183"/>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85">
    <w:name w:val="xl185"/>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6">
    <w:name w:val="xl186"/>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Normal"/>
    <w:rsid w:val="00D54B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8">
    <w:name w:val="xl188"/>
    <w:basedOn w:val="Normal"/>
    <w:rsid w:val="00D54B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89">
    <w:name w:val="xl189"/>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90">
    <w:name w:val="xl190"/>
    <w:basedOn w:val="Normal"/>
    <w:rsid w:val="00D54B8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1">
    <w:name w:val="xl191"/>
    <w:basedOn w:val="Normal"/>
    <w:rsid w:val="00D54B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5">
    <w:name w:val="xl195"/>
    <w:basedOn w:val="Normal"/>
    <w:rsid w:val="00D54B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D54B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198">
    <w:name w:val="xl198"/>
    <w:basedOn w:val="Normal"/>
    <w:rsid w:val="00D54B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9">
    <w:name w:val="xl199"/>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00">
    <w:name w:val="xl200"/>
    <w:basedOn w:val="Normal"/>
    <w:rsid w:val="00D54B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D54B8D"/>
    <w:pPr>
      <w:pBdr>
        <w:left w:val="single" w:sz="4" w:space="0" w:color="auto"/>
        <w:bottom w:val="single" w:sz="8" w:space="0" w:color="auto"/>
      </w:pBdr>
      <w:shd w:val="clear" w:color="000000" w:fill="FFC000"/>
      <w:spacing w:before="100" w:beforeAutospacing="1" w:after="100" w:afterAutospacing="1"/>
      <w:jc w:val="center"/>
    </w:pPr>
    <w:rPr>
      <w:b/>
      <w:bCs/>
      <w:color w:val="000000"/>
    </w:rPr>
  </w:style>
  <w:style w:type="paragraph" w:customStyle="1" w:styleId="xl202">
    <w:name w:val="xl202"/>
    <w:basedOn w:val="Normal"/>
    <w:rsid w:val="00D54B8D"/>
    <w:pPr>
      <w:pBdr>
        <w:bottom w:val="single" w:sz="8" w:space="0" w:color="auto"/>
      </w:pBdr>
      <w:shd w:val="clear" w:color="000000" w:fill="FFC000"/>
      <w:spacing w:before="100" w:beforeAutospacing="1" w:after="100" w:afterAutospacing="1"/>
      <w:jc w:val="center"/>
    </w:pPr>
    <w:rPr>
      <w:b/>
      <w:bCs/>
      <w:color w:val="000000"/>
    </w:rPr>
  </w:style>
  <w:style w:type="paragraph" w:customStyle="1" w:styleId="xl203">
    <w:name w:val="xl203"/>
    <w:basedOn w:val="Normal"/>
    <w:rsid w:val="00D54B8D"/>
    <w:pPr>
      <w:pBdr>
        <w:bottom w:val="single" w:sz="8" w:space="0" w:color="auto"/>
        <w:right w:val="single" w:sz="4" w:space="0" w:color="auto"/>
      </w:pBdr>
      <w:shd w:val="clear" w:color="000000" w:fill="FFC000"/>
      <w:spacing w:before="100" w:beforeAutospacing="1" w:after="100" w:afterAutospacing="1"/>
      <w:jc w:val="center"/>
    </w:pPr>
    <w:rPr>
      <w:b/>
      <w:bCs/>
      <w:color w:val="000000"/>
    </w:rPr>
  </w:style>
  <w:style w:type="paragraph" w:customStyle="1" w:styleId="xl204">
    <w:name w:val="xl204"/>
    <w:basedOn w:val="Normal"/>
    <w:rsid w:val="00D54B8D"/>
    <w:pPr>
      <w:pBdr>
        <w:left w:val="single" w:sz="8" w:space="0" w:color="auto"/>
        <w:bottom w:val="single" w:sz="8" w:space="0" w:color="auto"/>
      </w:pBdr>
      <w:shd w:val="clear" w:color="000000" w:fill="FFC000"/>
      <w:spacing w:before="100" w:beforeAutospacing="1" w:after="100" w:afterAutospacing="1"/>
      <w:jc w:val="center"/>
      <w:textAlignment w:val="center"/>
    </w:pPr>
    <w:rPr>
      <w:b/>
      <w:bCs/>
      <w:color w:val="000000"/>
    </w:rPr>
  </w:style>
  <w:style w:type="paragraph" w:customStyle="1" w:styleId="xl205">
    <w:name w:val="xl205"/>
    <w:basedOn w:val="Normal"/>
    <w:rsid w:val="00D54B8D"/>
    <w:pPr>
      <w:pBdr>
        <w:bottom w:val="single" w:sz="8" w:space="0" w:color="auto"/>
      </w:pBdr>
      <w:shd w:val="clear" w:color="000000" w:fill="FFC000"/>
      <w:spacing w:before="100" w:beforeAutospacing="1" w:after="100" w:afterAutospacing="1"/>
      <w:jc w:val="center"/>
      <w:textAlignment w:val="center"/>
    </w:pPr>
    <w:rPr>
      <w:b/>
      <w:bCs/>
      <w:color w:val="000000"/>
    </w:rPr>
  </w:style>
  <w:style w:type="paragraph" w:customStyle="1" w:styleId="xl206">
    <w:name w:val="xl206"/>
    <w:basedOn w:val="Normal"/>
    <w:rsid w:val="00D54B8D"/>
    <w:pPr>
      <w:pBdr>
        <w:bottom w:val="single" w:sz="8"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207">
    <w:name w:val="xl207"/>
    <w:basedOn w:val="Normal"/>
    <w:rsid w:val="00D54B8D"/>
    <w:pPr>
      <w:pBdr>
        <w:left w:val="single" w:sz="4" w:space="0" w:color="auto"/>
        <w:bottom w:val="single" w:sz="8" w:space="0" w:color="auto"/>
        <w:right w:val="single" w:sz="8" w:space="0" w:color="auto"/>
      </w:pBdr>
      <w:shd w:val="clear" w:color="000000" w:fill="FFC000"/>
      <w:spacing w:before="100" w:beforeAutospacing="1" w:after="100" w:afterAutospacing="1"/>
      <w:jc w:val="center"/>
    </w:pPr>
    <w:rPr>
      <w:b/>
      <w:bCs/>
      <w:color w:val="000000"/>
    </w:rPr>
  </w:style>
  <w:style w:type="paragraph" w:customStyle="1" w:styleId="xl208">
    <w:name w:val="xl208"/>
    <w:basedOn w:val="Normal"/>
    <w:rsid w:val="00D54B8D"/>
    <w:pPr>
      <w:shd w:val="clear" w:color="000000" w:fill="FFC000"/>
      <w:spacing w:before="100" w:beforeAutospacing="1" w:after="100" w:afterAutospacing="1"/>
    </w:pPr>
    <w:rPr>
      <w:b/>
      <w:bCs/>
      <w:color w:val="000000"/>
    </w:rPr>
  </w:style>
  <w:style w:type="paragraph" w:customStyle="1" w:styleId="xl209">
    <w:name w:val="xl209"/>
    <w:basedOn w:val="Normal"/>
    <w:rsid w:val="00D54B8D"/>
    <w:pPr>
      <w:pBdr>
        <w:top w:val="single" w:sz="8"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210">
    <w:name w:val="xl210"/>
    <w:basedOn w:val="Normal"/>
    <w:rsid w:val="00D54B8D"/>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211">
    <w:name w:val="xl211"/>
    <w:basedOn w:val="Normal"/>
    <w:rsid w:val="00D54B8D"/>
    <w:pPr>
      <w:pBdr>
        <w:top w:val="single" w:sz="4" w:space="0" w:color="auto"/>
        <w:left w:val="single" w:sz="4" w:space="0" w:color="auto"/>
        <w:bottom w:val="single" w:sz="8" w:space="0" w:color="auto"/>
      </w:pBdr>
      <w:spacing w:before="100" w:beforeAutospacing="1" w:after="100" w:afterAutospacing="1"/>
      <w:jc w:val="center"/>
      <w:textAlignment w:val="center"/>
    </w:pPr>
    <w:rPr>
      <w:i/>
      <w:iCs/>
    </w:rPr>
  </w:style>
  <w:style w:type="paragraph" w:customStyle="1" w:styleId="xl212">
    <w:name w:val="xl212"/>
    <w:basedOn w:val="Normal"/>
    <w:rsid w:val="00D54B8D"/>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13">
    <w:name w:val="xl213"/>
    <w:basedOn w:val="Normal"/>
    <w:rsid w:val="00D54B8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Normal"/>
    <w:rsid w:val="00D54B8D"/>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15">
    <w:name w:val="xl215"/>
    <w:basedOn w:val="Normal"/>
    <w:rsid w:val="00D54B8D"/>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16">
    <w:name w:val="xl216"/>
    <w:basedOn w:val="Normal"/>
    <w:rsid w:val="00D54B8D"/>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7">
    <w:name w:val="xl217"/>
    <w:basedOn w:val="Normal"/>
    <w:rsid w:val="00D54B8D"/>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218">
    <w:name w:val="xl218"/>
    <w:basedOn w:val="Normal"/>
    <w:rsid w:val="00D54B8D"/>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219">
    <w:name w:val="xl219"/>
    <w:basedOn w:val="Normal"/>
    <w:rsid w:val="00D54B8D"/>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jc w:val="center"/>
    </w:pPr>
    <w:rPr>
      <w:b/>
      <w:bCs/>
      <w:color w:val="000000"/>
    </w:rPr>
  </w:style>
  <w:style w:type="paragraph" w:customStyle="1" w:styleId="xl220">
    <w:name w:val="xl220"/>
    <w:basedOn w:val="Normal"/>
    <w:rsid w:val="00D54B8D"/>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i/>
      <w:iCs/>
    </w:rPr>
  </w:style>
  <w:style w:type="paragraph" w:customStyle="1" w:styleId="xl221">
    <w:name w:val="xl221"/>
    <w:basedOn w:val="Normal"/>
    <w:rsid w:val="00D54B8D"/>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pPr>
    <w:rPr>
      <w:b/>
      <w:bCs/>
    </w:rPr>
  </w:style>
  <w:style w:type="paragraph" w:customStyle="1" w:styleId="xl222">
    <w:name w:val="xl222"/>
    <w:basedOn w:val="Normal"/>
    <w:rsid w:val="00D54B8D"/>
    <w:pPr>
      <w:pBdr>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3">
    <w:name w:val="xl223"/>
    <w:basedOn w:val="Normal"/>
    <w:rsid w:val="00D54B8D"/>
    <w:pPr>
      <w:pBdr>
        <w:left w:val="single" w:sz="4" w:space="0" w:color="auto"/>
      </w:pBdr>
      <w:shd w:val="clear" w:color="000000" w:fill="FFFF00"/>
      <w:spacing w:before="100" w:beforeAutospacing="1" w:after="100" w:afterAutospacing="1"/>
      <w:textAlignment w:val="center"/>
    </w:pPr>
    <w:rPr>
      <w:b/>
      <w:bCs/>
    </w:rPr>
  </w:style>
  <w:style w:type="paragraph" w:customStyle="1" w:styleId="xl224">
    <w:name w:val="xl224"/>
    <w:basedOn w:val="Normal"/>
    <w:rsid w:val="00D54B8D"/>
    <w:pPr>
      <w:shd w:val="clear" w:color="000000" w:fill="FFFF00"/>
      <w:spacing w:before="100" w:beforeAutospacing="1" w:after="100" w:afterAutospacing="1"/>
      <w:textAlignment w:val="center"/>
    </w:pPr>
    <w:rPr>
      <w:b/>
      <w:bCs/>
    </w:rPr>
  </w:style>
  <w:style w:type="paragraph" w:customStyle="1" w:styleId="xl225">
    <w:name w:val="xl225"/>
    <w:basedOn w:val="Normal"/>
    <w:rsid w:val="00D54B8D"/>
    <w:pPr>
      <w:pBdr>
        <w:right w:val="single" w:sz="8" w:space="0" w:color="auto"/>
      </w:pBdr>
      <w:shd w:val="clear" w:color="000000" w:fill="FFFF00"/>
      <w:spacing w:before="100" w:beforeAutospacing="1" w:after="100" w:afterAutospacing="1"/>
      <w:textAlignment w:val="center"/>
    </w:pPr>
    <w:rPr>
      <w:b/>
      <w:bCs/>
    </w:rPr>
  </w:style>
  <w:style w:type="paragraph" w:customStyle="1" w:styleId="xl226">
    <w:name w:val="xl226"/>
    <w:basedOn w:val="Normal"/>
    <w:rsid w:val="00D54B8D"/>
    <w:pPr>
      <w:pBdr>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7">
    <w:name w:val="xl227"/>
    <w:basedOn w:val="Normal"/>
    <w:rsid w:val="00D54B8D"/>
    <w:pPr>
      <w:pBdr>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8">
    <w:name w:val="xl228"/>
    <w:basedOn w:val="Normal"/>
    <w:rsid w:val="00D54B8D"/>
    <w:pPr>
      <w:pBdr>
        <w:left w:val="single" w:sz="4"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29">
    <w:name w:val="xl229"/>
    <w:basedOn w:val="Normal"/>
    <w:rsid w:val="00D54B8D"/>
    <w:pPr>
      <w:pBdr>
        <w:left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30">
    <w:name w:val="xl230"/>
    <w:basedOn w:val="Normal"/>
    <w:rsid w:val="00D54B8D"/>
    <w:pPr>
      <w:pBdr>
        <w:left w:val="single" w:sz="4" w:space="0" w:color="auto"/>
      </w:pBdr>
      <w:shd w:val="clear" w:color="000000" w:fill="FFFF00"/>
      <w:spacing w:before="100" w:beforeAutospacing="1" w:after="100" w:afterAutospacing="1"/>
      <w:jc w:val="center"/>
      <w:textAlignment w:val="center"/>
    </w:pPr>
    <w:rPr>
      <w:b/>
      <w:bCs/>
    </w:rPr>
  </w:style>
  <w:style w:type="paragraph" w:customStyle="1" w:styleId="xl231">
    <w:name w:val="xl231"/>
    <w:basedOn w:val="Normal"/>
    <w:rsid w:val="00D54B8D"/>
    <w:pPr>
      <w:shd w:val="clear" w:color="000000" w:fill="FFFF00"/>
      <w:spacing w:before="100" w:beforeAutospacing="1" w:after="100" w:afterAutospacing="1"/>
      <w:jc w:val="center"/>
      <w:textAlignment w:val="center"/>
    </w:pPr>
    <w:rPr>
      <w:b/>
      <w:bCs/>
    </w:rPr>
  </w:style>
  <w:style w:type="paragraph" w:customStyle="1" w:styleId="xl232">
    <w:name w:val="xl232"/>
    <w:basedOn w:val="Normal"/>
    <w:rsid w:val="00D54B8D"/>
    <w:pPr>
      <w:pBdr>
        <w:right w:val="single" w:sz="8" w:space="0" w:color="auto"/>
      </w:pBdr>
      <w:shd w:val="clear" w:color="000000" w:fill="FFFF00"/>
      <w:spacing w:before="100" w:beforeAutospacing="1" w:after="100" w:afterAutospacing="1"/>
      <w:jc w:val="center"/>
      <w:textAlignment w:val="center"/>
    </w:pPr>
    <w:rPr>
      <w:b/>
      <w:bCs/>
    </w:rPr>
  </w:style>
  <w:style w:type="paragraph" w:customStyle="1" w:styleId="xl233">
    <w:name w:val="xl233"/>
    <w:basedOn w:val="Normal"/>
    <w:rsid w:val="00D54B8D"/>
    <w:pPr>
      <w:pBdr>
        <w:right w:val="single" w:sz="4" w:space="0" w:color="auto"/>
      </w:pBdr>
      <w:shd w:val="clear" w:color="000000" w:fill="FFFF00"/>
      <w:spacing w:before="100" w:beforeAutospacing="1" w:after="100" w:afterAutospacing="1"/>
      <w:jc w:val="center"/>
      <w:textAlignment w:val="center"/>
    </w:pPr>
    <w:rPr>
      <w:b/>
      <w:bCs/>
    </w:rPr>
  </w:style>
  <w:style w:type="paragraph" w:customStyle="1" w:styleId="xl234">
    <w:name w:val="xl234"/>
    <w:basedOn w:val="Normal"/>
    <w:rsid w:val="00D54B8D"/>
    <w:pPr>
      <w:pBdr>
        <w:top w:val="single" w:sz="8" w:space="0" w:color="auto"/>
        <w:left w:val="single" w:sz="4" w:space="0" w:color="auto"/>
        <w:bottom w:val="single" w:sz="8" w:space="0" w:color="auto"/>
      </w:pBdr>
      <w:shd w:val="clear" w:color="000000" w:fill="FFFF00"/>
      <w:spacing w:before="100" w:beforeAutospacing="1" w:after="100" w:afterAutospacing="1"/>
      <w:textAlignment w:val="center"/>
    </w:pPr>
    <w:rPr>
      <w:b/>
      <w:bCs/>
    </w:rPr>
  </w:style>
  <w:style w:type="paragraph" w:customStyle="1" w:styleId="xl235">
    <w:name w:val="xl235"/>
    <w:basedOn w:val="Normal"/>
    <w:rsid w:val="00D54B8D"/>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rPr>
  </w:style>
  <w:style w:type="paragraph" w:customStyle="1" w:styleId="xl236">
    <w:name w:val="xl236"/>
    <w:basedOn w:val="Normal"/>
    <w:rsid w:val="00D54B8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37">
    <w:name w:val="xl237"/>
    <w:basedOn w:val="Normal"/>
    <w:rsid w:val="00D54B8D"/>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38">
    <w:name w:val="xl238"/>
    <w:basedOn w:val="Normal"/>
    <w:rsid w:val="00D54B8D"/>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39">
    <w:name w:val="xl239"/>
    <w:basedOn w:val="Normal"/>
    <w:rsid w:val="00D54B8D"/>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240">
    <w:name w:val="xl240"/>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1">
    <w:name w:val="xl241"/>
    <w:basedOn w:val="Normal"/>
    <w:rsid w:val="00D54B8D"/>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42">
    <w:name w:val="xl242"/>
    <w:basedOn w:val="Normal"/>
    <w:rsid w:val="00D54B8D"/>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3">
    <w:name w:val="xl243"/>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44">
    <w:name w:val="xl244"/>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45">
    <w:name w:val="xl245"/>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46">
    <w:name w:val="xl246"/>
    <w:basedOn w:val="Normal"/>
    <w:rsid w:val="00D54B8D"/>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pPr>
  </w:style>
  <w:style w:type="paragraph" w:customStyle="1" w:styleId="xl247">
    <w:name w:val="xl247"/>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8">
    <w:name w:val="xl248"/>
    <w:basedOn w:val="Normal"/>
    <w:rsid w:val="00D54B8D"/>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Normal"/>
    <w:rsid w:val="00D54B8D"/>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pPr>
    <w:rPr>
      <w:b/>
      <w:bCs/>
    </w:rPr>
  </w:style>
  <w:style w:type="paragraph" w:customStyle="1" w:styleId="xl250">
    <w:name w:val="xl250"/>
    <w:basedOn w:val="Normal"/>
    <w:rsid w:val="00D54B8D"/>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6740">
      <w:bodyDiv w:val="1"/>
      <w:marLeft w:val="0"/>
      <w:marRight w:val="0"/>
      <w:marTop w:val="0"/>
      <w:marBottom w:val="0"/>
      <w:divBdr>
        <w:top w:val="none" w:sz="0" w:space="0" w:color="auto"/>
        <w:left w:val="none" w:sz="0" w:space="0" w:color="auto"/>
        <w:bottom w:val="none" w:sz="0" w:space="0" w:color="auto"/>
        <w:right w:val="none" w:sz="0" w:space="0" w:color="auto"/>
      </w:divBdr>
    </w:div>
    <w:div w:id="974677050">
      <w:bodyDiv w:val="1"/>
      <w:marLeft w:val="0"/>
      <w:marRight w:val="0"/>
      <w:marTop w:val="0"/>
      <w:marBottom w:val="0"/>
      <w:divBdr>
        <w:top w:val="none" w:sz="0" w:space="0" w:color="auto"/>
        <w:left w:val="none" w:sz="0" w:space="0" w:color="auto"/>
        <w:bottom w:val="none" w:sz="0" w:space="0" w:color="auto"/>
        <w:right w:val="none" w:sz="0" w:space="0" w:color="auto"/>
      </w:divBdr>
    </w:div>
    <w:div w:id="1248537794">
      <w:bodyDiv w:val="1"/>
      <w:marLeft w:val="0"/>
      <w:marRight w:val="0"/>
      <w:marTop w:val="0"/>
      <w:marBottom w:val="0"/>
      <w:divBdr>
        <w:top w:val="none" w:sz="0" w:space="0" w:color="auto"/>
        <w:left w:val="none" w:sz="0" w:space="0" w:color="auto"/>
        <w:bottom w:val="none" w:sz="0" w:space="0" w:color="auto"/>
        <w:right w:val="none" w:sz="0" w:space="0" w:color="auto"/>
      </w:divBdr>
    </w:div>
    <w:div w:id="1780027351">
      <w:bodyDiv w:val="1"/>
      <w:marLeft w:val="0"/>
      <w:marRight w:val="0"/>
      <w:marTop w:val="0"/>
      <w:marBottom w:val="0"/>
      <w:divBdr>
        <w:top w:val="none" w:sz="0" w:space="0" w:color="auto"/>
        <w:left w:val="none" w:sz="0" w:space="0" w:color="auto"/>
        <w:bottom w:val="none" w:sz="0" w:space="0" w:color="auto"/>
        <w:right w:val="none" w:sz="0" w:space="0" w:color="auto"/>
      </w:divBdr>
    </w:div>
    <w:div w:id="1994289116">
      <w:bodyDiv w:val="1"/>
      <w:marLeft w:val="0"/>
      <w:marRight w:val="0"/>
      <w:marTop w:val="0"/>
      <w:marBottom w:val="0"/>
      <w:divBdr>
        <w:top w:val="none" w:sz="0" w:space="0" w:color="auto"/>
        <w:left w:val="none" w:sz="0" w:space="0" w:color="auto"/>
        <w:bottom w:val="none" w:sz="0" w:space="0" w:color="auto"/>
        <w:right w:val="none" w:sz="0" w:space="0" w:color="auto"/>
      </w:divBdr>
      <w:divsChild>
        <w:div w:id="661544189">
          <w:marLeft w:val="0"/>
          <w:marRight w:val="0"/>
          <w:marTop w:val="0"/>
          <w:marBottom w:val="0"/>
          <w:divBdr>
            <w:top w:val="none" w:sz="0" w:space="0" w:color="auto"/>
            <w:left w:val="none" w:sz="0" w:space="0" w:color="auto"/>
            <w:bottom w:val="none" w:sz="0" w:space="0" w:color="auto"/>
            <w:right w:val="none" w:sz="0" w:space="0" w:color="auto"/>
          </w:divBdr>
        </w:div>
        <w:div w:id="2091727299">
          <w:marLeft w:val="0"/>
          <w:marRight w:val="0"/>
          <w:marTop w:val="0"/>
          <w:marBottom w:val="0"/>
          <w:divBdr>
            <w:top w:val="none" w:sz="0" w:space="0" w:color="auto"/>
            <w:left w:val="none" w:sz="0" w:space="0" w:color="auto"/>
            <w:bottom w:val="none" w:sz="0" w:space="0" w:color="auto"/>
            <w:right w:val="none" w:sz="0" w:space="0" w:color="auto"/>
          </w:divBdr>
        </w:div>
        <w:div w:id="489836736">
          <w:marLeft w:val="0"/>
          <w:marRight w:val="0"/>
          <w:marTop w:val="0"/>
          <w:marBottom w:val="0"/>
          <w:divBdr>
            <w:top w:val="none" w:sz="0" w:space="0" w:color="auto"/>
            <w:left w:val="none" w:sz="0" w:space="0" w:color="auto"/>
            <w:bottom w:val="none" w:sz="0" w:space="0" w:color="auto"/>
            <w:right w:val="none" w:sz="0" w:space="0" w:color="auto"/>
          </w:divBdr>
          <w:divsChild>
            <w:div w:id="406221654">
              <w:marLeft w:val="0"/>
              <w:marRight w:val="0"/>
              <w:marTop w:val="0"/>
              <w:marBottom w:val="0"/>
              <w:divBdr>
                <w:top w:val="none" w:sz="0" w:space="0" w:color="auto"/>
                <w:left w:val="none" w:sz="0" w:space="0" w:color="auto"/>
                <w:bottom w:val="none" w:sz="0" w:space="0" w:color="auto"/>
                <w:right w:val="none" w:sz="0" w:space="0" w:color="auto"/>
              </w:divBdr>
            </w:div>
            <w:div w:id="1400131339">
              <w:marLeft w:val="0"/>
              <w:marRight w:val="0"/>
              <w:marTop w:val="0"/>
              <w:marBottom w:val="0"/>
              <w:divBdr>
                <w:top w:val="none" w:sz="0" w:space="0" w:color="auto"/>
                <w:left w:val="none" w:sz="0" w:space="0" w:color="auto"/>
                <w:bottom w:val="none" w:sz="0" w:space="0" w:color="auto"/>
                <w:right w:val="none" w:sz="0" w:space="0" w:color="auto"/>
              </w:divBdr>
            </w:div>
            <w:div w:id="2076975860">
              <w:marLeft w:val="0"/>
              <w:marRight w:val="0"/>
              <w:marTop w:val="0"/>
              <w:marBottom w:val="0"/>
              <w:divBdr>
                <w:top w:val="none" w:sz="0" w:space="0" w:color="auto"/>
                <w:left w:val="none" w:sz="0" w:space="0" w:color="auto"/>
                <w:bottom w:val="none" w:sz="0" w:space="0" w:color="auto"/>
                <w:right w:val="none" w:sz="0" w:space="0" w:color="auto"/>
              </w:divBdr>
            </w:div>
            <w:div w:id="1874951216">
              <w:marLeft w:val="0"/>
              <w:marRight w:val="0"/>
              <w:marTop w:val="0"/>
              <w:marBottom w:val="0"/>
              <w:divBdr>
                <w:top w:val="none" w:sz="0" w:space="0" w:color="auto"/>
                <w:left w:val="none" w:sz="0" w:space="0" w:color="auto"/>
                <w:bottom w:val="none" w:sz="0" w:space="0" w:color="auto"/>
                <w:right w:val="none" w:sz="0" w:space="0" w:color="auto"/>
              </w:divBdr>
            </w:div>
            <w:div w:id="16594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header" Target="header2.xml"/><Relationship Id="rId34" Type="http://schemas.openxmlformats.org/officeDocument/2006/relationships/image" Target="media/image23.emf"/><Relationship Id="rId42" Type="http://schemas.openxmlformats.org/officeDocument/2006/relationships/image" Target="media/image27.jpeg"/><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5.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28.png"/><Relationship Id="rId48"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4.xml"/><Relationship Id="rId46" Type="http://schemas.openxmlformats.org/officeDocument/2006/relationships/image" Target="media/image29.png"/><Relationship Id="rId20" Type="http://schemas.openxmlformats.org/officeDocument/2006/relationships/image" Target="media/image1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98846-900F-414A-8FAA-682FF13D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18448</Words>
  <Characters>105159</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M-WRIP</dc:creator>
  <cp:lastModifiedBy>ilirjan</cp:lastModifiedBy>
  <cp:revision>4</cp:revision>
  <cp:lastPrinted>2017-06-05T06:27:00Z</cp:lastPrinted>
  <dcterms:created xsi:type="dcterms:W3CDTF">2018-07-03T14:44:00Z</dcterms:created>
  <dcterms:modified xsi:type="dcterms:W3CDTF">2018-07-18T09:48:00Z</dcterms:modified>
</cp:coreProperties>
</file>